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EMP-DOC-P4-04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3자 전문 감리 지적사항 조치결과 확인서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품질·보안·데이터 아키텍처 독립 감리 지적사항 5건에 대한 100% 개선 조치 및 전후 증빙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감리 수행 기관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한국디지털감리원 (총괄감리원: 남궁현 수석감리사)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감리 실시 기간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09월 28일 ~ 2026년 10월 02일 (조치 완료 확인일: 2026년 10월 08일)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조치 완료율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지적사항 5건 중 5건 조치 완료 (100.0% 적격 판정)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감리 분야별 지적사항 및 개선 조치 완료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 분야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지적번호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 지적사항 및 개선 권고 요지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수행사 개선 조치 완료 내역 (반영 산출물)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감리원 확인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응용시스템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대용량 PDF(50MB 이상) 동시 업로드 시 OCR 워커 메모리 스파이크 방지 처리 보완 필요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페이지 단위 비동기 스트리밍 청크 분할 및 워커 큐 동시성 세마포어(Max 8) 적용 완료 (EMP_TST_040)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AI·프롬프트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LLM JSON 응답 스키마 파싱 실패 시 무한 재시도 방지 및 폴백 규칙 명시 필요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Pydantic 스키마 검증 실패 시 최대 2회 자동 보정 프롬프트 재호출 후 HITL(수동검토) 상태 전환 적용 (EMP_DEG_150)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데이터베이스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심의이력 테이블(tb_claim_review) 대량 적재에 대비한 월별 파티셔닝 자동 생성 잡 보완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pg_partman 기반 매월 25일 익월 파티션 자동 생성 배치(BAT-005) 추가 및 인덱스 검증 완료 (EMP_DEG_100)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보안관리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AUD-04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관리자 백오피스(BO)에서 100대 규제 룰셋 수정 시 변경 전후 스냅샷 감사로그 기록 강화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tb_audit_log 테이블 내 before_json / after_json 비교 저장 및 수정 사유 필수 입력 강제 (EMP_TST_030)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품질·테스트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골든셋 50문항 중 복합 기능성 화장품(미백+주름+자외선) 경계값 케이스 보강 권고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기능성 경계값 테스트 케이스 8문항 보강 및 Precision 96.4% / Recall 98.0% 달성 확인 (EMP_TST_050)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감리법인 최종 종합 의견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주식회사 한빛글로벌 「SyncGuard AI 시스템 구축 사업」의 종료 감리 결과, 응용시스템·데이터베이스·AI 파이프라인·보안 영역의 5건 권고사항이 모두 완벽히 이행되었음을 실사 확인하였으며 상용 운영 전환에 적격으로 판정합니다.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08일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 감리원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한국디지털감리원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수석감리사 남 궁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(감리 확인인)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입회관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총괄PM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