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0F172C" w:rsidRDefault="00A11B91">
      <w:pPr>
        <w:rPr>
          <w:rFonts w:ascii="맑은 고딕" w:eastAsia="맑은 고딕" w:hAnsi="맑은 고딕"/>
          <w:color w:val="808080"/>
        </w:rPr>
      </w:pPr>
    </w:p>
    <w:p w:rsidR="00A444C5" w:rsidRPr="000F172C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0F172C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964436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A</w:t>
      </w:r>
      <w:r w:rsidR="00964436">
        <w:rPr>
          <w:rFonts w:ascii="맑은 고딕" w:eastAsia="맑은 고딕" w:hAnsi="맑은 고딕" w:cs="굴림"/>
          <w:b/>
          <w:bCs/>
          <w:color w:val="000000"/>
          <w:kern w:val="0"/>
          <w:sz w:val="64"/>
          <w:szCs w:val="64"/>
        </w:rPr>
        <w:t>PI</w:t>
      </w:r>
      <w:r w:rsidR="00964436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매뉴얼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proofErr w:type="spellStart"/>
            <w:r w:rsidR="00964436">
              <w:rPr>
                <w:rFonts w:ascii="맑은 고딕" w:eastAsia="맑은 고딕" w:hAnsi="맑은 고딕" w:cs="Arial" w:hint="eastAsia"/>
                <w:color w:val="000000"/>
                <w:kern w:val="0"/>
              </w:rPr>
              <w:t>구현</w:t>
            </w: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  <w:proofErr w:type="spellEnd"/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0F172C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0F172C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355F72" w:rsidRPr="000F172C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0F172C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0F172C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0F172C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0F172C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0F172C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0F172C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0F172C">
        <w:tc>
          <w:tcPr>
            <w:tcW w:w="800" w:type="dxa"/>
          </w:tcPr>
          <w:p w:rsidR="00A11B91" w:rsidRPr="000F172C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0F172C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0F172C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0F172C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0F172C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0F172C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0F172C" w:rsidRDefault="00A11B91">
      <w:pPr>
        <w:jc w:val="center"/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A11B91" w:rsidRPr="00C2323B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C2323B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bookmarkStart w:id="1" w:name="_GoBack"/>
    <w:bookmarkEnd w:id="1"/>
    <w:p w:rsidR="00964436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0F172C">
        <w:rPr>
          <w:rFonts w:ascii="맑은 고딕" w:eastAsia="맑은 고딕" w:hAnsi="맑은 고딕"/>
          <w:b w:val="0"/>
          <w:sz w:val="20"/>
        </w:rPr>
        <w:fldChar w:fldCharType="begin"/>
      </w:r>
      <w:r w:rsidRPr="000F172C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0F172C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4141" w:history="1">
        <w:r w:rsidR="00964436" w:rsidRPr="00B01E13">
          <w:rPr>
            <w:rStyle w:val="ab"/>
            <w:rFonts w:ascii="맑은 고딕" w:eastAsia="맑은 고딕" w:hAnsi="맑은 고딕" w:cs="맑은 고딕"/>
          </w:rPr>
          <w:t>1.</w:t>
        </w:r>
        <w:r w:rsidR="00964436" w:rsidRPr="00B01E13">
          <w:rPr>
            <w:rStyle w:val="ab"/>
            <w:rFonts w:ascii="맑은 고딕" w:eastAsia="맑은 고딕" w:hAnsi="맑은 고딕"/>
          </w:rPr>
          <w:t xml:space="preserve"> 개요</w:t>
        </w:r>
        <w:r w:rsidR="00964436">
          <w:rPr>
            <w:noProof/>
            <w:webHidden/>
          </w:rPr>
          <w:tab/>
        </w:r>
        <w:r w:rsidR="00964436">
          <w:rPr>
            <w:noProof/>
            <w:webHidden/>
          </w:rPr>
          <w:fldChar w:fldCharType="begin"/>
        </w:r>
        <w:r w:rsidR="00964436">
          <w:rPr>
            <w:noProof/>
            <w:webHidden/>
          </w:rPr>
          <w:instrText xml:space="preserve"> PAGEREF _Toc139064141 \h </w:instrText>
        </w:r>
        <w:r w:rsidR="00964436">
          <w:rPr>
            <w:noProof/>
            <w:webHidden/>
          </w:rPr>
        </w:r>
        <w:r w:rsidR="00964436">
          <w:rPr>
            <w:noProof/>
            <w:webHidden/>
          </w:rPr>
          <w:fldChar w:fldCharType="separate"/>
        </w:r>
        <w:r w:rsidR="00964436">
          <w:rPr>
            <w:noProof/>
            <w:webHidden/>
          </w:rPr>
          <w:t>4</w:t>
        </w:r>
        <w:r w:rsidR="00964436">
          <w:rPr>
            <w:noProof/>
            <w:webHidden/>
          </w:rPr>
          <w:fldChar w:fldCharType="end"/>
        </w:r>
      </w:hyperlink>
    </w:p>
    <w:p w:rsidR="00964436" w:rsidRDefault="00964436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4142" w:history="1">
        <w:r w:rsidRPr="00B01E13">
          <w:rPr>
            <w:rStyle w:val="ab"/>
            <w:rFonts w:ascii="맑은 고딕" w:eastAsia="맑은 고딕" w:hAnsi="맑은 고딕"/>
          </w:rPr>
          <w:t>2. API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4436" w:rsidRDefault="00964436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4143" w:history="1">
        <w:r w:rsidRPr="00B01E13">
          <w:rPr>
            <w:rStyle w:val="ab"/>
            <w:rFonts w:ascii="맑은 고딕" w:eastAsia="맑은 고딕" w:hAnsi="맑은 고딕"/>
          </w:rPr>
          <w:t>2.1. API 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4436" w:rsidRDefault="00964436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4144" w:history="1">
        <w:r w:rsidRPr="00B01E13">
          <w:rPr>
            <w:rStyle w:val="ab"/>
            <w:rFonts w:ascii="맑은 고딕" w:eastAsia="맑은 고딕" w:hAnsi="맑은 고딕"/>
          </w:rPr>
          <w:t>2.2. API명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4436" w:rsidRDefault="00964436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4145" w:history="1">
        <w:r w:rsidRPr="00B01E13">
          <w:rPr>
            <w:rStyle w:val="ab"/>
            <w:rFonts w:ascii="맑은 고딕" w:eastAsia="맑은 고딕" w:hAnsi="맑은 고딕"/>
          </w:rPr>
          <w:t>3. 시스템 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4436" w:rsidRDefault="00964436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4146" w:history="1">
        <w:r w:rsidRPr="00B01E13">
          <w:rPr>
            <w:rStyle w:val="ab"/>
            <w:rFonts w:ascii="맑은 고딕" w:eastAsia="맑은 고딕" w:hAnsi="맑은 고딕"/>
          </w:rPr>
          <w:t>3.1. 설정정보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64436" w:rsidRDefault="00964436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4147" w:history="1">
        <w:r w:rsidRPr="00B01E13">
          <w:rPr>
            <w:rStyle w:val="ab"/>
            <w:rFonts w:ascii="맑은 고딕" w:eastAsia="맑은 고딕" w:hAnsi="맑은 고딕"/>
          </w:rPr>
          <w:t>3.2. 공통기능 사용 테이블(소스파일)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11B91" w:rsidRPr="000F172C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0F172C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0F172C" w:rsidRDefault="00A11B91">
      <w:pPr>
        <w:rPr>
          <w:rFonts w:ascii="맑은 고딕" w:eastAsia="맑은 고딕" w:hAnsi="맑은 고딕"/>
        </w:rPr>
        <w:sectPr w:rsidR="00A11B91" w:rsidRPr="000F172C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964436" w:rsidRDefault="00355F72" w:rsidP="00964436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bookmarkStart w:id="2" w:name="_Toc139064141"/>
      <w:r w:rsidRPr="00964436">
        <w:rPr>
          <w:rFonts w:ascii="맑은 고딕" w:eastAsia="맑은 고딕" w:hAnsi="맑은 고딕" w:hint="eastAsia"/>
        </w:rPr>
        <w:lastRenderedPageBreak/>
        <w:t>개요</w:t>
      </w:r>
      <w:bookmarkEnd w:id="2"/>
    </w:p>
    <w:p w:rsidR="00964436" w:rsidRPr="00964436" w:rsidRDefault="00964436" w:rsidP="00964436">
      <w:pPr>
        <w:rPr>
          <w:rFonts w:ascii="맑은 고딕" w:eastAsia="맑은 고딕" w:hAnsi="맑은 고딕"/>
        </w:rPr>
      </w:pPr>
      <w:r w:rsidRPr="00964436">
        <w:rPr>
          <w:rFonts w:ascii="맑은 고딕" w:eastAsia="맑은 고딕" w:hAnsi="맑은 고딕"/>
        </w:rPr>
        <w:t xml:space="preserve">- </w:t>
      </w:r>
      <w:proofErr w:type="spellStart"/>
      <w:r w:rsidRPr="00964436">
        <w:rPr>
          <w:rFonts w:ascii="맑은 고딕" w:eastAsia="맑은 고딕" w:hAnsi="맑은 고딕"/>
        </w:rPr>
        <w:t>공공데이터</w:t>
      </w:r>
      <w:proofErr w:type="spellEnd"/>
      <w:r w:rsidRPr="00964436">
        <w:rPr>
          <w:rFonts w:ascii="맑은 고딕" w:eastAsia="맑은 고딕" w:hAnsi="맑은 고딕"/>
        </w:rPr>
        <w:t xml:space="preserve"> 활용을 통한 지역경제 활성화 및 데이터 기반 창조경제 실현</w:t>
      </w:r>
    </w:p>
    <w:p w:rsidR="00964436" w:rsidRPr="00964436" w:rsidRDefault="00964436" w:rsidP="00964436">
      <w:pPr>
        <w:rPr>
          <w:rFonts w:ascii="맑은 고딕" w:eastAsia="맑은 고딕" w:hAnsi="맑은 고딕"/>
        </w:rPr>
      </w:pPr>
      <w:r w:rsidRPr="00964436">
        <w:rPr>
          <w:rFonts w:ascii="맑은 고딕" w:eastAsia="맑은 고딕" w:hAnsi="맑은 고딕"/>
        </w:rPr>
        <w:t xml:space="preserve">  : 지방행정 데이터를 다양한 분야에 활용함으로써 새로운 부가가치 창출과 </w:t>
      </w:r>
      <w:proofErr w:type="spellStart"/>
      <w:r w:rsidRPr="00964436">
        <w:rPr>
          <w:rFonts w:ascii="맑은 고딕" w:eastAsia="맑은 고딕" w:hAnsi="맑은 고딕"/>
        </w:rPr>
        <w:t>상호연결된</w:t>
      </w:r>
      <w:proofErr w:type="spellEnd"/>
      <w:r w:rsidRPr="00964436">
        <w:rPr>
          <w:rFonts w:ascii="맑은 고딕" w:eastAsia="맑은 고딕" w:hAnsi="맑은 고딕"/>
        </w:rPr>
        <w:t xml:space="preserve"> 개방형 </w:t>
      </w:r>
    </w:p>
    <w:p w:rsidR="000C4CEF" w:rsidRPr="00964436" w:rsidRDefault="00964436" w:rsidP="00964436">
      <w:pPr>
        <w:rPr>
          <w:rFonts w:ascii="맑은 고딕" w:eastAsia="맑은 고딕" w:hAnsi="맑은 고딕"/>
        </w:rPr>
      </w:pPr>
      <w:proofErr w:type="spellStart"/>
      <w:r w:rsidRPr="00964436">
        <w:rPr>
          <w:rFonts w:ascii="맑은 고딕" w:eastAsia="맑은 고딕" w:hAnsi="맑은 고딕" w:hint="eastAsia"/>
        </w:rPr>
        <w:t>공공데이터</w:t>
      </w:r>
      <w:proofErr w:type="spellEnd"/>
      <w:r w:rsidRPr="00964436">
        <w:rPr>
          <w:rFonts w:ascii="맑은 고딕" w:eastAsia="맑은 고딕" w:hAnsi="맑은 고딕"/>
        </w:rPr>
        <w:t xml:space="preserve"> 거버넌스 체계 마련</w:t>
      </w:r>
      <w:r w:rsidR="000C4CEF" w:rsidRPr="00964436">
        <w:rPr>
          <w:rFonts w:ascii="맑은 고딕" w:eastAsia="맑은 고딕" w:hAnsi="맑은 고딕"/>
        </w:rPr>
        <w:t xml:space="preserve"> </w:t>
      </w:r>
    </w:p>
    <w:p w:rsidR="000C4CEF" w:rsidRPr="00964436" w:rsidRDefault="000C4CEF" w:rsidP="000C4CEF">
      <w:pPr>
        <w:rPr>
          <w:rFonts w:ascii="맑은 고딕" w:eastAsia="맑은 고딕" w:hAnsi="맑은 고딕" w:cs="맑은 고딕"/>
        </w:rPr>
      </w:pPr>
    </w:p>
    <w:p w:rsidR="000C4CEF" w:rsidRPr="00964436" w:rsidRDefault="00964436" w:rsidP="00964436">
      <w:pPr>
        <w:pStyle w:val="1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64142"/>
      <w:bookmarkEnd w:id="3"/>
      <w:r w:rsidRPr="00964436">
        <w:rPr>
          <w:rFonts w:ascii="맑은 고딕" w:eastAsia="맑은 고딕" w:hAnsi="맑은 고딕" w:hint="eastAsia"/>
        </w:rPr>
        <w:t>A</w:t>
      </w:r>
      <w:r w:rsidRPr="00964436">
        <w:rPr>
          <w:rFonts w:ascii="맑은 고딕" w:eastAsia="맑은 고딕" w:hAnsi="맑은 고딕"/>
        </w:rPr>
        <w:t xml:space="preserve">PI </w:t>
      </w:r>
      <w:r w:rsidRPr="00964436">
        <w:rPr>
          <w:rFonts w:ascii="맑은 고딕" w:eastAsia="맑은 고딕" w:hAnsi="맑은 고딕" w:hint="eastAsia"/>
        </w:rPr>
        <w:t>목록</w:t>
      </w:r>
      <w:bookmarkEnd w:id="4"/>
    </w:p>
    <w:p w:rsidR="00964436" w:rsidRPr="00964436" w:rsidRDefault="00964436" w:rsidP="00964436">
      <w:pPr>
        <w:pStyle w:val="2"/>
        <w:rPr>
          <w:rFonts w:ascii="맑은 고딕" w:eastAsia="맑은 고딕" w:hAnsi="맑은 고딕"/>
        </w:rPr>
      </w:pPr>
      <w:bookmarkStart w:id="5" w:name="_Toc139064143"/>
      <w:r>
        <w:rPr>
          <w:rFonts w:ascii="맑은 고딕" w:eastAsia="맑은 고딕" w:hAnsi="맑은 고딕" w:hint="eastAsia"/>
        </w:rPr>
        <w:t>A</w:t>
      </w:r>
      <w:r>
        <w:rPr>
          <w:rFonts w:ascii="맑은 고딕" w:eastAsia="맑은 고딕" w:hAnsi="맑은 고딕"/>
        </w:rPr>
        <w:t xml:space="preserve">PI </w:t>
      </w:r>
      <w:r>
        <w:rPr>
          <w:rFonts w:ascii="맑은 고딕" w:eastAsia="맑은 고딕" w:hAnsi="맑은 고딕" w:hint="eastAsia"/>
        </w:rPr>
        <w:t>명</w:t>
      </w:r>
      <w:bookmarkEnd w:id="5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591"/>
        <w:gridCol w:w="2626"/>
        <w:gridCol w:w="797"/>
        <w:gridCol w:w="3058"/>
      </w:tblGrid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964436">
              <w:rPr>
                <w:rFonts w:ascii="맑은 고딕" w:eastAsia="맑은 고딕" w:hAnsi="맑은 고딕" w:cs="맑은 고딕"/>
                <w:color w:val="000000"/>
              </w:rPr>
              <w:t>오퍼레이션</w:t>
            </w:r>
          </w:p>
        </w:tc>
        <w:tc>
          <w:tcPr>
            <w:tcW w:w="2839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설명</w:t>
            </w:r>
          </w:p>
        </w:tc>
        <w:tc>
          <w:tcPr>
            <w:tcW w:w="847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유형</w:t>
            </w:r>
          </w:p>
        </w:tc>
        <w:tc>
          <w:tcPr>
            <w:tcW w:w="330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WSD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/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EndPoint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URL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  <w:color w:val="000000"/>
              </w:rPr>
              <w:t>발화장소별</w:t>
            </w:r>
            <w:proofErr w:type="spellEnd"/>
            <w:r w:rsidRPr="00964436">
              <w:rPr>
                <w:rFonts w:ascii="맑은 고딕" w:eastAsia="맑은 고딕" w:hAnsi="맑은 고딕" w:cs="맑은 고딕"/>
                <w:color w:val="000000"/>
              </w:rPr>
              <w:t xml:space="preserve"> 총괄화재현황 조회</w:t>
            </w: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발화장소별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총괄화재현황 정보 제공</w:t>
            </w: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REST</w:t>
            </w: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http://openapi.mpss.go.kr/openapi/service/fireStatisticService/FirePlaceGeneralCrntSt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</w:tbl>
    <w:p w:rsidR="00964436" w:rsidRPr="00964436" w:rsidRDefault="00964436" w:rsidP="00964436">
      <w:pPr>
        <w:pStyle w:val="2"/>
        <w:rPr>
          <w:rFonts w:ascii="맑은 고딕" w:eastAsia="맑은 고딕" w:hAnsi="맑은 고딕"/>
        </w:rPr>
      </w:pPr>
      <w:bookmarkStart w:id="6" w:name="_Toc139064144"/>
      <w:r w:rsidRPr="00964436">
        <w:rPr>
          <w:rFonts w:ascii="맑은 고딕" w:eastAsia="맑은 고딕" w:hAnsi="맑은 고딕"/>
        </w:rPr>
        <w:t>API명</w:t>
      </w:r>
      <w:bookmarkEnd w:id="6"/>
      <w:r w:rsidRPr="00964436">
        <w:rPr>
          <w:rFonts w:ascii="맑은 고딕" w:eastAsia="맑은 고딕" w:hAnsi="맑은 고딕"/>
        </w:rPr>
        <w:t xml:space="preserve"> </w:t>
      </w: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591"/>
        <w:gridCol w:w="2626"/>
        <w:gridCol w:w="797"/>
        <w:gridCol w:w="3058"/>
      </w:tblGrid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964436">
              <w:rPr>
                <w:rFonts w:ascii="맑은 고딕" w:eastAsia="맑은 고딕" w:hAnsi="맑은 고딕" w:cs="맑은 고딕"/>
                <w:color w:val="000000"/>
              </w:rPr>
              <w:t>오퍼레이션</w:t>
            </w:r>
          </w:p>
        </w:tc>
        <w:tc>
          <w:tcPr>
            <w:tcW w:w="2839" w:type="dxa"/>
            <w:tcBorders>
              <w:righ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설명</w:t>
            </w:r>
          </w:p>
        </w:tc>
        <w:tc>
          <w:tcPr>
            <w:tcW w:w="847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유형</w:t>
            </w:r>
          </w:p>
        </w:tc>
        <w:tc>
          <w:tcPr>
            <w:tcW w:w="3309" w:type="dxa"/>
            <w:tcBorders>
              <w:left w:val="single" w:sz="4" w:space="0" w:color="7F7F7F"/>
            </w:tcBorders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WSD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/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EndPoint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URL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2839" w:type="dxa"/>
            <w:tcBorders>
              <w:righ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3309" w:type="dxa"/>
            <w:tcBorders>
              <w:left w:val="single" w:sz="4" w:space="0" w:color="000000"/>
            </w:tcBorders>
            <w:shd w:val="clear" w:color="auto" w:fill="auto"/>
            <w:vAlign w:val="center"/>
          </w:tcPr>
          <w:p w:rsidR="00964436" w:rsidRPr="00964436" w:rsidRDefault="00964436" w:rsidP="00CB23B6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</w:tbl>
    <w:p w:rsidR="00964436" w:rsidRPr="00964436" w:rsidRDefault="00964436" w:rsidP="00964436">
      <w:pPr>
        <w:jc w:val="center"/>
        <w:rPr>
          <w:rFonts w:ascii="맑은 고딕" w:eastAsia="맑은 고딕" w:hAnsi="맑은 고딕" w:cs="맑은 고딕"/>
          <w:sz w:val="16"/>
          <w:szCs w:val="16"/>
        </w:rPr>
      </w:pPr>
    </w:p>
    <w:p w:rsidR="00964436" w:rsidRPr="00964436" w:rsidRDefault="00964436" w:rsidP="00964436">
      <w:pPr>
        <w:pStyle w:val="1"/>
        <w:ind w:left="426"/>
        <w:rPr>
          <w:rFonts w:ascii="맑은 고딕" w:eastAsia="맑은 고딕" w:hAnsi="맑은 고딕"/>
        </w:rPr>
      </w:pPr>
      <w:bookmarkStart w:id="7" w:name="_Toc139064145"/>
      <w:r w:rsidRPr="00964436">
        <w:rPr>
          <w:rFonts w:ascii="맑은 고딕" w:eastAsia="맑은 고딕" w:hAnsi="맑은 고딕"/>
        </w:rPr>
        <w:t>시스템 운영</w:t>
      </w:r>
      <w:bookmarkEnd w:id="7"/>
    </w:p>
    <w:p w:rsidR="00964436" w:rsidRPr="00964436" w:rsidRDefault="00964436" w:rsidP="00964436">
      <w:pPr>
        <w:pStyle w:val="2"/>
        <w:rPr>
          <w:rFonts w:ascii="맑은 고딕" w:eastAsia="맑은 고딕" w:hAnsi="맑은 고딕"/>
        </w:rPr>
      </w:pPr>
      <w:bookmarkStart w:id="8" w:name="_Toc139064146"/>
      <w:proofErr w:type="spellStart"/>
      <w:r w:rsidRPr="00964436">
        <w:rPr>
          <w:rFonts w:ascii="맑은 고딕" w:eastAsia="맑은 고딕" w:hAnsi="맑은 고딕"/>
        </w:rPr>
        <w:t>설정정보</w:t>
      </w:r>
      <w:bookmarkEnd w:id="8"/>
      <w:proofErr w:type="spellEnd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602"/>
        <w:gridCol w:w="6470"/>
      </w:tblGrid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 w:rsidRPr="00964436">
              <w:rPr>
                <w:rFonts w:ascii="맑은 고딕" w:eastAsia="맑은 고딕" w:hAnsi="맑은 고딕" w:cs="맑은 고딕"/>
                <w:color w:val="000000"/>
              </w:rPr>
              <w:t>기능 및 역할</w:t>
            </w:r>
          </w:p>
        </w:tc>
        <w:tc>
          <w:tcPr>
            <w:tcW w:w="6995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설정방법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</w:rPr>
            </w:pPr>
            <w:r w:rsidRPr="00964436">
              <w:rPr>
                <w:rFonts w:ascii="맑은 고딕" w:eastAsia="맑은 고딕" w:hAnsi="맑은 고딕" w:cs="맑은 고딕"/>
                <w:color w:val="000000"/>
              </w:rPr>
              <w:lastRenderedPageBreak/>
              <w:t>오픈API, 공통연계모듈(</w:t>
            </w:r>
            <w:proofErr w:type="spellStart"/>
            <w:r w:rsidRPr="00964436">
              <w:rPr>
                <w:rFonts w:ascii="맑은 고딕" w:eastAsia="맑은 고딕" w:hAnsi="맑은 고딕" w:cs="맑은 고딕"/>
                <w:color w:val="000000"/>
              </w:rPr>
              <w:t>PUBC</w:t>
            </w:r>
            <w:proofErr w:type="spellEnd"/>
            <w:r w:rsidRPr="00964436"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  <w:tc>
          <w:tcPr>
            <w:tcW w:w="6995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 xml:space="preserve">*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SVRGROUP</w:t>
            </w:r>
            <w:proofErr w:type="spellEnd"/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openapig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 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SVRTYPE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JSV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,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VHOSTNAME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"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"</w:t>
            </w:r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pubcg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   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SVRTYPE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JSV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,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VHOSTNAME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"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"</w:t>
            </w:r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*URI</w:t>
            </w:r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uri_openapi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   Uri = "/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openapi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",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SvrType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JSV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, 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VHOSTNAME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"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"</w:t>
            </w:r>
          </w:p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uri_pubc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      Uri = "/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pubc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",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SvrType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JSV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, 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VHOSTNAME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= "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api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"</w:t>
            </w:r>
          </w:p>
        </w:tc>
      </w:tr>
    </w:tbl>
    <w:p w:rsidR="00964436" w:rsidRPr="00964436" w:rsidRDefault="00964436" w:rsidP="00964436">
      <w:pPr>
        <w:rPr>
          <w:rFonts w:ascii="맑은 고딕" w:eastAsia="맑은 고딕" w:hAnsi="맑은 고딕" w:cs="맑은 고딕"/>
          <w:sz w:val="16"/>
          <w:szCs w:val="16"/>
        </w:rPr>
      </w:pPr>
    </w:p>
    <w:p w:rsidR="00964436" w:rsidRPr="00964436" w:rsidRDefault="00964436" w:rsidP="00964436">
      <w:pPr>
        <w:pStyle w:val="2"/>
        <w:rPr>
          <w:rFonts w:ascii="맑은 고딕" w:eastAsia="맑은 고딕" w:hAnsi="맑은 고딕"/>
        </w:rPr>
      </w:pPr>
      <w:r w:rsidRPr="00964436">
        <w:rPr>
          <w:rFonts w:ascii="맑은 고딕" w:eastAsia="맑은 고딕" w:hAnsi="맑은 고딕"/>
        </w:rPr>
        <w:t xml:space="preserve"> </w:t>
      </w:r>
      <w:bookmarkStart w:id="9" w:name="_Toc139064147"/>
      <w:proofErr w:type="spellStart"/>
      <w:r w:rsidRPr="00964436">
        <w:rPr>
          <w:rFonts w:ascii="맑은 고딕" w:eastAsia="맑은 고딕" w:hAnsi="맑은 고딕"/>
        </w:rPr>
        <w:t>공통기능</w:t>
      </w:r>
      <w:proofErr w:type="spellEnd"/>
      <w:r w:rsidRPr="00964436">
        <w:rPr>
          <w:rFonts w:ascii="맑은 고딕" w:eastAsia="맑은 고딕" w:hAnsi="맑은 고딕"/>
        </w:rPr>
        <w:t xml:space="preserve"> 사용 테이블(소스파일)</w:t>
      </w:r>
      <w:bookmarkEnd w:id="9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597"/>
        <w:gridCol w:w="1976"/>
        <w:gridCol w:w="4499"/>
      </w:tblGrid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  <w:color w:val="000000"/>
              </w:rPr>
              <w:t>테이블명</w:t>
            </w:r>
            <w:proofErr w:type="spellEnd"/>
          </w:p>
        </w:tc>
        <w:tc>
          <w:tcPr>
            <w:tcW w:w="2127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테이블명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(한글)</w:t>
            </w:r>
          </w:p>
        </w:tc>
        <w:tc>
          <w:tcPr>
            <w:tcW w:w="4868" w:type="dxa"/>
            <w:shd w:val="clear" w:color="auto" w:fill="D9D9D9"/>
            <w:vAlign w:val="center"/>
          </w:tcPr>
          <w:p w:rsidR="00964436" w:rsidRPr="00964436" w:rsidRDefault="00964436" w:rsidP="00CB23B6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비고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TN_PUBC_SVC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서비스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등록된 서비스 정보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TN_PUBC_SVC_NM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서비스명</w:t>
            </w:r>
            <w:proofErr w:type="spellEnd"/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등록 서비스 상세정보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TN_PUBC_OPRTIN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오퍼레이션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서비스별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오퍼레이션 등록정보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TN_PUBC_MBER_INFO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회원_정보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활용자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회원정보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TN_PUBC_MBER_USE_SYS_INFO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회원_사용_정보_시스템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활용자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회원정보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상세내역</w:t>
            </w:r>
            <w:proofErr w:type="spellEnd"/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TN_PUBC_OPRTIN_AUTHOR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오퍼레이션_권한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서비스별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권한정보</w:t>
            </w:r>
            <w:proofErr w:type="spellEnd"/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TN_PUBC_SVC_CRTFC_KEY_ISU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서비스_인증_키_발행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서비스키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발급정보</w:t>
            </w:r>
            <w:proofErr w:type="spellEnd"/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TN_PUBC_ADMIN_INFO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관지자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>_정보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관리자정보</w:t>
            </w:r>
            <w:proofErr w:type="spellEnd"/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TS_PUBC_SVC_USE_STATS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서비스_사용_통계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 xml:space="preserve">서비스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활용현황을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집계하기 위한 테이블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TN_PUBC_SVC_USE_INFO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서비스_사용_정보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서비스 사용내역 정보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TS_PUBC_SYS_LISOURC_STATS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시스템_리소스_통계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 xml:space="preserve">시스템 리소스 </w:t>
            </w:r>
            <w:proofErr w:type="spellStart"/>
            <w:r w:rsidRPr="00964436">
              <w:rPr>
                <w:rFonts w:ascii="맑은 고딕" w:eastAsia="맑은 고딕" w:hAnsi="맑은 고딕" w:cs="맑은 고딕"/>
              </w:rPr>
              <w:t>집계내역</w:t>
            </w:r>
            <w:proofErr w:type="spellEnd"/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TS_PUBC_MBER_USE_STATS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회원_사용_통계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사용현황 통계자료</w:t>
            </w:r>
          </w:p>
        </w:tc>
      </w:tr>
      <w:tr w:rsidR="00964436" w:rsidRPr="00964436" w:rsidTr="00964436">
        <w:trPr>
          <w:trHeight w:val="180"/>
          <w:jc w:val="right"/>
        </w:trPr>
        <w:tc>
          <w:tcPr>
            <w:tcW w:w="2801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/>
              </w:rPr>
            </w:pPr>
            <w:proofErr w:type="spellStart"/>
            <w:r w:rsidRPr="00964436">
              <w:rPr>
                <w:rFonts w:ascii="맑은 고딕" w:eastAsia="맑은 고딕" w:hAnsi="맑은 고딕"/>
              </w:rPr>
              <w:t>TN_PUBC_CMMN_SEQ_NO</w:t>
            </w:r>
            <w:proofErr w:type="spellEnd"/>
          </w:p>
        </w:tc>
        <w:tc>
          <w:tcPr>
            <w:tcW w:w="2127" w:type="dxa"/>
            <w:shd w:val="clear" w:color="auto" w:fill="FFFFFF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r w:rsidRPr="00964436">
              <w:rPr>
                <w:rFonts w:ascii="맑은 고딕" w:eastAsia="맑은 고딕" w:hAnsi="맑은 고딕" w:cs="맑은 고딕"/>
              </w:rPr>
              <w:t>공통_일련_번호</w:t>
            </w:r>
          </w:p>
        </w:tc>
        <w:tc>
          <w:tcPr>
            <w:tcW w:w="4868" w:type="dxa"/>
            <w:shd w:val="clear" w:color="auto" w:fill="FFFFFF"/>
            <w:vAlign w:val="center"/>
          </w:tcPr>
          <w:p w:rsidR="00964436" w:rsidRPr="00964436" w:rsidRDefault="00964436" w:rsidP="00CB23B6">
            <w:pPr>
              <w:rPr>
                <w:rFonts w:ascii="맑은 고딕" w:eastAsia="맑은 고딕" w:hAnsi="맑은 고딕" w:cs="맑은 고딕"/>
              </w:rPr>
            </w:pPr>
            <w:proofErr w:type="spellStart"/>
            <w:r w:rsidRPr="00964436">
              <w:rPr>
                <w:rFonts w:ascii="맑은 고딕" w:eastAsia="맑은 고딕" w:hAnsi="맑은 고딕" w:cs="맑은 고딕"/>
              </w:rPr>
              <w:t>공통기능</w:t>
            </w:r>
            <w:proofErr w:type="spellEnd"/>
            <w:r w:rsidRPr="00964436">
              <w:rPr>
                <w:rFonts w:ascii="맑은 고딕" w:eastAsia="맑은 고딕" w:hAnsi="맑은 고딕" w:cs="맑은 고딕"/>
              </w:rPr>
              <w:t xml:space="preserve"> 관리번호</w:t>
            </w:r>
          </w:p>
        </w:tc>
      </w:tr>
    </w:tbl>
    <w:p w:rsidR="000C4CEF" w:rsidRPr="000F172C" w:rsidRDefault="000C4CEF" w:rsidP="00964436">
      <w:pPr>
        <w:rPr>
          <w:rFonts w:ascii="맑은 고딕" w:eastAsia="맑은 고딕" w:hAnsi="맑은 고딕" w:cs="맑은 고딕"/>
        </w:rPr>
      </w:pPr>
    </w:p>
    <w:sectPr w:rsidR="000C4CEF" w:rsidRPr="000F172C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17E3" w:rsidRDefault="008C17E3">
      <w:r>
        <w:separator/>
      </w:r>
    </w:p>
  </w:endnote>
  <w:endnote w:type="continuationSeparator" w:id="0">
    <w:p w:rsidR="008C17E3" w:rsidRDefault="008C17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EF1C52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EF1C52" w:rsidRPr="00BB152F" w:rsidRDefault="00EF1C52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964436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964436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EF1C52" w:rsidTr="00355F72">
      <w:tc>
        <w:tcPr>
          <w:tcW w:w="4776" w:type="dxa"/>
        </w:tcPr>
        <w:p w:rsidR="00EF1C52" w:rsidRDefault="00EF1C52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EF1C52" w:rsidRDefault="00EF1C52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EF1C52" w:rsidRDefault="00EF1C52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17E3" w:rsidRDefault="008C17E3">
      <w:r>
        <w:separator/>
      </w:r>
    </w:p>
  </w:footnote>
  <w:footnote w:type="continuationSeparator" w:id="0">
    <w:p w:rsidR="008C17E3" w:rsidRDefault="008C17E3">
      <w:r>
        <w:continuationSeparator/>
      </w:r>
    </w:p>
  </w:footnote>
  <w:footnote w:id="1">
    <w:p w:rsidR="00EF1C52" w:rsidRPr="00BB152F" w:rsidRDefault="00EF1C52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EF1C52" w:rsidRDefault="00EF1C52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C2323B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EF1C52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EF1C52" w:rsidRPr="00BB152F" w:rsidRDefault="00EF1C52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964436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A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PI</w:t>
                          </w: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매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뉴얼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EF1C52" w:rsidRPr="00BB152F" w:rsidRDefault="00964436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A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PI</w:t>
                    </w: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매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뉴얼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FCAA8FDA"/>
    <w:lvl w:ilvl="0">
      <w:start w:val="1"/>
      <w:numFmt w:val="decimal"/>
      <w:pStyle w:val="1"/>
      <w:suff w:val="space"/>
      <w:lvlText w:val="%1."/>
      <w:lvlJc w:val="left"/>
      <w:pPr>
        <w:ind w:left="851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17723695"/>
    <w:multiLevelType w:val="multilevel"/>
    <w:tmpl w:val="53EE69DE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0" w:hanging="360"/>
      </w:pPr>
    </w:lvl>
    <w:lvl w:ilvl="2">
      <w:start w:val="1"/>
      <w:numFmt w:val="decimal"/>
      <w:lvlText w:val="%1.%2.%3."/>
      <w:lvlJc w:val="left"/>
      <w:pPr>
        <w:ind w:left="2560" w:hanging="720"/>
      </w:pPr>
    </w:lvl>
    <w:lvl w:ilvl="3">
      <w:start w:val="1"/>
      <w:numFmt w:val="decimal"/>
      <w:lvlText w:val="%1.%2.%3.%4."/>
      <w:lvlJc w:val="left"/>
      <w:pPr>
        <w:ind w:left="3480" w:hanging="720"/>
      </w:pPr>
    </w:lvl>
    <w:lvl w:ilvl="4">
      <w:start w:val="1"/>
      <w:numFmt w:val="decimal"/>
      <w:lvlText w:val="%1.%2.%3.%4.%5."/>
      <w:lvlJc w:val="left"/>
      <w:pPr>
        <w:ind w:left="4760" w:hanging="1080"/>
      </w:pPr>
    </w:lvl>
    <w:lvl w:ilvl="5">
      <w:start w:val="1"/>
      <w:numFmt w:val="decimal"/>
      <w:lvlText w:val="%1.%2.%3.%4.%5.%6."/>
      <w:lvlJc w:val="left"/>
      <w:pPr>
        <w:ind w:left="5680" w:hanging="1080"/>
      </w:pPr>
    </w:lvl>
    <w:lvl w:ilvl="6">
      <w:start w:val="1"/>
      <w:numFmt w:val="decimal"/>
      <w:lvlText w:val="%1.%2.%3.%4.%5.%6.%7."/>
      <w:lvlJc w:val="left"/>
      <w:pPr>
        <w:ind w:left="6960" w:hanging="1440"/>
      </w:pPr>
    </w:lvl>
    <w:lvl w:ilvl="7">
      <w:start w:val="1"/>
      <w:numFmt w:val="decimal"/>
      <w:lvlText w:val="%1.%2.%3.%4.%5.%6.%7.%8."/>
      <w:lvlJc w:val="left"/>
      <w:pPr>
        <w:ind w:left="7880" w:hanging="1440"/>
      </w:pPr>
    </w:lvl>
    <w:lvl w:ilvl="8">
      <w:start w:val="1"/>
      <w:numFmt w:val="decimal"/>
      <w:lvlText w:val="%1.%2.%3.%4.%5.%6.%7.%8.%9."/>
      <w:lvlJc w:val="left"/>
      <w:pPr>
        <w:ind w:left="9160" w:hanging="1800"/>
      </w:pPr>
    </w:lvl>
  </w:abstractNum>
  <w:abstractNum w:abstractNumId="3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6" w15:restartNumberingAfterBreak="0">
    <w:nsid w:val="6F7B1259"/>
    <w:multiLevelType w:val="multilevel"/>
    <w:tmpl w:val="2E34F6AE"/>
    <w:lvl w:ilvl="0">
      <w:start w:val="1"/>
      <w:numFmt w:val="decimal"/>
      <w:lvlText w:val="%1."/>
      <w:lvlJc w:val="left"/>
      <w:pPr>
        <w:ind w:left="560" w:hanging="360"/>
      </w:pPr>
    </w:lvl>
    <w:lvl w:ilvl="1">
      <w:start w:val="1"/>
      <w:numFmt w:val="decimal"/>
      <w:lvlText w:val="%1.%2."/>
      <w:lvlJc w:val="left"/>
      <w:pPr>
        <w:ind w:left="920" w:hanging="360"/>
      </w:pPr>
    </w:lvl>
    <w:lvl w:ilvl="2">
      <w:start w:val="1"/>
      <w:numFmt w:val="decimal"/>
      <w:lvlText w:val="%1.%2.%3."/>
      <w:lvlJc w:val="left"/>
      <w:pPr>
        <w:ind w:left="1640" w:hanging="720"/>
      </w:pPr>
    </w:lvl>
    <w:lvl w:ilvl="3">
      <w:start w:val="1"/>
      <w:numFmt w:val="decimal"/>
      <w:lvlText w:val="%1.%2.%3.%4."/>
      <w:lvlJc w:val="left"/>
      <w:pPr>
        <w:ind w:left="2000" w:hanging="720"/>
      </w:pPr>
    </w:lvl>
    <w:lvl w:ilvl="4">
      <w:start w:val="1"/>
      <w:numFmt w:val="decimal"/>
      <w:lvlText w:val="%1.%2.%3.%4.%5."/>
      <w:lvlJc w:val="left"/>
      <w:pPr>
        <w:ind w:left="2720" w:hanging="1080"/>
      </w:pPr>
    </w:lvl>
    <w:lvl w:ilvl="5">
      <w:start w:val="1"/>
      <w:numFmt w:val="decimal"/>
      <w:lvlText w:val="%1.%2.%3.%4.%5.%6."/>
      <w:lvlJc w:val="left"/>
      <w:pPr>
        <w:ind w:left="3080" w:hanging="1080"/>
      </w:pPr>
    </w:lvl>
    <w:lvl w:ilvl="6">
      <w:start w:val="1"/>
      <w:numFmt w:val="decimal"/>
      <w:lvlText w:val="%1.%2.%3.%4.%5.%6.%7."/>
      <w:lvlJc w:val="left"/>
      <w:pPr>
        <w:ind w:left="3800" w:hanging="1440"/>
      </w:pPr>
    </w:lvl>
    <w:lvl w:ilvl="7">
      <w:start w:val="1"/>
      <w:numFmt w:val="decimal"/>
      <w:lvlText w:val="%1.%2.%3.%4.%5.%6.%7.%8."/>
      <w:lvlJc w:val="left"/>
      <w:pPr>
        <w:ind w:left="4160" w:hanging="1440"/>
      </w:pPr>
    </w:lvl>
    <w:lvl w:ilvl="8">
      <w:start w:val="1"/>
      <w:numFmt w:val="decimal"/>
      <w:lvlText w:val="%1.%2.%3.%4.%5.%6.%7.%8.%9."/>
      <w:lvlJc w:val="left"/>
      <w:pPr>
        <w:ind w:left="4880" w:hanging="180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</w:num>
  <w:num w:numId="17">
    <w:abstractNumId w:val="5"/>
  </w:num>
  <w:num w:numId="18">
    <w:abstractNumId w:val="5"/>
  </w:num>
  <w:num w:numId="1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5"/>
  </w:num>
  <w:num w:numId="21">
    <w:abstractNumId w:val="5"/>
  </w:num>
  <w:num w:numId="22">
    <w:abstractNumId w:val="5"/>
  </w:num>
  <w:num w:numId="23">
    <w:abstractNumId w:val="5"/>
  </w:num>
  <w:num w:numId="24">
    <w:abstractNumId w:val="5"/>
  </w:num>
  <w:num w:numId="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0"/>
  </w:num>
  <w:num w:numId="27">
    <w:abstractNumId w:val="6"/>
  </w:num>
  <w:num w:numId="28">
    <w:abstractNumId w:val="2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93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17E3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436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B137DC4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964436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2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pPr>
      <w:ind w:leftChars="400" w:left="850"/>
    </w:pPr>
  </w:style>
  <w:style w:type="paragraph" w:styleId="40">
    <w:name w:val="toc 4"/>
    <w:basedOn w:val="a1"/>
    <w:next w:val="a1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3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964436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340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개발표준정의서</vt:lpstr>
    </vt:vector>
  </TitlesOfParts>
  <Company/>
  <LinksUpToDate>false</LinksUpToDate>
  <CharactersWithSpaces>2278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API매뉴얼</dc:title>
  <dc:creator>USER</dc:creator>
  <cp:lastModifiedBy>Empasy</cp:lastModifiedBy>
  <cp:revision>3</cp:revision>
  <cp:lastPrinted>2009-06-20T06:15:00Z</cp:lastPrinted>
  <dcterms:created xsi:type="dcterms:W3CDTF">2023-06-30T15:29:00Z</dcterms:created>
  <dcterms:modified xsi:type="dcterms:W3CDTF">2023-06-30T15:35:00Z</dcterms:modified>
  <cp:category>V0.1</cp:category>
</cp:coreProperties>
</file>