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2A" w:rsidRPr="00555E40" w:rsidRDefault="00171D7B" w:rsidP="005C3180">
      <w:pPr>
        <w:jc w:val="center"/>
        <w:rPr>
          <w:rFonts w:ascii="Arial" w:hAnsi="Arial" w:cs="Arial"/>
          <w:b/>
          <w:sz w:val="32"/>
        </w:rPr>
      </w:pPr>
      <w:r w:rsidRPr="00555E40">
        <w:rPr>
          <w:rFonts w:ascii="Arial" w:hAnsi="Arial" w:cs="Arial"/>
          <w:b/>
          <w:sz w:val="32"/>
        </w:rPr>
        <w:t xml:space="preserve">Apéndice A. </w:t>
      </w:r>
      <w:r w:rsidR="00A47CB0">
        <w:rPr>
          <w:rFonts w:ascii="Arial" w:hAnsi="Arial" w:cs="Arial"/>
          <w:b/>
          <w:sz w:val="32"/>
        </w:rPr>
        <w:t>E</w:t>
      </w:r>
      <w:r w:rsidRPr="00555E40">
        <w:rPr>
          <w:rFonts w:ascii="Arial" w:hAnsi="Arial" w:cs="Arial"/>
          <w:b/>
          <w:sz w:val="32"/>
        </w:rPr>
        <w:t>cuación de movimiento en el dominio de la frecuencia</w:t>
      </w:r>
    </w:p>
    <w:p w:rsidR="00A47CB0" w:rsidRDefault="00A47CB0">
      <w:pPr>
        <w:rPr>
          <w:rFonts w:ascii="Arial" w:hAnsi="Arial" w:cs="Arial"/>
        </w:rPr>
      </w:pPr>
    </w:p>
    <w:p w:rsidR="00A47CB0" w:rsidRPr="00A47CB0" w:rsidRDefault="00A47CB0">
      <w:pPr>
        <w:rPr>
          <w:rFonts w:ascii="Arial" w:hAnsi="Arial" w:cs="Arial"/>
          <w:b/>
          <w:sz w:val="28"/>
        </w:rPr>
      </w:pPr>
      <w:r w:rsidRPr="00A47CB0">
        <w:rPr>
          <w:rFonts w:ascii="Arial" w:hAnsi="Arial" w:cs="Arial"/>
          <w:b/>
          <w:sz w:val="28"/>
        </w:rPr>
        <w:t>A.1 Introducción</w:t>
      </w:r>
    </w:p>
    <w:p w:rsidR="00430C87" w:rsidRDefault="00514F73">
      <w:pPr>
        <w:rPr>
          <w:rFonts w:ascii="Arial" w:hAnsi="Arial" w:cs="Arial"/>
        </w:rPr>
      </w:pPr>
      <w:r>
        <w:rPr>
          <w:rFonts w:ascii="Arial" w:hAnsi="Arial" w:cs="Arial"/>
        </w:rPr>
        <w:t>En este apéndice se muestra la obtención de la respuesta en el dominio de la frecuencia para la ecuación de movimiento ante efectos de eólicos</w:t>
      </w:r>
      <w:r w:rsidR="004B7351">
        <w:rPr>
          <w:rFonts w:ascii="Arial" w:hAnsi="Arial" w:cs="Arial"/>
        </w:rPr>
        <w:t xml:space="preserve"> (</w:t>
      </w:r>
      <w:proofErr w:type="spellStart"/>
      <w:r w:rsidR="004B7351">
        <w:rPr>
          <w:rFonts w:ascii="Arial" w:hAnsi="Arial" w:cs="Arial"/>
        </w:rPr>
        <w:t>Tamura</w:t>
      </w:r>
      <w:proofErr w:type="spellEnd"/>
      <w:r w:rsidR="004B7351">
        <w:rPr>
          <w:rFonts w:ascii="Arial" w:hAnsi="Arial" w:cs="Arial"/>
        </w:rPr>
        <w:t xml:space="preserve"> &amp; </w:t>
      </w:r>
      <w:proofErr w:type="spellStart"/>
      <w:r w:rsidR="004B7351">
        <w:rPr>
          <w:rFonts w:ascii="Arial" w:hAnsi="Arial" w:cs="Arial"/>
        </w:rPr>
        <w:t>Kareem</w:t>
      </w:r>
      <w:proofErr w:type="spellEnd"/>
      <w:r w:rsidR="004B7351">
        <w:rPr>
          <w:rFonts w:ascii="Arial" w:hAnsi="Arial" w:cs="Arial"/>
        </w:rPr>
        <w:t>, 2013)</w:t>
      </w:r>
      <w:r>
        <w:rPr>
          <w:rFonts w:ascii="Arial" w:hAnsi="Arial" w:cs="Arial"/>
        </w:rPr>
        <w:t>.</w:t>
      </w:r>
    </w:p>
    <w:p w:rsidR="00A47CB0" w:rsidRDefault="00A47CB0">
      <w:pPr>
        <w:rPr>
          <w:rFonts w:ascii="Arial" w:hAnsi="Arial" w:cs="Arial"/>
        </w:rPr>
      </w:pPr>
    </w:p>
    <w:p w:rsidR="00A47CB0" w:rsidRPr="00A47CB0" w:rsidRDefault="00A47CB0">
      <w:pPr>
        <w:rPr>
          <w:rFonts w:ascii="Arial" w:hAnsi="Arial" w:cs="Arial"/>
          <w:b/>
          <w:sz w:val="28"/>
        </w:rPr>
      </w:pPr>
      <w:r w:rsidRPr="00A47CB0">
        <w:rPr>
          <w:rFonts w:ascii="Arial" w:hAnsi="Arial" w:cs="Arial"/>
          <w:b/>
          <w:sz w:val="28"/>
        </w:rPr>
        <w:t>A.2 Solución a la ecuación de movimiento</w:t>
      </w:r>
    </w:p>
    <w:p w:rsidR="00171D7B" w:rsidRPr="00555E40" w:rsidRDefault="00171D7B">
      <w:pPr>
        <w:rPr>
          <w:rFonts w:ascii="Arial" w:hAnsi="Arial" w:cs="Arial"/>
        </w:rPr>
      </w:pPr>
      <w:r w:rsidRPr="00555E40">
        <w:rPr>
          <w:rFonts w:ascii="Arial" w:hAnsi="Arial" w:cs="Arial"/>
        </w:rPr>
        <w:t>La ecuación de movimiento está definida como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3036"/>
        <w:gridCol w:w="2993"/>
      </w:tblGrid>
      <w:tr w:rsidR="00171D7B" w:rsidRPr="00555E40" w:rsidTr="005C3180">
        <w:tc>
          <w:tcPr>
            <w:tcW w:w="2992" w:type="dxa"/>
          </w:tcPr>
          <w:p w:rsidR="00171D7B" w:rsidRPr="00555E40" w:rsidRDefault="00171D7B">
            <w:pPr>
              <w:rPr>
                <w:rFonts w:ascii="Arial" w:hAnsi="Arial" w:cs="Arial"/>
              </w:rPr>
            </w:pPr>
          </w:p>
        </w:tc>
        <w:bookmarkStart w:id="0" w:name="MTBlankEqn"/>
        <w:tc>
          <w:tcPr>
            <w:tcW w:w="2993" w:type="dxa"/>
          </w:tcPr>
          <w:p w:rsidR="00171D7B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0"/>
              </w:rPr>
              <w:object w:dxaOrig="28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41.3pt;height:14.95pt" o:ole="">
                  <v:imagedata r:id="rId7" o:title=""/>
                </v:shape>
                <o:OLEObject Type="Embed" ProgID="Equation.DSMT4" ShapeID="_x0000_i1049" DrawAspect="Content" ObjectID="_1595881783" r:id="rId8"/>
              </w:object>
            </w:r>
            <w:bookmarkEnd w:id="0"/>
          </w:p>
        </w:tc>
        <w:tc>
          <w:tcPr>
            <w:tcW w:w="2993" w:type="dxa"/>
            <w:vAlign w:val="center"/>
          </w:tcPr>
          <w:p w:rsidR="00171D7B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(a.1)</w:t>
            </w:r>
          </w:p>
        </w:tc>
      </w:tr>
    </w:tbl>
    <w:p w:rsidR="00171D7B" w:rsidRPr="00555E40" w:rsidRDefault="00171D7B">
      <w:pPr>
        <w:rPr>
          <w:rFonts w:ascii="Arial" w:hAnsi="Arial" w:cs="Arial"/>
        </w:rPr>
      </w:pPr>
    </w:p>
    <w:p w:rsidR="00171D7B" w:rsidRPr="00555E40" w:rsidRDefault="00171D7B">
      <w:pPr>
        <w:rPr>
          <w:rFonts w:ascii="Arial" w:hAnsi="Arial" w:cs="Arial"/>
        </w:rPr>
      </w:pPr>
      <w:r w:rsidRPr="00555E40">
        <w:rPr>
          <w:rFonts w:ascii="Arial" w:hAnsi="Arial" w:cs="Arial"/>
        </w:rPr>
        <w:t>Considérese la frecuencia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71D7B" w:rsidRPr="00555E40" w:rsidTr="005C3180">
        <w:tc>
          <w:tcPr>
            <w:tcW w:w="2992" w:type="dxa"/>
          </w:tcPr>
          <w:p w:rsidR="00171D7B" w:rsidRPr="00555E40" w:rsidRDefault="00171D7B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171D7B" w:rsidRPr="00555E40" w:rsidRDefault="004B7351" w:rsidP="004B7351">
            <w:pPr>
              <w:jc w:val="center"/>
              <w:rPr>
                <w:rFonts w:ascii="Arial" w:hAnsi="Arial" w:cs="Arial"/>
              </w:rPr>
            </w:pPr>
            <w:r w:rsidRPr="004B7351">
              <w:rPr>
                <w:position w:val="-22"/>
              </w:rPr>
              <w:object w:dxaOrig="800" w:dyaOrig="580">
                <v:shape id="_x0000_i1025" type="#_x0000_t75" style="width:40.1pt;height:29.2pt" o:ole="">
                  <v:imagedata r:id="rId9" o:title=""/>
                </v:shape>
                <o:OLEObject Type="Embed" ProgID="Equation.DSMT4" ShapeID="_x0000_i1025" DrawAspect="Content" ObjectID="_1595881784" r:id="rId10"/>
              </w:object>
            </w:r>
          </w:p>
        </w:tc>
        <w:tc>
          <w:tcPr>
            <w:tcW w:w="2993" w:type="dxa"/>
            <w:vAlign w:val="center"/>
          </w:tcPr>
          <w:p w:rsidR="00171D7B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(a2.)</w:t>
            </w:r>
          </w:p>
        </w:tc>
      </w:tr>
    </w:tbl>
    <w:p w:rsidR="00171D7B" w:rsidRPr="00555E40" w:rsidRDefault="00171D7B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 </w:t>
      </w:r>
    </w:p>
    <w:p w:rsidR="00171D7B" w:rsidRPr="00555E40" w:rsidRDefault="00171D7B">
      <w:pPr>
        <w:rPr>
          <w:rFonts w:ascii="Arial" w:hAnsi="Arial" w:cs="Arial"/>
        </w:rPr>
      </w:pPr>
      <w:r w:rsidRPr="00555E40">
        <w:rPr>
          <w:rFonts w:ascii="Arial" w:hAnsi="Arial" w:cs="Arial"/>
        </w:rPr>
        <w:t>Y el amortiguamiento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71D7B" w:rsidRPr="00555E40" w:rsidTr="005C3180">
        <w:tc>
          <w:tcPr>
            <w:tcW w:w="2992" w:type="dxa"/>
          </w:tcPr>
          <w:p w:rsidR="00171D7B" w:rsidRPr="00555E40" w:rsidRDefault="00171D7B" w:rsidP="0075213D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171D7B" w:rsidRPr="00555E40" w:rsidRDefault="004B7351" w:rsidP="004B7351">
            <w:pPr>
              <w:jc w:val="center"/>
              <w:rPr>
                <w:rFonts w:ascii="Arial" w:hAnsi="Arial" w:cs="Arial"/>
              </w:rPr>
            </w:pPr>
            <w:r w:rsidRPr="004B7351">
              <w:rPr>
                <w:position w:val="-28"/>
              </w:rPr>
              <w:object w:dxaOrig="1060" w:dyaOrig="639">
                <v:shape id="_x0000_i1026" type="#_x0000_t75" style="width:53pt;height:31.9pt" o:ole="">
                  <v:imagedata r:id="rId11" o:title=""/>
                </v:shape>
                <o:OLEObject Type="Embed" ProgID="Equation.DSMT4" ShapeID="_x0000_i1026" DrawAspect="Content" ObjectID="_1595881785" r:id="rId12"/>
              </w:object>
            </w:r>
          </w:p>
        </w:tc>
        <w:tc>
          <w:tcPr>
            <w:tcW w:w="2993" w:type="dxa"/>
            <w:vAlign w:val="center"/>
          </w:tcPr>
          <w:p w:rsidR="00171D7B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(a.3)</w:t>
            </w:r>
          </w:p>
        </w:tc>
      </w:tr>
    </w:tbl>
    <w:p w:rsidR="00171D7B" w:rsidRPr="00555E40" w:rsidRDefault="00171D7B">
      <w:pPr>
        <w:rPr>
          <w:rFonts w:ascii="Arial" w:hAnsi="Arial" w:cs="Arial"/>
        </w:rPr>
      </w:pPr>
    </w:p>
    <w:p w:rsidR="00171D7B" w:rsidRPr="00555E40" w:rsidRDefault="005111D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171D7B" w:rsidRPr="00555E40">
        <w:rPr>
          <w:rFonts w:ascii="Arial" w:hAnsi="Arial" w:cs="Arial"/>
        </w:rPr>
        <w:t>onde</w:t>
      </w:r>
      <w:proofErr w:type="gramEnd"/>
      <w:r w:rsidR="00171D7B" w:rsidRPr="00555E40">
        <w:rPr>
          <w:rFonts w:ascii="Arial" w:hAnsi="Arial" w:cs="Arial"/>
        </w:rPr>
        <w:t xml:space="preserve"> </w:t>
      </w:r>
      <w:r w:rsidR="004B7351" w:rsidRPr="004B7351">
        <w:rPr>
          <w:position w:val="-10"/>
        </w:rPr>
        <w:object w:dxaOrig="279" w:dyaOrig="320">
          <v:shape id="_x0000_i1027" type="#_x0000_t75" style="width:14.25pt;height:16.3pt" o:ole="">
            <v:imagedata r:id="rId13" o:title=""/>
          </v:shape>
          <o:OLEObject Type="Embed" ProgID="Equation.DSMT4" ShapeID="_x0000_i1027" DrawAspect="Content" ObjectID="_1595881786" r:id="rId14"/>
        </w:object>
      </w:r>
      <w:r w:rsidR="00171D7B" w:rsidRPr="00555E40">
        <w:rPr>
          <w:rFonts w:ascii="Arial" w:hAnsi="Arial" w:cs="Arial"/>
        </w:rPr>
        <w:t xml:space="preserve"> es la frecuencia natural del sistema en </w:t>
      </w:r>
      <w:r w:rsidR="004B7351" w:rsidRPr="004B7351">
        <w:rPr>
          <w:position w:val="-6"/>
        </w:rPr>
        <w:object w:dxaOrig="660" w:dyaOrig="260">
          <v:shape id="_x0000_i1028" type="#_x0000_t75" style="width:33.3pt;height:12.9pt" o:ole="">
            <v:imagedata r:id="rId15" o:title=""/>
          </v:shape>
          <o:OLEObject Type="Embed" ProgID="Equation.DSMT4" ShapeID="_x0000_i1028" DrawAspect="Content" ObjectID="_1595881787" r:id="rId16"/>
        </w:object>
      </w:r>
      <w:r w:rsidR="00171D7B" w:rsidRPr="00555E40">
        <w:rPr>
          <w:rFonts w:ascii="Arial" w:hAnsi="Arial" w:cs="Arial"/>
        </w:rPr>
        <w:t xml:space="preserve">, </w:t>
      </w:r>
      <w:r w:rsidR="004B7351" w:rsidRPr="004B7351">
        <w:rPr>
          <w:position w:val="-6"/>
        </w:rPr>
        <w:object w:dxaOrig="180" w:dyaOrig="200">
          <v:shape id="_x0000_i1029" type="#_x0000_t75" style="width:8.85pt;height:10.2pt" o:ole="">
            <v:imagedata r:id="rId17" o:title=""/>
          </v:shape>
          <o:OLEObject Type="Embed" ProgID="Equation.DSMT4" ShapeID="_x0000_i1029" DrawAspect="Content" ObjectID="_1595881788" r:id="rId18"/>
        </w:object>
      </w:r>
      <w:r w:rsidR="00171D7B" w:rsidRPr="00555E40">
        <w:rPr>
          <w:rFonts w:ascii="Arial" w:hAnsi="Arial" w:cs="Arial"/>
        </w:rPr>
        <w:t xml:space="preserve"> es el coeficiente de amortiguamiento crítico y </w:t>
      </w:r>
      <w:r w:rsidR="004B7351" w:rsidRPr="004B7351">
        <w:rPr>
          <w:position w:val="-6"/>
        </w:rPr>
        <w:object w:dxaOrig="240" w:dyaOrig="200">
          <v:shape id="_x0000_i1030" type="#_x0000_t75" style="width:12.25pt;height:10.2pt" o:ole="">
            <v:imagedata r:id="rId19" o:title=""/>
          </v:shape>
          <o:OLEObject Type="Embed" ProgID="Equation.DSMT4" ShapeID="_x0000_i1030" DrawAspect="Content" ObjectID="_1595881789" r:id="rId20"/>
        </w:object>
      </w:r>
      <w:r w:rsidR="00171D7B" w:rsidRPr="00555E40">
        <w:rPr>
          <w:rFonts w:ascii="Arial" w:hAnsi="Arial" w:cs="Arial"/>
        </w:rPr>
        <w:t xml:space="preserve"> es la masa</w:t>
      </w:r>
      <w:r>
        <w:rPr>
          <w:rFonts w:ascii="Arial" w:hAnsi="Arial" w:cs="Arial"/>
        </w:rPr>
        <w:t>.</w:t>
      </w:r>
      <w:r w:rsidR="00171D7B" w:rsidRPr="00555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171D7B" w:rsidRPr="00555E40">
        <w:rPr>
          <w:rFonts w:ascii="Arial" w:hAnsi="Arial" w:cs="Arial"/>
        </w:rPr>
        <w:t>a solución a la ecuación de movimiento en vibración libre 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4256"/>
        <w:gridCol w:w="2451"/>
      </w:tblGrid>
      <w:tr w:rsidR="00171D7B" w:rsidRPr="00555E40" w:rsidTr="005C3180">
        <w:tc>
          <w:tcPr>
            <w:tcW w:w="2992" w:type="dxa"/>
          </w:tcPr>
          <w:p w:rsidR="00171D7B" w:rsidRPr="00555E40" w:rsidRDefault="00171D7B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171D7B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4"/>
              </w:rPr>
              <w:object w:dxaOrig="4040" w:dyaOrig="400">
                <v:shape id="_x0000_i1050" type="#_x0000_t75" style="width:201.75pt;height:19.7pt" o:ole="">
                  <v:imagedata r:id="rId21" o:title=""/>
                </v:shape>
                <o:OLEObject Type="Embed" ProgID="Equation.DSMT4" ShapeID="_x0000_i1050" DrawAspect="Content" ObjectID="_1595881790" r:id="rId22"/>
              </w:object>
            </w:r>
          </w:p>
        </w:tc>
        <w:tc>
          <w:tcPr>
            <w:tcW w:w="2993" w:type="dxa"/>
            <w:vAlign w:val="center"/>
          </w:tcPr>
          <w:p w:rsidR="00171D7B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(a.4)</w:t>
            </w:r>
          </w:p>
        </w:tc>
      </w:tr>
    </w:tbl>
    <w:p w:rsidR="00171D7B" w:rsidRPr="00555E40" w:rsidRDefault="00171D7B">
      <w:pPr>
        <w:rPr>
          <w:rFonts w:ascii="Arial" w:hAnsi="Arial" w:cs="Arial"/>
        </w:rPr>
      </w:pPr>
    </w:p>
    <w:p w:rsidR="00171D7B" w:rsidRPr="00555E40" w:rsidRDefault="00171D7B">
      <w:pPr>
        <w:rPr>
          <w:rFonts w:ascii="Arial" w:hAnsi="Arial" w:cs="Arial"/>
        </w:rPr>
      </w:pPr>
      <w:r w:rsidRPr="00555E40">
        <w:rPr>
          <w:rFonts w:ascii="Arial" w:hAnsi="Arial" w:cs="Arial"/>
        </w:rPr>
        <w:t>Mientras que la respuesta a un</w:t>
      </w:r>
      <w:r w:rsidR="002704B6" w:rsidRPr="00555E40">
        <w:rPr>
          <w:rFonts w:ascii="Arial" w:hAnsi="Arial" w:cs="Arial"/>
        </w:rPr>
        <w:t>a</w:t>
      </w:r>
      <w:r w:rsidRPr="00555E40">
        <w:rPr>
          <w:rFonts w:ascii="Arial" w:hAnsi="Arial" w:cs="Arial"/>
        </w:rPr>
        <w:t xml:space="preserve"> </w:t>
      </w:r>
      <w:r w:rsidR="00721CF4" w:rsidRPr="00555E40">
        <w:rPr>
          <w:rFonts w:ascii="Arial" w:hAnsi="Arial" w:cs="Arial"/>
        </w:rPr>
        <w:t>excitación</w:t>
      </w:r>
      <w:r w:rsidRPr="00555E40">
        <w:rPr>
          <w:rFonts w:ascii="Arial" w:hAnsi="Arial" w:cs="Arial"/>
        </w:rPr>
        <w:t xml:space="preserve"> forzada</w:t>
      </w:r>
      <w:r w:rsidR="00721CF4" w:rsidRPr="00555E40">
        <w:rPr>
          <w:rFonts w:ascii="Arial" w:hAnsi="Arial" w:cs="Arial"/>
        </w:rPr>
        <w:t xml:space="preserve"> </w:t>
      </w:r>
      <w:r w:rsidR="004B7351" w:rsidRPr="004B7351">
        <w:rPr>
          <w:position w:val="-10"/>
        </w:rPr>
        <w:object w:dxaOrig="460" w:dyaOrig="300">
          <v:shape id="_x0000_i1031" type="#_x0000_t75" style="width:23.1pt;height:14.95pt" o:ole="">
            <v:imagedata r:id="rId23" o:title=""/>
          </v:shape>
          <o:OLEObject Type="Embed" ProgID="Equation.DSMT4" ShapeID="_x0000_i1031" DrawAspect="Content" ObjectID="_1595881791" r:id="rId24"/>
        </w:object>
      </w:r>
      <w:r w:rsidR="005111DB">
        <w:rPr>
          <w:rFonts w:ascii="Arial" w:hAnsi="Arial" w:cs="Arial"/>
        </w:rPr>
        <w:t xml:space="preserve"> conocida como integral de </w:t>
      </w:r>
      <w:proofErr w:type="spellStart"/>
      <w:r w:rsidR="005111DB">
        <w:rPr>
          <w:rFonts w:ascii="Arial" w:hAnsi="Arial" w:cs="Arial"/>
        </w:rPr>
        <w:t>Duhamel</w:t>
      </w:r>
      <w:proofErr w:type="spellEnd"/>
      <w:r w:rsidR="005111DB">
        <w:rPr>
          <w:rFonts w:ascii="Arial" w:hAnsi="Arial" w:cs="Arial"/>
        </w:rPr>
        <w:t xml:space="preserve"> 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21CF4" w:rsidRPr="00555E40" w:rsidTr="005C3180">
        <w:tc>
          <w:tcPr>
            <w:tcW w:w="2992" w:type="dxa"/>
          </w:tcPr>
          <w:p w:rsidR="00721CF4" w:rsidRPr="00555E40" w:rsidRDefault="00721CF4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21CF4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8"/>
              </w:rPr>
              <w:object w:dxaOrig="2079" w:dyaOrig="520">
                <v:shape id="_x0000_i1032" type="#_x0000_t75" style="width:103.9pt;height:25.8pt" o:ole="">
                  <v:imagedata r:id="rId25" o:title=""/>
                </v:shape>
                <o:OLEObject Type="Embed" ProgID="Equation.DSMT4" ShapeID="_x0000_i1032" DrawAspect="Content" ObjectID="_1595881792" r:id="rId26"/>
              </w:object>
            </w:r>
          </w:p>
        </w:tc>
        <w:tc>
          <w:tcPr>
            <w:tcW w:w="2993" w:type="dxa"/>
            <w:vAlign w:val="center"/>
          </w:tcPr>
          <w:p w:rsidR="00721CF4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(a.5)</w:t>
            </w:r>
          </w:p>
        </w:tc>
      </w:tr>
    </w:tbl>
    <w:p w:rsidR="00721CF4" w:rsidRPr="00555E40" w:rsidRDefault="00721CF4">
      <w:pPr>
        <w:rPr>
          <w:rFonts w:ascii="Arial" w:hAnsi="Arial" w:cs="Arial"/>
        </w:rPr>
      </w:pPr>
    </w:p>
    <w:p w:rsidR="00721CF4" w:rsidRPr="00555E40" w:rsidRDefault="005111D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721CF4" w:rsidRPr="00555E40">
        <w:rPr>
          <w:rFonts w:ascii="Arial" w:hAnsi="Arial" w:cs="Arial"/>
        </w:rPr>
        <w:t>onde</w:t>
      </w:r>
      <w:proofErr w:type="gramEnd"/>
      <w:r w:rsidR="00721CF4" w:rsidRPr="00555E40">
        <w:rPr>
          <w:rFonts w:ascii="Arial" w:hAnsi="Arial" w:cs="Arial"/>
        </w:rPr>
        <w:t xml:space="preserve"> </w:t>
      </w:r>
      <w:r w:rsidR="004B7351" w:rsidRPr="004B7351">
        <w:rPr>
          <w:position w:val="-10"/>
        </w:rPr>
        <w:object w:dxaOrig="420" w:dyaOrig="300">
          <v:shape id="_x0000_i1033" type="#_x0000_t75" style="width:21.05pt;height:14.95pt" o:ole="">
            <v:imagedata r:id="rId27" o:title=""/>
          </v:shape>
          <o:OLEObject Type="Embed" ProgID="Equation.DSMT4" ShapeID="_x0000_i1033" DrawAspect="Content" ObjectID="_1595881793" r:id="rId28"/>
        </w:object>
      </w:r>
      <w:r w:rsidR="00721CF4" w:rsidRPr="00555E40">
        <w:rPr>
          <w:rFonts w:ascii="Arial" w:hAnsi="Arial" w:cs="Arial"/>
        </w:rPr>
        <w:t xml:space="preserve"> es la función de respuesta a un impulso la cual se define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3256"/>
        <w:gridCol w:w="2908"/>
      </w:tblGrid>
      <w:tr w:rsidR="00721CF4" w:rsidRPr="00555E40" w:rsidTr="005C3180">
        <w:tc>
          <w:tcPr>
            <w:tcW w:w="2992" w:type="dxa"/>
          </w:tcPr>
          <w:p w:rsidR="00721CF4" w:rsidRPr="00555E40" w:rsidRDefault="00721CF4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21CF4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0"/>
              </w:rPr>
              <w:object w:dxaOrig="3040" w:dyaOrig="360">
                <v:shape id="_x0000_i1051" type="#_x0000_t75" style="width:152.15pt;height:18.35pt" o:ole="">
                  <v:imagedata r:id="rId29" o:title=""/>
                </v:shape>
                <o:OLEObject Type="Embed" ProgID="Equation.DSMT4" ShapeID="_x0000_i1051" DrawAspect="Content" ObjectID="_1595881794" r:id="rId30"/>
              </w:object>
            </w:r>
          </w:p>
        </w:tc>
        <w:tc>
          <w:tcPr>
            <w:tcW w:w="2993" w:type="dxa"/>
            <w:vAlign w:val="center"/>
          </w:tcPr>
          <w:p w:rsidR="00721CF4" w:rsidRPr="00555E40" w:rsidRDefault="002704B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(a.6)</w:t>
            </w:r>
          </w:p>
        </w:tc>
      </w:tr>
    </w:tbl>
    <w:p w:rsidR="00721CF4" w:rsidRPr="00555E40" w:rsidRDefault="00721CF4">
      <w:pPr>
        <w:rPr>
          <w:rFonts w:ascii="Arial" w:hAnsi="Arial" w:cs="Arial"/>
        </w:rPr>
      </w:pPr>
    </w:p>
    <w:p w:rsidR="00721CF4" w:rsidRPr="00555E40" w:rsidRDefault="002704B6">
      <w:pPr>
        <w:rPr>
          <w:rFonts w:ascii="Arial" w:hAnsi="Arial" w:cs="Arial"/>
        </w:rPr>
      </w:pPr>
      <w:r w:rsidRPr="00555E40">
        <w:rPr>
          <w:rFonts w:ascii="Arial" w:hAnsi="Arial" w:cs="Arial"/>
        </w:rPr>
        <w:t>La solución a la ecuación (a.5) se puede aproximar como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3856"/>
        <w:gridCol w:w="2634"/>
      </w:tblGrid>
      <w:tr w:rsidR="005C3180" w:rsidRPr="00555E40" w:rsidTr="005C3180">
        <w:tc>
          <w:tcPr>
            <w:tcW w:w="2992" w:type="dxa"/>
          </w:tcPr>
          <w:p w:rsidR="002704B6" w:rsidRPr="00555E40" w:rsidRDefault="002704B6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2704B6" w:rsidRPr="00555E40" w:rsidRDefault="004B7351" w:rsidP="004B7351">
            <w:pPr>
              <w:rPr>
                <w:rFonts w:ascii="Arial" w:hAnsi="Arial" w:cs="Arial"/>
                <w:lang w:val="en-US"/>
              </w:rPr>
            </w:pPr>
            <w:r w:rsidRPr="004B7351">
              <w:rPr>
                <w:position w:val="-12"/>
              </w:rPr>
              <w:object w:dxaOrig="3640" w:dyaOrig="360">
                <v:shape id="_x0000_i1052" type="#_x0000_t75" style="width:182.05pt;height:18.35pt" o:ole="">
                  <v:imagedata r:id="rId31" o:title=""/>
                </v:shape>
                <o:OLEObject Type="Embed" ProgID="Equation.DSMT4" ShapeID="_x0000_i1052" DrawAspect="Content" ObjectID="_1595881795" r:id="rId32"/>
              </w:object>
            </w:r>
          </w:p>
        </w:tc>
        <w:tc>
          <w:tcPr>
            <w:tcW w:w="2993" w:type="dxa"/>
            <w:vAlign w:val="center"/>
          </w:tcPr>
          <w:p w:rsidR="002704B6" w:rsidRPr="00555E40" w:rsidRDefault="00D61689" w:rsidP="005C3180">
            <w:pPr>
              <w:jc w:val="right"/>
              <w:rPr>
                <w:rFonts w:ascii="Arial" w:hAnsi="Arial" w:cs="Arial"/>
                <w:lang w:val="en-US"/>
              </w:rPr>
            </w:pPr>
            <w:r w:rsidRPr="00555E40">
              <w:rPr>
                <w:rFonts w:ascii="Arial" w:hAnsi="Arial" w:cs="Arial"/>
                <w:lang w:val="en-US"/>
              </w:rPr>
              <w:t>(a.7)</w:t>
            </w:r>
          </w:p>
        </w:tc>
      </w:tr>
    </w:tbl>
    <w:p w:rsidR="002704B6" w:rsidRPr="00555E40" w:rsidRDefault="002704B6">
      <w:pPr>
        <w:rPr>
          <w:rFonts w:ascii="Arial" w:hAnsi="Arial" w:cs="Arial"/>
          <w:lang w:val="en-US"/>
        </w:rPr>
      </w:pPr>
    </w:p>
    <w:p w:rsidR="007D38BE" w:rsidRPr="00555E40" w:rsidRDefault="007D38BE">
      <w:pPr>
        <w:rPr>
          <w:rFonts w:ascii="Arial" w:hAnsi="Arial" w:cs="Arial"/>
        </w:rPr>
      </w:pPr>
      <w:r w:rsidRPr="00555E40">
        <w:rPr>
          <w:rFonts w:ascii="Arial" w:hAnsi="Arial" w:cs="Arial"/>
        </w:rPr>
        <w:t>Por lo que la función de respuesta a un impuls</w:t>
      </w:r>
      <w:r w:rsidR="005111DB">
        <w:rPr>
          <w:rFonts w:ascii="Arial" w:hAnsi="Arial" w:cs="Arial"/>
        </w:rPr>
        <w:t>o</w:t>
      </w:r>
      <w:r w:rsidRPr="00555E40">
        <w:rPr>
          <w:rFonts w:ascii="Arial" w:hAnsi="Arial" w:cs="Arial"/>
        </w:rPr>
        <w:t xml:space="preserve"> se puede escribir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38BE" w:rsidRPr="00555E40" w:rsidTr="005C3180">
        <w:tc>
          <w:tcPr>
            <w:tcW w:w="2992" w:type="dxa"/>
          </w:tcPr>
          <w:p w:rsidR="007D38BE" w:rsidRPr="00555E40" w:rsidRDefault="007D38BE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D38BE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0"/>
              </w:rPr>
              <w:object w:dxaOrig="1200" w:dyaOrig="300">
                <v:shape id="_x0000_i1034" type="#_x0000_t75" style="width:59.75pt;height:14.95pt" o:ole="">
                  <v:imagedata r:id="rId33" o:title=""/>
                </v:shape>
                <o:OLEObject Type="Embed" ProgID="Equation.DSMT4" ShapeID="_x0000_i1034" DrawAspect="Content" ObjectID="_1595881796" r:id="rId34"/>
              </w:object>
            </w:r>
          </w:p>
        </w:tc>
        <w:tc>
          <w:tcPr>
            <w:tcW w:w="2993" w:type="dxa"/>
            <w:vAlign w:val="center"/>
          </w:tcPr>
          <w:p w:rsidR="007D38BE" w:rsidRPr="00555E40" w:rsidRDefault="007D38BE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(a.8)</w:t>
            </w:r>
          </w:p>
        </w:tc>
      </w:tr>
    </w:tbl>
    <w:p w:rsidR="007D38BE" w:rsidRPr="00555E40" w:rsidRDefault="007D38BE">
      <w:pPr>
        <w:rPr>
          <w:rFonts w:ascii="Arial" w:hAnsi="Arial" w:cs="Arial"/>
        </w:rPr>
      </w:pPr>
    </w:p>
    <w:p w:rsidR="007D38BE" w:rsidRPr="00555E40" w:rsidRDefault="007D38BE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Por lo que la </w:t>
      </w:r>
      <w:proofErr w:type="spellStart"/>
      <w:r w:rsidR="005111DB">
        <w:rPr>
          <w:rFonts w:ascii="Arial" w:hAnsi="Arial" w:cs="Arial"/>
        </w:rPr>
        <w:t>escuación</w:t>
      </w:r>
      <w:proofErr w:type="spellEnd"/>
      <w:r w:rsidR="005111DB">
        <w:rPr>
          <w:rFonts w:ascii="Arial" w:hAnsi="Arial" w:cs="Arial"/>
        </w:rPr>
        <w:t xml:space="preserve"> a.5</w:t>
      </w:r>
      <w:r w:rsidRPr="00555E40">
        <w:rPr>
          <w:rFonts w:ascii="Arial" w:hAnsi="Arial" w:cs="Arial"/>
        </w:rPr>
        <w:t xml:space="preserve"> se puede escribir como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38BE" w:rsidRPr="00555E40" w:rsidTr="005C3180">
        <w:tc>
          <w:tcPr>
            <w:tcW w:w="2992" w:type="dxa"/>
          </w:tcPr>
          <w:p w:rsidR="007D38BE" w:rsidRPr="00555E40" w:rsidRDefault="007D38BE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D38BE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8"/>
              </w:rPr>
              <w:object w:dxaOrig="2240" w:dyaOrig="520">
                <v:shape id="_x0000_i1035" type="#_x0000_t75" style="width:112.1pt;height:25.8pt" o:ole="">
                  <v:imagedata r:id="rId35" o:title=""/>
                </v:shape>
                <o:OLEObject Type="Embed" ProgID="Equation.DSMT4" ShapeID="_x0000_i1035" DrawAspect="Content" ObjectID="_1595881797" r:id="rId36"/>
              </w:object>
            </w:r>
          </w:p>
        </w:tc>
        <w:tc>
          <w:tcPr>
            <w:tcW w:w="2993" w:type="dxa"/>
            <w:vAlign w:val="center"/>
          </w:tcPr>
          <w:p w:rsidR="007D38BE" w:rsidRPr="00555E40" w:rsidRDefault="00A76BA5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(a.9)</w:t>
            </w:r>
          </w:p>
        </w:tc>
      </w:tr>
    </w:tbl>
    <w:p w:rsidR="007D38BE" w:rsidRPr="00555E40" w:rsidRDefault="007D38BE">
      <w:pPr>
        <w:rPr>
          <w:rFonts w:ascii="Arial" w:hAnsi="Arial" w:cs="Arial"/>
        </w:rPr>
      </w:pPr>
    </w:p>
    <w:p w:rsidR="007D38BE" w:rsidRPr="00555E40" w:rsidRDefault="007D38BE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Si se considera una excitación armónica </w:t>
      </w:r>
      <w:r w:rsidR="004B7351" w:rsidRPr="004B7351">
        <w:rPr>
          <w:position w:val="-10"/>
        </w:rPr>
        <w:object w:dxaOrig="1500" w:dyaOrig="300">
          <v:shape id="_x0000_i1036" type="#_x0000_t75" style="width:74.7pt;height:14.95pt" o:ole="">
            <v:imagedata r:id="rId37" o:title=""/>
          </v:shape>
          <o:OLEObject Type="Embed" ProgID="Equation.DSMT4" ShapeID="_x0000_i1036" DrawAspect="Content" ObjectID="_1595881798" r:id="rId38"/>
        </w:object>
      </w:r>
      <w:r w:rsidRPr="00555E40">
        <w:rPr>
          <w:rFonts w:ascii="Arial" w:hAnsi="Arial" w:cs="Arial"/>
        </w:rPr>
        <w:t>la solución 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4896"/>
        <w:gridCol w:w="2184"/>
      </w:tblGrid>
      <w:tr w:rsidR="007D38BE" w:rsidRPr="00555E40" w:rsidTr="005C3180">
        <w:tc>
          <w:tcPr>
            <w:tcW w:w="2992" w:type="dxa"/>
          </w:tcPr>
          <w:p w:rsidR="007D38BE" w:rsidRPr="00555E40" w:rsidRDefault="007D38BE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D38BE" w:rsidRPr="00555E40" w:rsidRDefault="004B7351" w:rsidP="004B7351">
            <w:pPr>
              <w:rPr>
                <w:rFonts w:ascii="Arial" w:hAnsi="Arial" w:cs="Arial"/>
                <w:lang w:val="en-US"/>
              </w:rPr>
            </w:pPr>
            <w:r w:rsidRPr="004B7351">
              <w:rPr>
                <w:position w:val="-38"/>
              </w:rPr>
              <w:object w:dxaOrig="4680" w:dyaOrig="920">
                <v:shape id="_x0000_i1053" type="#_x0000_t75" style="width:234.35pt;height:46.2pt" o:ole="">
                  <v:imagedata r:id="rId39" o:title=""/>
                </v:shape>
                <o:OLEObject Type="Embed" ProgID="Equation.DSMT4" ShapeID="_x0000_i1053" DrawAspect="Content" ObjectID="_1595881799" r:id="rId40"/>
              </w:object>
            </w:r>
          </w:p>
        </w:tc>
        <w:tc>
          <w:tcPr>
            <w:tcW w:w="2993" w:type="dxa"/>
            <w:vAlign w:val="center"/>
          </w:tcPr>
          <w:p w:rsidR="007D38BE" w:rsidRPr="00555E40" w:rsidRDefault="00A76BA5" w:rsidP="005C3180">
            <w:pPr>
              <w:jc w:val="right"/>
              <w:rPr>
                <w:rFonts w:ascii="Arial" w:hAnsi="Arial" w:cs="Arial"/>
                <w:lang w:val="en-US"/>
              </w:rPr>
            </w:pPr>
            <w:r w:rsidRPr="00555E40">
              <w:rPr>
                <w:rFonts w:ascii="Arial" w:hAnsi="Arial" w:cs="Arial"/>
                <w:lang w:val="en-US"/>
              </w:rPr>
              <w:t>(a.10)</w:t>
            </w:r>
          </w:p>
        </w:tc>
      </w:tr>
    </w:tbl>
    <w:p w:rsidR="007D38BE" w:rsidRPr="00555E40" w:rsidRDefault="007D38BE">
      <w:pPr>
        <w:rPr>
          <w:rFonts w:ascii="Arial" w:hAnsi="Arial" w:cs="Arial"/>
          <w:lang w:val="en-US"/>
        </w:rPr>
      </w:pPr>
    </w:p>
    <w:p w:rsidR="007D38BE" w:rsidRPr="00555E40" w:rsidRDefault="005111DB" w:rsidP="005111D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7D38BE" w:rsidRPr="00555E40">
        <w:rPr>
          <w:rFonts w:ascii="Arial" w:hAnsi="Arial" w:cs="Arial"/>
        </w:rPr>
        <w:t>onde</w:t>
      </w:r>
      <w:proofErr w:type="gramEnd"/>
      <w:r w:rsidR="007D38BE" w:rsidRPr="00555E40">
        <w:rPr>
          <w:rFonts w:ascii="Arial" w:hAnsi="Arial" w:cs="Arial"/>
        </w:rPr>
        <w:t xml:space="preserve"> </w:t>
      </w:r>
      <w:r w:rsidR="004B7351" w:rsidRPr="004B7351">
        <w:rPr>
          <w:position w:val="-10"/>
        </w:rPr>
        <w:object w:dxaOrig="840" w:dyaOrig="300">
          <v:shape id="_x0000_i1037" type="#_x0000_t75" style="width:42.1pt;height:14.95pt" o:ole="">
            <v:imagedata r:id="rId41" o:title=""/>
          </v:shape>
          <o:OLEObject Type="Embed" ProgID="Equation.DSMT4" ShapeID="_x0000_i1037" DrawAspect="Content" ObjectID="_1595881800" r:id="rId42"/>
        </w:object>
      </w:r>
      <w:r w:rsidR="007D38BE" w:rsidRPr="00555E40">
        <w:rPr>
          <w:rFonts w:ascii="Arial" w:hAnsi="Arial" w:cs="Arial"/>
        </w:rPr>
        <w:t xml:space="preserve"> se le conoce como la función de respuesta </w:t>
      </w:r>
      <w:r>
        <w:rPr>
          <w:rFonts w:ascii="Arial" w:hAnsi="Arial" w:cs="Arial"/>
        </w:rPr>
        <w:t xml:space="preserve">mecánica la cual permite </w:t>
      </w:r>
      <w:r w:rsidR="007D38BE" w:rsidRPr="00555E40">
        <w:rPr>
          <w:rFonts w:ascii="Arial" w:hAnsi="Arial" w:cs="Arial"/>
        </w:rPr>
        <w:t>conocer la respuesta en el dominio de la frecuencia al obtener la transformada de Fourier de la función</w:t>
      </w:r>
      <w:r w:rsidR="00A76BA5" w:rsidRPr="00555E40">
        <w:rPr>
          <w:rFonts w:ascii="Arial" w:hAnsi="Arial" w:cs="Arial"/>
        </w:rPr>
        <w:t>.</w:t>
      </w:r>
    </w:p>
    <w:p w:rsidR="00A76BA5" w:rsidRPr="00555E40" w:rsidRDefault="00A76BA5">
      <w:pPr>
        <w:rPr>
          <w:rFonts w:ascii="Arial" w:hAnsi="Arial" w:cs="Arial"/>
        </w:rPr>
      </w:pPr>
      <w:r w:rsidRPr="00555E40">
        <w:rPr>
          <w:rFonts w:ascii="Arial" w:hAnsi="Arial" w:cs="Arial"/>
        </w:rPr>
        <w:t>La respuesta a una carga aleatoria se puede formular como se muestra en la ecuación (a.11)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76BA5" w:rsidRPr="00555E40" w:rsidTr="005C3180">
        <w:tc>
          <w:tcPr>
            <w:tcW w:w="2992" w:type="dxa"/>
          </w:tcPr>
          <w:p w:rsidR="00A76BA5" w:rsidRPr="00555E40" w:rsidRDefault="00A76BA5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A76BA5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8"/>
              </w:rPr>
              <w:object w:dxaOrig="2260" w:dyaOrig="520">
                <v:shape id="_x0000_i1038" type="#_x0000_t75" style="width:112.75pt;height:25.8pt" o:ole="">
                  <v:imagedata r:id="rId43" o:title=""/>
                </v:shape>
                <o:OLEObject Type="Embed" ProgID="Equation.DSMT4" ShapeID="_x0000_i1038" DrawAspect="Content" ObjectID="_1595881801" r:id="rId44"/>
              </w:object>
            </w:r>
          </w:p>
        </w:tc>
        <w:tc>
          <w:tcPr>
            <w:tcW w:w="2993" w:type="dxa"/>
            <w:vAlign w:val="center"/>
          </w:tcPr>
          <w:p w:rsidR="00A76BA5" w:rsidRPr="00555E40" w:rsidRDefault="00A76BA5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(a.11)</w:t>
            </w:r>
          </w:p>
        </w:tc>
      </w:tr>
    </w:tbl>
    <w:p w:rsidR="00A76BA5" w:rsidRPr="00555E40" w:rsidRDefault="00A76BA5">
      <w:pPr>
        <w:rPr>
          <w:rFonts w:ascii="Arial" w:hAnsi="Arial" w:cs="Arial"/>
        </w:rPr>
      </w:pPr>
    </w:p>
    <w:p w:rsidR="00A76BA5" w:rsidRPr="00555E40" w:rsidRDefault="00A76BA5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Por otro lado, si se tiene que la auto-covarianza de la seña </w:t>
      </w:r>
      <w:r w:rsidR="004B7351" w:rsidRPr="004B7351">
        <w:rPr>
          <w:position w:val="-10"/>
        </w:rPr>
        <w:object w:dxaOrig="420" w:dyaOrig="300">
          <v:shape id="_x0000_i1039" type="#_x0000_t75" style="width:21.05pt;height:14.95pt" o:ole="">
            <v:imagedata r:id="rId45" o:title=""/>
          </v:shape>
          <o:OLEObject Type="Embed" ProgID="Equation.DSMT4" ShapeID="_x0000_i1039" DrawAspect="Content" ObjectID="_1595881802" r:id="rId46"/>
        </w:object>
      </w:r>
      <w:r w:rsidRPr="00555E40">
        <w:rPr>
          <w:rFonts w:ascii="Arial" w:hAnsi="Arial" w:cs="Arial"/>
        </w:rPr>
        <w:t xml:space="preserve"> 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041"/>
        <w:gridCol w:w="791"/>
      </w:tblGrid>
      <w:tr w:rsidR="005C3180" w:rsidRPr="00555E40" w:rsidTr="009E60CF">
        <w:trPr>
          <w:jc w:val="center"/>
        </w:trPr>
        <w:tc>
          <w:tcPr>
            <w:tcW w:w="9054" w:type="dxa"/>
            <w:gridSpan w:val="3"/>
          </w:tcPr>
          <w:p w:rsidR="005C3180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52"/>
              </w:rPr>
              <w:object w:dxaOrig="7280" w:dyaOrig="1140">
                <v:shape id="_x0000_i1040" type="#_x0000_t75" style="width:364.1pt;height:57.05pt" o:ole="">
                  <v:imagedata r:id="rId47" o:title=""/>
                </v:shape>
                <o:OLEObject Type="Embed" ProgID="Equation.DSMT4" ShapeID="_x0000_i1040" DrawAspect="Content" ObjectID="_1595881803" r:id="rId48"/>
              </w:object>
            </w:r>
          </w:p>
        </w:tc>
      </w:tr>
      <w:tr w:rsidR="005C3180" w:rsidRPr="00555E40" w:rsidTr="005C3180">
        <w:trPr>
          <w:jc w:val="center"/>
        </w:trPr>
        <w:tc>
          <w:tcPr>
            <w:tcW w:w="221" w:type="dxa"/>
          </w:tcPr>
          <w:p w:rsidR="005C3180" w:rsidRPr="00555E40" w:rsidRDefault="005C3180">
            <w:pPr>
              <w:rPr>
                <w:rFonts w:ascii="Arial" w:hAnsi="Arial" w:cs="Arial"/>
              </w:rPr>
            </w:pPr>
          </w:p>
        </w:tc>
        <w:tc>
          <w:tcPr>
            <w:tcW w:w="8114" w:type="dxa"/>
          </w:tcPr>
          <w:p w:rsidR="005C3180" w:rsidRPr="00555E40" w:rsidRDefault="005C3180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5C3180" w:rsidRPr="00555E40" w:rsidRDefault="005C3180">
            <w:pPr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(a.12)</w:t>
            </w:r>
          </w:p>
        </w:tc>
      </w:tr>
    </w:tbl>
    <w:p w:rsidR="00A76BA5" w:rsidRPr="00555E40" w:rsidRDefault="00A76BA5">
      <w:pPr>
        <w:rPr>
          <w:rFonts w:ascii="Arial" w:hAnsi="Arial" w:cs="Arial"/>
        </w:rPr>
      </w:pPr>
    </w:p>
    <w:p w:rsidR="007D152E" w:rsidRPr="00555E40" w:rsidRDefault="007D152E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Si se toma la transformada de Fourier de </w:t>
      </w:r>
      <w:r w:rsidR="004B7351" w:rsidRPr="004B7351">
        <w:rPr>
          <w:position w:val="-10"/>
        </w:rPr>
        <w:object w:dxaOrig="560" w:dyaOrig="320">
          <v:shape id="_x0000_i1041" type="#_x0000_t75" style="width:27.85pt;height:16.3pt" o:ole="">
            <v:imagedata r:id="rId49" o:title=""/>
          </v:shape>
          <o:OLEObject Type="Embed" ProgID="Equation.DSMT4" ShapeID="_x0000_i1041" DrawAspect="Content" ObjectID="_1595881804" r:id="rId50"/>
        </w:object>
      </w:r>
      <w:r w:rsidRPr="00555E40">
        <w:rPr>
          <w:rFonts w:ascii="Arial" w:hAnsi="Arial" w:cs="Arial"/>
        </w:rPr>
        <w:t>entonces se tiene que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152E" w:rsidRPr="00555E40" w:rsidTr="005C3180">
        <w:tc>
          <w:tcPr>
            <w:tcW w:w="2992" w:type="dxa"/>
          </w:tcPr>
          <w:p w:rsidR="007D152E" w:rsidRPr="00555E40" w:rsidRDefault="007D152E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D152E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8"/>
              </w:rPr>
              <w:object w:dxaOrig="2260" w:dyaOrig="520">
                <v:shape id="_x0000_i1042" type="#_x0000_t75" style="width:112.75pt;height:25.8pt" o:ole="">
                  <v:imagedata r:id="rId51" o:title=""/>
                </v:shape>
                <o:OLEObject Type="Embed" ProgID="Equation.DSMT4" ShapeID="_x0000_i1042" DrawAspect="Content" ObjectID="_1595881805" r:id="rId52"/>
              </w:object>
            </w:r>
          </w:p>
        </w:tc>
        <w:tc>
          <w:tcPr>
            <w:tcW w:w="2993" w:type="dxa"/>
            <w:vAlign w:val="center"/>
          </w:tcPr>
          <w:p w:rsidR="007D152E" w:rsidRPr="00555E40" w:rsidRDefault="007D152E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(a.13)</w:t>
            </w:r>
          </w:p>
        </w:tc>
      </w:tr>
    </w:tbl>
    <w:p w:rsidR="007D152E" w:rsidRPr="00555E40" w:rsidRDefault="007D152E">
      <w:pPr>
        <w:rPr>
          <w:rFonts w:ascii="Arial" w:hAnsi="Arial" w:cs="Arial"/>
        </w:rPr>
      </w:pPr>
    </w:p>
    <w:p w:rsidR="007D152E" w:rsidRPr="00555E40" w:rsidRDefault="007D152E">
      <w:pPr>
        <w:rPr>
          <w:rFonts w:ascii="Arial" w:hAnsi="Arial" w:cs="Arial"/>
        </w:rPr>
      </w:pPr>
      <w:r w:rsidRPr="00555E40">
        <w:rPr>
          <w:rFonts w:ascii="Arial" w:hAnsi="Arial" w:cs="Arial"/>
        </w:rPr>
        <w:t>Sustituyendo (a.12) en (a.13)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5776"/>
        <w:gridCol w:w="1794"/>
      </w:tblGrid>
      <w:tr w:rsidR="007D152E" w:rsidRPr="00555E40" w:rsidTr="005C3180">
        <w:tc>
          <w:tcPr>
            <w:tcW w:w="2992" w:type="dxa"/>
          </w:tcPr>
          <w:p w:rsidR="007D152E" w:rsidRPr="00555E40" w:rsidRDefault="007D152E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7D152E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18"/>
              </w:rPr>
              <w:object w:dxaOrig="5560" w:dyaOrig="520">
                <v:shape id="_x0000_i1054" type="#_x0000_t75" style="width:277.8pt;height:25.8pt" o:ole="">
                  <v:imagedata r:id="rId53" o:title=""/>
                </v:shape>
                <o:OLEObject Type="Embed" ProgID="Equation.DSMT4" ShapeID="_x0000_i1054" DrawAspect="Content" ObjectID="_1595881806" r:id="rId54"/>
              </w:object>
            </w:r>
          </w:p>
        </w:tc>
        <w:tc>
          <w:tcPr>
            <w:tcW w:w="2993" w:type="dxa"/>
            <w:vAlign w:val="center"/>
          </w:tcPr>
          <w:p w:rsidR="007D152E" w:rsidRPr="00555E40" w:rsidRDefault="007D152E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(a.14)</w:t>
            </w:r>
          </w:p>
        </w:tc>
      </w:tr>
    </w:tbl>
    <w:p w:rsidR="007D152E" w:rsidRPr="00555E40" w:rsidRDefault="007D152E">
      <w:pPr>
        <w:rPr>
          <w:rFonts w:ascii="Arial" w:hAnsi="Arial" w:cs="Arial"/>
        </w:rPr>
      </w:pPr>
      <w:r w:rsidRPr="00555E40">
        <w:rPr>
          <w:rFonts w:ascii="Arial" w:hAnsi="Arial" w:cs="Arial"/>
        </w:rPr>
        <w:t>Expandiendo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6336"/>
        <w:gridCol w:w="1359"/>
      </w:tblGrid>
      <w:tr w:rsidR="007D152E" w:rsidRPr="00555E40" w:rsidTr="005C3180">
        <w:tc>
          <w:tcPr>
            <w:tcW w:w="1359" w:type="dxa"/>
          </w:tcPr>
          <w:p w:rsidR="007D152E" w:rsidRPr="00555E40" w:rsidRDefault="007D152E">
            <w:pPr>
              <w:rPr>
                <w:rFonts w:ascii="Arial" w:hAnsi="Arial" w:cs="Arial"/>
              </w:rPr>
            </w:pPr>
          </w:p>
        </w:tc>
        <w:tc>
          <w:tcPr>
            <w:tcW w:w="6336" w:type="dxa"/>
          </w:tcPr>
          <w:p w:rsidR="007D152E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48"/>
              </w:rPr>
              <w:object w:dxaOrig="4200" w:dyaOrig="1060">
                <v:shape id="_x0000_i1043" type="#_x0000_t75" style="width:209.9pt;height:53pt" o:ole="">
                  <v:imagedata r:id="rId55" o:title=""/>
                </v:shape>
                <o:OLEObject Type="Embed" ProgID="Equation.DSMT4" ShapeID="_x0000_i1043" DrawAspect="Content" ObjectID="_1595881807" r:id="rId56"/>
              </w:object>
            </w:r>
          </w:p>
        </w:tc>
        <w:tc>
          <w:tcPr>
            <w:tcW w:w="1359" w:type="dxa"/>
            <w:vAlign w:val="center"/>
          </w:tcPr>
          <w:p w:rsidR="007D152E" w:rsidRPr="00555E40" w:rsidRDefault="00B16AC2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(a.14)</w:t>
            </w:r>
          </w:p>
        </w:tc>
      </w:tr>
    </w:tbl>
    <w:p w:rsidR="007D152E" w:rsidRPr="00555E40" w:rsidRDefault="007D152E">
      <w:pPr>
        <w:rPr>
          <w:rFonts w:ascii="Arial" w:hAnsi="Arial" w:cs="Arial"/>
        </w:rPr>
      </w:pPr>
    </w:p>
    <w:p w:rsidR="00B16AC2" w:rsidRPr="00555E40" w:rsidRDefault="00B16AC2">
      <w:pPr>
        <w:rPr>
          <w:rFonts w:ascii="Arial" w:hAnsi="Arial" w:cs="Arial"/>
        </w:rPr>
      </w:pPr>
      <w:r w:rsidRPr="00555E40">
        <w:rPr>
          <w:rFonts w:ascii="Arial" w:hAnsi="Arial" w:cs="Arial"/>
        </w:rPr>
        <w:t xml:space="preserve">La solución de la ecuación (a.14) tiene una solución en el campo de los reales y de los imaginarios  (que se expresa con un asterisco </w:t>
      </w:r>
      <w:r w:rsidR="005111DB">
        <w:rPr>
          <w:rFonts w:ascii="Arial" w:hAnsi="Arial" w:cs="Arial"/>
        </w:rPr>
        <w:t>‘</w:t>
      </w:r>
      <w:r w:rsidRPr="00555E40">
        <w:rPr>
          <w:rFonts w:ascii="Arial" w:hAnsi="Arial" w:cs="Arial"/>
        </w:rPr>
        <w:t>*</w:t>
      </w:r>
      <w:r w:rsidR="005111DB">
        <w:rPr>
          <w:rFonts w:ascii="Arial" w:hAnsi="Arial" w:cs="Arial"/>
        </w:rPr>
        <w:t>’</w:t>
      </w:r>
      <w:r w:rsidRPr="00555E40">
        <w:rPr>
          <w:rFonts w:ascii="Arial" w:hAnsi="Arial" w:cs="Arial"/>
        </w:rPr>
        <w:t xml:space="preserve">) de tal modo que </w:t>
      </w:r>
      <w:r w:rsidR="005111DB">
        <w:rPr>
          <w:rFonts w:ascii="Arial" w:hAnsi="Arial" w:cs="Arial"/>
        </w:rPr>
        <w:t>reescribiendo queda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3836"/>
        <w:gridCol w:w="2653"/>
      </w:tblGrid>
      <w:tr w:rsidR="00B16AC2" w:rsidRPr="00555E40" w:rsidTr="005C3180">
        <w:tc>
          <w:tcPr>
            <w:tcW w:w="2992" w:type="dxa"/>
          </w:tcPr>
          <w:p w:rsidR="00B16AC2" w:rsidRPr="00555E40" w:rsidRDefault="00B16AC2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B16AC2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22"/>
              </w:rPr>
              <w:object w:dxaOrig="3620" w:dyaOrig="639">
                <v:shape id="_x0000_i1055" type="#_x0000_t75" style="width:180.7pt;height:31.9pt" o:ole="">
                  <v:imagedata r:id="rId57" o:title=""/>
                </v:shape>
                <o:OLEObject Type="Embed" ProgID="Equation.DSMT4" ShapeID="_x0000_i1055" DrawAspect="Content" ObjectID="_1595881808" r:id="rId58"/>
              </w:object>
            </w:r>
          </w:p>
        </w:tc>
        <w:tc>
          <w:tcPr>
            <w:tcW w:w="2993" w:type="dxa"/>
            <w:vAlign w:val="center"/>
          </w:tcPr>
          <w:p w:rsidR="00B16AC2" w:rsidRPr="00555E40" w:rsidRDefault="00B16AC2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(a.15)</w:t>
            </w:r>
          </w:p>
        </w:tc>
      </w:tr>
    </w:tbl>
    <w:p w:rsidR="00B16AC2" w:rsidRPr="00555E40" w:rsidRDefault="00B16AC2">
      <w:pPr>
        <w:rPr>
          <w:rFonts w:ascii="Arial" w:hAnsi="Arial" w:cs="Arial"/>
        </w:rPr>
      </w:pPr>
    </w:p>
    <w:p w:rsidR="00B16AC2" w:rsidRPr="00555E40" w:rsidRDefault="00B16AC2">
      <w:pPr>
        <w:rPr>
          <w:rFonts w:ascii="Arial" w:hAnsi="Arial" w:cs="Arial"/>
        </w:rPr>
      </w:pPr>
      <w:r w:rsidRPr="00555E40">
        <w:rPr>
          <w:rFonts w:ascii="Arial" w:hAnsi="Arial" w:cs="Arial"/>
        </w:rPr>
        <w:t>La ecuación (a.15) se puede escribir como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16AC2" w:rsidRPr="00555E40" w:rsidTr="005C3180">
        <w:tc>
          <w:tcPr>
            <w:tcW w:w="2992" w:type="dxa"/>
          </w:tcPr>
          <w:p w:rsidR="00B16AC2" w:rsidRPr="00555E40" w:rsidRDefault="00B16AC2" w:rsidP="005735FD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B16AC2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24"/>
              </w:rPr>
              <w:object w:dxaOrig="2180" w:dyaOrig="780">
                <v:shape id="_x0000_i1044" type="#_x0000_t75" style="width:108.7pt;height:38.7pt" o:ole="">
                  <v:imagedata r:id="rId59" o:title=""/>
                </v:shape>
                <o:OLEObject Type="Embed" ProgID="Equation.DSMT4" ShapeID="_x0000_i1044" DrawAspect="Content" ObjectID="_1595881809" r:id="rId60"/>
              </w:object>
            </w:r>
          </w:p>
        </w:tc>
        <w:tc>
          <w:tcPr>
            <w:tcW w:w="2993" w:type="dxa"/>
            <w:vAlign w:val="center"/>
          </w:tcPr>
          <w:p w:rsidR="00B16AC2" w:rsidRPr="00555E40" w:rsidRDefault="00051EC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(a.16</w:t>
            </w:r>
            <w:r w:rsidR="00B16AC2" w:rsidRPr="00555E40">
              <w:rPr>
                <w:rFonts w:ascii="Arial" w:hAnsi="Arial" w:cs="Arial"/>
              </w:rPr>
              <w:t>)</w:t>
            </w:r>
          </w:p>
        </w:tc>
      </w:tr>
    </w:tbl>
    <w:p w:rsidR="00B16AC2" w:rsidRPr="00555E40" w:rsidRDefault="00B16AC2">
      <w:pPr>
        <w:rPr>
          <w:rFonts w:ascii="Arial" w:hAnsi="Arial" w:cs="Arial"/>
        </w:rPr>
      </w:pPr>
    </w:p>
    <w:p w:rsidR="00B16AC2" w:rsidRPr="00555E40" w:rsidRDefault="00B16AC2">
      <w:pPr>
        <w:rPr>
          <w:rFonts w:ascii="Arial" w:hAnsi="Arial" w:cs="Arial"/>
        </w:rPr>
      </w:pPr>
      <w:proofErr w:type="gramStart"/>
      <w:r w:rsidRPr="00555E40">
        <w:rPr>
          <w:rFonts w:ascii="Arial" w:hAnsi="Arial" w:cs="Arial"/>
        </w:rPr>
        <w:t>donde</w:t>
      </w:r>
      <w:proofErr w:type="gramEnd"/>
      <w:r w:rsidRPr="00555E40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5676"/>
        <w:gridCol w:w="1846"/>
      </w:tblGrid>
      <w:tr w:rsidR="00B16AC2" w:rsidRPr="00555E40" w:rsidTr="005C3180">
        <w:tc>
          <w:tcPr>
            <w:tcW w:w="2992" w:type="dxa"/>
          </w:tcPr>
          <w:p w:rsidR="00B16AC2" w:rsidRPr="00555E40" w:rsidRDefault="00B16AC2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B16AC2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38"/>
              </w:rPr>
              <w:object w:dxaOrig="5460" w:dyaOrig="920">
                <v:shape id="_x0000_i1056" type="#_x0000_t75" style="width:273.05pt;height:46.2pt" o:ole="">
                  <v:imagedata r:id="rId61" o:title=""/>
                </v:shape>
                <o:OLEObject Type="Embed" ProgID="Equation.DSMT4" ShapeID="_x0000_i1056" DrawAspect="Content" ObjectID="_1595881810" r:id="rId62"/>
              </w:object>
            </w:r>
          </w:p>
        </w:tc>
        <w:tc>
          <w:tcPr>
            <w:tcW w:w="2993" w:type="dxa"/>
          </w:tcPr>
          <w:p w:rsidR="00B16AC2" w:rsidRPr="00555E40" w:rsidRDefault="00051EC6">
            <w:pPr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(A.17)</w:t>
            </w:r>
          </w:p>
        </w:tc>
      </w:tr>
    </w:tbl>
    <w:p w:rsidR="00B16AC2" w:rsidRPr="00555E40" w:rsidRDefault="00B16AC2">
      <w:pPr>
        <w:rPr>
          <w:rFonts w:ascii="Arial" w:hAnsi="Arial" w:cs="Arial"/>
        </w:rPr>
      </w:pPr>
    </w:p>
    <w:p w:rsidR="00B87FFC" w:rsidRPr="00555E40" w:rsidRDefault="005111D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B87FFC" w:rsidRPr="00555E40">
        <w:rPr>
          <w:rFonts w:ascii="Arial" w:hAnsi="Arial" w:cs="Arial"/>
        </w:rPr>
        <w:t>onde</w:t>
      </w:r>
      <w:proofErr w:type="gramEnd"/>
      <w:r w:rsidR="00B87FFC" w:rsidRPr="00555E40">
        <w:rPr>
          <w:rFonts w:ascii="Arial" w:hAnsi="Arial" w:cs="Arial"/>
        </w:rPr>
        <w:t xml:space="preserve"> el subíndice </w:t>
      </w:r>
      <w:r w:rsidR="004B7351" w:rsidRPr="004B7351">
        <w:rPr>
          <w:position w:val="-6"/>
        </w:rPr>
        <w:object w:dxaOrig="279" w:dyaOrig="200">
          <v:shape id="_x0000_i1045" type="#_x0000_t75" style="width:14.25pt;height:10.2pt" o:ole="">
            <v:imagedata r:id="rId63" o:title=""/>
          </v:shape>
          <o:OLEObject Type="Embed" ProgID="Equation.DSMT4" ShapeID="_x0000_i1045" DrawAspect="Content" ObjectID="_1595881811" r:id="rId64"/>
        </w:object>
      </w:r>
      <w:r w:rsidR="00B87FFC" w:rsidRPr="00555E40">
        <w:rPr>
          <w:rFonts w:ascii="Arial" w:hAnsi="Arial" w:cs="Arial"/>
        </w:rPr>
        <w:t xml:space="preserve"> corresponde a las propiedades aerodinámicas y </w:t>
      </w:r>
      <w:r w:rsidR="004B7351" w:rsidRPr="004B7351">
        <w:rPr>
          <w:position w:val="-14"/>
        </w:rPr>
        <w:object w:dxaOrig="300" w:dyaOrig="360">
          <v:shape id="_x0000_i1046" type="#_x0000_t75" style="width:14.95pt;height:18.35pt" o:ole="">
            <v:imagedata r:id="rId65" o:title=""/>
          </v:shape>
          <o:OLEObject Type="Embed" ProgID="Equation.DSMT4" ShapeID="_x0000_i1046" DrawAspect="Content" ObjectID="_1595881812" r:id="rId66"/>
        </w:object>
      </w:r>
      <w:r w:rsidR="00B87FFC" w:rsidRPr="00555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(a.16) </w:t>
      </w:r>
      <w:r w:rsidR="00B87FFC" w:rsidRPr="00555E40">
        <w:rPr>
          <w:rFonts w:ascii="Arial" w:hAnsi="Arial" w:cs="Arial"/>
        </w:rPr>
        <w:t>es la función de densidad del viento, es decir</w:t>
      </w:r>
      <w:r>
        <w:rPr>
          <w:rFonts w:ascii="Arial" w:hAnsi="Arial" w:cs="Arial"/>
        </w:rPr>
        <w:t>,</w:t>
      </w:r>
      <w:r w:rsidR="00B87FFC" w:rsidRPr="00555E40">
        <w:rPr>
          <w:rFonts w:ascii="Arial" w:hAnsi="Arial" w:cs="Arial"/>
        </w:rPr>
        <w:t xml:space="preserve"> la contribución del viento.</w:t>
      </w:r>
    </w:p>
    <w:p w:rsidR="003E354E" w:rsidRPr="00555E40" w:rsidRDefault="00375FDF">
      <w:pPr>
        <w:rPr>
          <w:rFonts w:ascii="Arial" w:hAnsi="Arial" w:cs="Arial"/>
        </w:rPr>
      </w:pPr>
      <w:r w:rsidRPr="00555E40">
        <w:rPr>
          <w:rFonts w:ascii="Arial" w:hAnsi="Arial" w:cs="Arial"/>
        </w:rPr>
        <w:t>La ecuación (a.1</w:t>
      </w:r>
      <w:r w:rsidR="00051EC6" w:rsidRPr="00555E40">
        <w:rPr>
          <w:rFonts w:ascii="Arial" w:hAnsi="Arial" w:cs="Arial"/>
        </w:rPr>
        <w:t>6</w:t>
      </w:r>
      <w:r w:rsidRPr="00555E40">
        <w:rPr>
          <w:rFonts w:ascii="Arial" w:hAnsi="Arial" w:cs="Arial"/>
        </w:rPr>
        <w:t xml:space="preserve">) se conoce como el espectro de respuesta de desplazamiento. Si el sistema es </w:t>
      </w:r>
      <w:proofErr w:type="gramStart"/>
      <w:r w:rsidRPr="00555E40">
        <w:rPr>
          <w:rFonts w:ascii="Arial" w:hAnsi="Arial" w:cs="Arial"/>
        </w:rPr>
        <w:t>continuo</w:t>
      </w:r>
      <w:proofErr w:type="gramEnd"/>
      <w:r w:rsidRPr="00555E40">
        <w:rPr>
          <w:rFonts w:ascii="Arial" w:hAnsi="Arial" w:cs="Arial"/>
        </w:rPr>
        <w:t xml:space="preserve">, se puede obtener a una distancia </w:t>
      </w:r>
      <w:r w:rsidR="004B7351" w:rsidRPr="004B7351">
        <w:rPr>
          <w:position w:val="-10"/>
        </w:rPr>
        <w:object w:dxaOrig="240" w:dyaOrig="320">
          <v:shape id="_x0000_i1047" type="#_x0000_t75" style="width:12.25pt;height:16.3pt" o:ole="">
            <v:imagedata r:id="rId67" o:title=""/>
          </v:shape>
          <o:OLEObject Type="Embed" ProgID="Equation.DSMT4" ShapeID="_x0000_i1047" DrawAspect="Content" ObjectID="_1595881813" r:id="rId68"/>
        </w:object>
      </w:r>
      <w:r w:rsidR="00051EC6" w:rsidRPr="00555E40">
        <w:rPr>
          <w:rFonts w:ascii="Arial" w:hAnsi="Arial" w:cs="Arial"/>
        </w:rPr>
        <w:t xml:space="preserve"> como se muestra en la ecuación (a.18).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3296"/>
        <w:gridCol w:w="2892"/>
      </w:tblGrid>
      <w:tr w:rsidR="00051EC6" w:rsidRPr="00555E40" w:rsidTr="005C3180">
        <w:tc>
          <w:tcPr>
            <w:tcW w:w="2992" w:type="dxa"/>
          </w:tcPr>
          <w:p w:rsidR="00051EC6" w:rsidRPr="00555E40" w:rsidRDefault="00051EC6">
            <w:pPr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051EC6" w:rsidRPr="00555E40" w:rsidRDefault="004B7351" w:rsidP="004B7351">
            <w:pPr>
              <w:rPr>
                <w:rFonts w:ascii="Arial" w:hAnsi="Arial" w:cs="Arial"/>
              </w:rPr>
            </w:pPr>
            <w:r w:rsidRPr="004B7351">
              <w:rPr>
                <w:position w:val="-24"/>
              </w:rPr>
              <w:object w:dxaOrig="3080" w:dyaOrig="780">
                <v:shape id="_x0000_i1057" type="#_x0000_t75" style="width:154.2pt;height:38.7pt" o:ole="">
                  <v:imagedata r:id="rId69" o:title=""/>
                </v:shape>
                <o:OLEObject Type="Embed" ProgID="Equation.DSMT4" ShapeID="_x0000_i1057" DrawAspect="Content" ObjectID="_1595881814" r:id="rId70"/>
              </w:object>
            </w:r>
          </w:p>
        </w:tc>
        <w:tc>
          <w:tcPr>
            <w:tcW w:w="2993" w:type="dxa"/>
            <w:vAlign w:val="center"/>
          </w:tcPr>
          <w:p w:rsidR="00051EC6" w:rsidRPr="00555E40" w:rsidRDefault="00051EC6" w:rsidP="005C3180">
            <w:pPr>
              <w:jc w:val="right"/>
              <w:rPr>
                <w:rFonts w:ascii="Arial" w:hAnsi="Arial" w:cs="Arial"/>
              </w:rPr>
            </w:pPr>
            <w:r w:rsidRPr="00555E40">
              <w:rPr>
                <w:rFonts w:ascii="Arial" w:hAnsi="Arial" w:cs="Arial"/>
              </w:rPr>
              <w:t>(</w:t>
            </w:r>
            <w:r w:rsidR="005C3180" w:rsidRPr="00555E40">
              <w:rPr>
                <w:rFonts w:ascii="Arial" w:hAnsi="Arial" w:cs="Arial"/>
              </w:rPr>
              <w:t>a</w:t>
            </w:r>
            <w:r w:rsidRPr="00555E40">
              <w:rPr>
                <w:rFonts w:ascii="Arial" w:hAnsi="Arial" w:cs="Arial"/>
              </w:rPr>
              <w:t>.18)</w:t>
            </w:r>
          </w:p>
        </w:tc>
      </w:tr>
    </w:tbl>
    <w:p w:rsidR="00051EC6" w:rsidRPr="00555E40" w:rsidRDefault="00051EC6">
      <w:pPr>
        <w:rPr>
          <w:rFonts w:ascii="Arial" w:hAnsi="Arial" w:cs="Arial"/>
        </w:rPr>
      </w:pPr>
    </w:p>
    <w:p w:rsidR="00051EC6" w:rsidRDefault="004B735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d</w:t>
      </w:r>
      <w:bookmarkStart w:id="1" w:name="_GoBack"/>
      <w:bookmarkEnd w:id="1"/>
      <w:r w:rsidR="00051EC6" w:rsidRPr="00555E40">
        <w:rPr>
          <w:rFonts w:ascii="Arial" w:hAnsi="Arial" w:cs="Arial"/>
        </w:rPr>
        <w:t>onde</w:t>
      </w:r>
      <w:proofErr w:type="gramEnd"/>
      <w:r w:rsidR="00051EC6" w:rsidRPr="00555E40">
        <w:rPr>
          <w:rFonts w:ascii="Arial" w:hAnsi="Arial" w:cs="Arial"/>
        </w:rPr>
        <w:t xml:space="preserve"> </w:t>
      </w:r>
      <w:r w:rsidRPr="004B7351">
        <w:rPr>
          <w:position w:val="-10"/>
        </w:rPr>
        <w:object w:dxaOrig="220" w:dyaOrig="320">
          <v:shape id="_x0000_i1048" type="#_x0000_t75" style="width:10.85pt;height:16.3pt" o:ole="">
            <v:imagedata r:id="rId71" o:title=""/>
          </v:shape>
          <o:OLEObject Type="Embed" ProgID="Equation.DSMT4" ShapeID="_x0000_i1048" DrawAspect="Content" ObjectID="_1595881815" r:id="rId72"/>
        </w:object>
      </w:r>
      <w:r w:rsidR="00051EC6" w:rsidRPr="00555E40">
        <w:rPr>
          <w:rFonts w:ascii="Arial" w:hAnsi="Arial" w:cs="Arial"/>
        </w:rPr>
        <w:t xml:space="preserve"> es un punto en específico en función a la forma modal deseada.</w:t>
      </w:r>
    </w:p>
    <w:p w:rsidR="00514F73" w:rsidRPr="00514F73" w:rsidRDefault="00A47CB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A.3 </w:t>
      </w:r>
      <w:r w:rsidR="00514F73" w:rsidRPr="00514F73">
        <w:rPr>
          <w:rFonts w:ascii="Arial" w:hAnsi="Arial" w:cs="Arial"/>
          <w:b/>
          <w:sz w:val="28"/>
        </w:rPr>
        <w:t>Referencia</w:t>
      </w:r>
    </w:p>
    <w:p w:rsidR="00514F73" w:rsidRPr="0082321C" w:rsidRDefault="00514F73" w:rsidP="00514F73">
      <w:pPr>
        <w:pStyle w:val="Bibliografa"/>
        <w:ind w:left="720" w:hanging="720"/>
        <w:rPr>
          <w:rFonts w:ascii="Arial" w:hAnsi="Arial" w:cs="Arial"/>
          <w:noProof/>
          <w:lang w:val="en-US"/>
        </w:rPr>
      </w:pPr>
      <w:r w:rsidRPr="004B7351">
        <w:rPr>
          <w:rFonts w:ascii="Arial" w:hAnsi="Arial" w:cs="Arial"/>
          <w:noProof/>
        </w:rPr>
        <w:t xml:space="preserve">Tamura, Y., &amp; Kareem, A. (2013). </w:t>
      </w:r>
      <w:r w:rsidRPr="0082321C">
        <w:rPr>
          <w:rFonts w:ascii="Arial" w:hAnsi="Arial" w:cs="Arial"/>
          <w:i/>
          <w:iCs/>
          <w:noProof/>
          <w:lang w:val="en-US"/>
        </w:rPr>
        <w:t>Advanced Structural Wind.</w:t>
      </w:r>
      <w:r w:rsidRPr="0082321C">
        <w:rPr>
          <w:rFonts w:ascii="Arial" w:hAnsi="Arial" w:cs="Arial"/>
          <w:noProof/>
          <w:lang w:val="en-US"/>
        </w:rPr>
        <w:t xml:space="preserve"> Jap</w:t>
      </w:r>
      <w:r w:rsidR="00A47CB0">
        <w:rPr>
          <w:rFonts w:ascii="Arial" w:hAnsi="Arial" w:cs="Arial"/>
          <w:noProof/>
          <w:lang w:val="en-US"/>
        </w:rPr>
        <w:t>ó</w:t>
      </w:r>
      <w:r w:rsidRPr="0082321C">
        <w:rPr>
          <w:rFonts w:ascii="Arial" w:hAnsi="Arial" w:cs="Arial"/>
          <w:noProof/>
          <w:lang w:val="en-US"/>
        </w:rPr>
        <w:t>n: Springer.</w:t>
      </w:r>
    </w:p>
    <w:sectPr w:rsidR="00514F73" w:rsidRPr="0082321C" w:rsidSect="00A47CB0">
      <w:headerReference w:type="default" r:id="rId73"/>
      <w:footerReference w:type="default" r:id="rId74"/>
      <w:pgSz w:w="12240" w:h="15840"/>
      <w:pgMar w:top="1417" w:right="1701" w:bottom="1417" w:left="1701" w:header="708" w:footer="708" w:gutter="0"/>
      <w:pgNumType w:start="1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63" w:rsidRDefault="000E0163" w:rsidP="00A47CB0">
      <w:pPr>
        <w:spacing w:after="0" w:line="240" w:lineRule="auto"/>
      </w:pPr>
      <w:r>
        <w:separator/>
      </w:r>
    </w:p>
  </w:endnote>
  <w:endnote w:type="continuationSeparator" w:id="0">
    <w:p w:rsidR="000E0163" w:rsidRDefault="000E0163" w:rsidP="00A4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881570"/>
      <w:docPartObj>
        <w:docPartGallery w:val="Page Numbers (Bottom of Page)"/>
        <w:docPartUnique/>
      </w:docPartObj>
    </w:sdtPr>
    <w:sdtEndPr/>
    <w:sdtContent>
      <w:p w:rsidR="00A47CB0" w:rsidRDefault="00A47C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8F9" w:rsidRPr="00EE18F9">
          <w:rPr>
            <w:noProof/>
            <w:lang w:val="es-ES"/>
          </w:rPr>
          <w:t>123</w:t>
        </w:r>
        <w:r>
          <w:fldChar w:fldCharType="end"/>
        </w:r>
      </w:p>
    </w:sdtContent>
  </w:sdt>
  <w:p w:rsidR="00A47CB0" w:rsidRDefault="00A47C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63" w:rsidRDefault="000E0163" w:rsidP="00A47CB0">
      <w:pPr>
        <w:spacing w:after="0" w:line="240" w:lineRule="auto"/>
      </w:pPr>
      <w:r>
        <w:separator/>
      </w:r>
    </w:p>
  </w:footnote>
  <w:footnote w:type="continuationSeparator" w:id="0">
    <w:p w:rsidR="000E0163" w:rsidRDefault="000E0163" w:rsidP="00A4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B0" w:rsidRPr="00A47CB0" w:rsidRDefault="00A47CB0">
    <w:pPr>
      <w:pStyle w:val="Encabezado"/>
      <w:rPr>
        <w:rFonts w:ascii="Arial" w:hAnsi="Arial" w:cs="Arial"/>
      </w:rPr>
    </w:pPr>
    <w:r w:rsidRPr="00A47CB0">
      <w:rPr>
        <w:rFonts w:ascii="Arial" w:hAnsi="Arial" w:cs="Arial"/>
      </w:rPr>
      <w:t>Apéndice A Solución de la ecuación de movimiento en el dominio de la frecuencia</w:t>
    </w:r>
  </w:p>
  <w:p w:rsidR="00A47CB0" w:rsidRDefault="00A47C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7B"/>
    <w:rsid w:val="00051EC6"/>
    <w:rsid w:val="000E0163"/>
    <w:rsid w:val="00171D7B"/>
    <w:rsid w:val="00182207"/>
    <w:rsid w:val="00216EDF"/>
    <w:rsid w:val="002704B6"/>
    <w:rsid w:val="00375FDF"/>
    <w:rsid w:val="003D5187"/>
    <w:rsid w:val="003E354E"/>
    <w:rsid w:val="00430C87"/>
    <w:rsid w:val="004532AB"/>
    <w:rsid w:val="004B7351"/>
    <w:rsid w:val="005111DB"/>
    <w:rsid w:val="00514F73"/>
    <w:rsid w:val="00555E40"/>
    <w:rsid w:val="0056124E"/>
    <w:rsid w:val="005C3180"/>
    <w:rsid w:val="005E582A"/>
    <w:rsid w:val="005E611B"/>
    <w:rsid w:val="006E047C"/>
    <w:rsid w:val="00721CF4"/>
    <w:rsid w:val="0072528A"/>
    <w:rsid w:val="007D152E"/>
    <w:rsid w:val="007D38BE"/>
    <w:rsid w:val="009630DD"/>
    <w:rsid w:val="00A46A2B"/>
    <w:rsid w:val="00A47023"/>
    <w:rsid w:val="00A47CB0"/>
    <w:rsid w:val="00A76BA5"/>
    <w:rsid w:val="00B16AC2"/>
    <w:rsid w:val="00B87FFC"/>
    <w:rsid w:val="00B91DCD"/>
    <w:rsid w:val="00D61689"/>
    <w:rsid w:val="00E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ar"/>
    <w:rsid w:val="00171D7B"/>
    <w:pPr>
      <w:tabs>
        <w:tab w:val="center" w:pos="4420"/>
        <w:tab w:val="right" w:pos="8840"/>
      </w:tabs>
      <w:spacing w:after="0" w:line="240" w:lineRule="auto"/>
    </w:pPr>
  </w:style>
  <w:style w:type="character" w:customStyle="1" w:styleId="MTDisplayEquationCar">
    <w:name w:val="MTDisplayEquation Car"/>
    <w:basedOn w:val="Fuentedeprrafopredeter"/>
    <w:link w:val="MTDisplayEquation"/>
    <w:rsid w:val="00171D7B"/>
  </w:style>
  <w:style w:type="paragraph" w:styleId="Bibliografa">
    <w:name w:val="Bibliography"/>
    <w:basedOn w:val="Normal"/>
    <w:next w:val="Normal"/>
    <w:uiPriority w:val="37"/>
    <w:unhideWhenUsed/>
    <w:rsid w:val="00514F73"/>
  </w:style>
  <w:style w:type="paragraph" w:styleId="Encabezado">
    <w:name w:val="header"/>
    <w:basedOn w:val="Normal"/>
    <w:link w:val="EncabezadoCar"/>
    <w:uiPriority w:val="99"/>
    <w:unhideWhenUsed/>
    <w:rsid w:val="00A4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CB0"/>
  </w:style>
  <w:style w:type="paragraph" w:styleId="Piedepgina">
    <w:name w:val="footer"/>
    <w:basedOn w:val="Normal"/>
    <w:link w:val="PiedepginaCar"/>
    <w:uiPriority w:val="99"/>
    <w:unhideWhenUsed/>
    <w:rsid w:val="00A4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CB0"/>
  </w:style>
  <w:style w:type="paragraph" w:styleId="Textodeglobo">
    <w:name w:val="Balloon Text"/>
    <w:basedOn w:val="Normal"/>
    <w:link w:val="TextodegloboCar"/>
    <w:uiPriority w:val="99"/>
    <w:semiHidden/>
    <w:unhideWhenUsed/>
    <w:rsid w:val="00A4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ar"/>
    <w:rsid w:val="00171D7B"/>
    <w:pPr>
      <w:tabs>
        <w:tab w:val="center" w:pos="4420"/>
        <w:tab w:val="right" w:pos="8840"/>
      </w:tabs>
      <w:spacing w:after="0" w:line="240" w:lineRule="auto"/>
    </w:pPr>
  </w:style>
  <w:style w:type="character" w:customStyle="1" w:styleId="MTDisplayEquationCar">
    <w:name w:val="MTDisplayEquation Car"/>
    <w:basedOn w:val="Fuentedeprrafopredeter"/>
    <w:link w:val="MTDisplayEquation"/>
    <w:rsid w:val="00171D7B"/>
  </w:style>
  <w:style w:type="paragraph" w:styleId="Bibliografa">
    <w:name w:val="Bibliography"/>
    <w:basedOn w:val="Normal"/>
    <w:next w:val="Normal"/>
    <w:uiPriority w:val="37"/>
    <w:unhideWhenUsed/>
    <w:rsid w:val="00514F73"/>
  </w:style>
  <w:style w:type="paragraph" w:styleId="Encabezado">
    <w:name w:val="header"/>
    <w:basedOn w:val="Normal"/>
    <w:link w:val="EncabezadoCar"/>
    <w:uiPriority w:val="99"/>
    <w:unhideWhenUsed/>
    <w:rsid w:val="00A4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CB0"/>
  </w:style>
  <w:style w:type="paragraph" w:styleId="Piedepgina">
    <w:name w:val="footer"/>
    <w:basedOn w:val="Normal"/>
    <w:link w:val="PiedepginaCar"/>
    <w:uiPriority w:val="99"/>
    <w:unhideWhenUsed/>
    <w:rsid w:val="00A47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CB0"/>
  </w:style>
  <w:style w:type="paragraph" w:styleId="Textodeglobo">
    <w:name w:val="Balloon Text"/>
    <w:basedOn w:val="Normal"/>
    <w:link w:val="TextodegloboCar"/>
    <w:uiPriority w:val="99"/>
    <w:semiHidden/>
    <w:unhideWhenUsed/>
    <w:rsid w:val="00A4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5</cp:revision>
  <dcterms:created xsi:type="dcterms:W3CDTF">2018-05-24T16:29:00Z</dcterms:created>
  <dcterms:modified xsi:type="dcterms:W3CDTF">2018-08-16T04:26:00Z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