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C6E" w:rsidRDefault="005E3C6E" w:rsidP="005E3C6E">
      <w:pPr>
        <w:jc w:val="center"/>
        <w:rPr>
          <w:rFonts w:ascii="Arial" w:hAnsi="Arial" w:cs="Arial"/>
          <w:b/>
          <w:sz w:val="32"/>
        </w:rPr>
      </w:pPr>
      <w:r w:rsidRPr="009F2AC9">
        <w:rPr>
          <w:rFonts w:ascii="Arial" w:hAnsi="Arial" w:cs="Arial"/>
          <w:b/>
          <w:sz w:val="32"/>
        </w:rPr>
        <w:t>Capítulo 3</w:t>
      </w:r>
    </w:p>
    <w:p w:rsidR="005E3C6E" w:rsidRPr="009F2AC9" w:rsidRDefault="005E3C6E" w:rsidP="005E3C6E">
      <w:pPr>
        <w:jc w:val="center"/>
        <w:rPr>
          <w:rFonts w:ascii="Arial" w:hAnsi="Arial" w:cs="Arial"/>
          <w:b/>
          <w:sz w:val="32"/>
        </w:rPr>
      </w:pPr>
      <w:r w:rsidRPr="009F2AC9">
        <w:rPr>
          <w:rFonts w:ascii="Arial" w:hAnsi="Arial" w:cs="Arial"/>
          <w:b/>
          <w:sz w:val="32"/>
        </w:rPr>
        <w:t>Descripción estocástica del viento turbulento</w:t>
      </w:r>
    </w:p>
    <w:p w:rsidR="005E3C6E" w:rsidRDefault="005E3C6E" w:rsidP="005E3C6E">
      <w:pPr>
        <w:jc w:val="both"/>
        <w:rPr>
          <w:rFonts w:ascii="Arial" w:hAnsi="Arial" w:cs="Arial"/>
          <w:b/>
          <w:sz w:val="28"/>
        </w:rPr>
      </w:pPr>
    </w:p>
    <w:p w:rsidR="005E3C6E" w:rsidRPr="009F2AC9" w:rsidRDefault="005E3C6E" w:rsidP="005E3C6E">
      <w:pPr>
        <w:jc w:val="both"/>
        <w:rPr>
          <w:rFonts w:ascii="Arial" w:hAnsi="Arial" w:cs="Arial"/>
          <w:b/>
          <w:sz w:val="28"/>
        </w:rPr>
      </w:pPr>
      <w:r w:rsidRPr="009F2AC9">
        <w:rPr>
          <w:rFonts w:ascii="Arial" w:hAnsi="Arial" w:cs="Arial"/>
          <w:b/>
          <w:sz w:val="28"/>
        </w:rPr>
        <w:t>3.1 Introducción</w:t>
      </w:r>
    </w:p>
    <w:p w:rsidR="005E3C6E" w:rsidRDefault="005E3C6E" w:rsidP="005E3C6E">
      <w:pPr>
        <w:jc w:val="both"/>
        <w:rPr>
          <w:rFonts w:ascii="Arial" w:hAnsi="Arial" w:cs="Arial"/>
        </w:rPr>
      </w:pPr>
      <w:r>
        <w:rPr>
          <w:rFonts w:ascii="Arial" w:hAnsi="Arial" w:cs="Arial"/>
        </w:rPr>
        <w:t xml:space="preserve">El viento es un fenómeno natural que tiene un comportamiento estocástico, es decir, que  es aleatorio. La manera de describir el flujo es mediante </w:t>
      </w:r>
      <w:r w:rsidRPr="001817F6">
        <w:rPr>
          <w:position w:val="-12"/>
        </w:rPr>
        <w:object w:dxaOrig="1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18.15pt" o:ole="">
            <v:imagedata r:id="rId9" o:title=""/>
          </v:shape>
          <o:OLEObject Type="Embed" ProgID="Equation.DSMT4" ShapeID="_x0000_i1025" DrawAspect="Content" ObjectID="_1591341859" r:id="rId10"/>
        </w:object>
      </w:r>
      <w:r w:rsidRPr="009F2AC9">
        <w:rPr>
          <w:rFonts w:ascii="Arial" w:hAnsi="Arial" w:cs="Arial"/>
        </w:rPr>
        <w:t>donde depende de un valor medio</w:t>
      </w:r>
      <w:r>
        <w:rPr>
          <w:rFonts w:ascii="Arial" w:hAnsi="Arial" w:cs="Arial"/>
        </w:rPr>
        <w:t>,</w:t>
      </w:r>
      <w:r w:rsidRPr="009F2AC9">
        <w:rPr>
          <w:rFonts w:ascii="Arial" w:hAnsi="Arial" w:cs="Arial"/>
        </w:rPr>
        <w:t xml:space="preserve"> el cual depende de la altura y las c</w:t>
      </w:r>
      <w:r>
        <w:rPr>
          <w:rFonts w:ascii="Arial" w:hAnsi="Arial" w:cs="Arial"/>
        </w:rPr>
        <w:t>aracterísticas del terreno, y un</w:t>
      </w:r>
      <w:r w:rsidRPr="009F2AC9">
        <w:rPr>
          <w:rFonts w:ascii="Arial" w:hAnsi="Arial" w:cs="Arial"/>
        </w:rPr>
        <w:t xml:space="preserve"> valor estocástico que depende de la turbulencia.</w:t>
      </w:r>
    </w:p>
    <w:p w:rsidR="005E3C6E" w:rsidRPr="009F2AC9" w:rsidRDefault="005E3C6E" w:rsidP="005E3C6E">
      <w:pPr>
        <w:jc w:val="both"/>
        <w:rPr>
          <w:rFonts w:ascii="Arial" w:hAnsi="Arial" w:cs="Arial"/>
        </w:rPr>
      </w:pPr>
    </w:p>
    <w:p w:rsidR="005E3C6E" w:rsidRPr="00085052" w:rsidRDefault="005E3C6E" w:rsidP="005E3C6E">
      <w:pPr>
        <w:jc w:val="both"/>
        <w:rPr>
          <w:rFonts w:ascii="Arial" w:hAnsi="Arial" w:cs="Arial"/>
          <w:b/>
          <w:sz w:val="28"/>
        </w:rPr>
      </w:pPr>
      <w:r w:rsidRPr="00085052">
        <w:rPr>
          <w:rFonts w:ascii="Arial" w:hAnsi="Arial" w:cs="Arial"/>
          <w:b/>
          <w:sz w:val="28"/>
        </w:rPr>
        <w:t>3.2 Velocidad media del viento</w:t>
      </w:r>
    </w:p>
    <w:p w:rsidR="005E3C6E" w:rsidRPr="009F2AC9" w:rsidRDefault="005E3C6E" w:rsidP="005E3C6E">
      <w:pPr>
        <w:jc w:val="both"/>
        <w:rPr>
          <w:rFonts w:ascii="Arial" w:hAnsi="Arial" w:cs="Arial"/>
        </w:rPr>
      </w:pPr>
      <w:r w:rsidRPr="009F2AC9">
        <w:rPr>
          <w:rFonts w:ascii="Arial" w:hAnsi="Arial" w:cs="Arial"/>
        </w:rPr>
        <w:t xml:space="preserve">Cuando se hace </w:t>
      </w:r>
      <w:r>
        <w:rPr>
          <w:rFonts w:ascii="Arial" w:hAnsi="Arial" w:cs="Arial"/>
        </w:rPr>
        <w:t>el</w:t>
      </w:r>
      <w:r w:rsidRPr="009F2AC9">
        <w:rPr>
          <w:rFonts w:ascii="Arial" w:hAnsi="Arial" w:cs="Arial"/>
        </w:rPr>
        <w:t xml:space="preserve"> análisis estático de viento para estructuras que no son sensibles</w:t>
      </w:r>
      <w:r>
        <w:rPr>
          <w:rFonts w:ascii="Arial" w:hAnsi="Arial" w:cs="Arial"/>
        </w:rPr>
        <w:t xml:space="preserve"> a las ráfagas de viento, con la</w:t>
      </w:r>
      <w:r w:rsidRPr="009F2AC9">
        <w:rPr>
          <w:rFonts w:ascii="Arial" w:hAnsi="Arial" w:cs="Arial"/>
        </w:rPr>
        <w:t xml:space="preserve"> velocidad media es suficiente ya que la turbulencia no genera efecto</w:t>
      </w:r>
      <w:r>
        <w:rPr>
          <w:rFonts w:ascii="Arial" w:hAnsi="Arial" w:cs="Arial"/>
        </w:rPr>
        <w:t>s</w:t>
      </w:r>
      <w:r w:rsidRPr="009F2AC9">
        <w:rPr>
          <w:rFonts w:ascii="Arial" w:hAnsi="Arial" w:cs="Arial"/>
        </w:rPr>
        <w:t xml:space="preserve"> considerable en la estructura. </w:t>
      </w:r>
      <w:r>
        <w:rPr>
          <w:rFonts w:ascii="Arial" w:hAnsi="Arial" w:cs="Arial"/>
        </w:rPr>
        <w:t xml:space="preserve">En cambio, cuando la estructura es sensible, se requiere hacer el análisis incluyendo la turbulencia del viento. </w:t>
      </w:r>
      <w:r w:rsidRPr="009F2AC9">
        <w:rPr>
          <w:rFonts w:ascii="Arial" w:hAnsi="Arial" w:cs="Arial"/>
        </w:rPr>
        <w:t>Independientemente de</w:t>
      </w:r>
      <w:r>
        <w:rPr>
          <w:rFonts w:ascii="Arial" w:hAnsi="Arial" w:cs="Arial"/>
        </w:rPr>
        <w:t>l</w:t>
      </w:r>
      <w:r w:rsidRPr="009F2AC9">
        <w:rPr>
          <w:rFonts w:ascii="Arial" w:hAnsi="Arial" w:cs="Arial"/>
        </w:rPr>
        <w:t xml:space="preserve"> </w:t>
      </w:r>
      <w:r>
        <w:rPr>
          <w:rFonts w:ascii="Arial" w:hAnsi="Arial" w:cs="Arial"/>
        </w:rPr>
        <w:t>tipo de análisis eólico</w:t>
      </w:r>
      <w:r w:rsidRPr="009F2AC9">
        <w:rPr>
          <w:rFonts w:ascii="Arial" w:hAnsi="Arial" w:cs="Arial"/>
        </w:rPr>
        <w:t xml:space="preserve"> es necesario obtener </w:t>
      </w:r>
      <w:r>
        <w:rPr>
          <w:rFonts w:ascii="Arial" w:hAnsi="Arial" w:cs="Arial"/>
        </w:rPr>
        <w:t>la</w:t>
      </w:r>
      <w:r w:rsidRPr="009F2AC9">
        <w:rPr>
          <w:rFonts w:ascii="Arial" w:hAnsi="Arial" w:cs="Arial"/>
        </w:rPr>
        <w:t xml:space="preserve"> velocidad media</w:t>
      </w:r>
      <w:r>
        <w:rPr>
          <w:rFonts w:ascii="Arial" w:hAnsi="Arial" w:cs="Arial"/>
        </w:rPr>
        <w:t xml:space="preserve"> del viento.</w:t>
      </w:r>
    </w:p>
    <w:p w:rsidR="005E3C6E" w:rsidRDefault="005E3C6E" w:rsidP="005E3C6E">
      <w:pPr>
        <w:jc w:val="both"/>
        <w:rPr>
          <w:rFonts w:ascii="Arial" w:hAnsi="Arial" w:cs="Arial"/>
        </w:rPr>
      </w:pPr>
      <w:r w:rsidRPr="009F2AC9">
        <w:rPr>
          <w:rFonts w:ascii="Arial" w:hAnsi="Arial" w:cs="Arial"/>
        </w:rPr>
        <w:t xml:space="preserve">El manual de CFE de viento y el reglamento de la ciudad de México tienen un apartado para obtener una velocidad de diseño el cual se obtuvo a partir de la medición de registros a una altura de 10 m en un terreno abierto con un tiempo de </w:t>
      </w:r>
      <w:proofErr w:type="spellStart"/>
      <w:r w:rsidRPr="009F2AC9">
        <w:rPr>
          <w:rFonts w:ascii="Arial" w:hAnsi="Arial" w:cs="Arial"/>
        </w:rPr>
        <w:t>promediación</w:t>
      </w:r>
      <w:proofErr w:type="spellEnd"/>
      <w:r w:rsidRPr="009F2AC9">
        <w:rPr>
          <w:rFonts w:ascii="Arial" w:hAnsi="Arial" w:cs="Arial"/>
        </w:rPr>
        <w:t xml:space="preserve"> de 3s.</w:t>
      </w:r>
      <w:r>
        <w:rPr>
          <w:rFonts w:ascii="Arial" w:hAnsi="Arial" w:cs="Arial"/>
        </w:rPr>
        <w:t xml:space="preserve"> Sin embargo, las metodologías descritas en la literatura para obtener el comportamiento eólico empelan un tiempo promediado a 10 minutos por lo que </w:t>
      </w:r>
      <w:r w:rsidRPr="009F2AC9">
        <w:rPr>
          <w:rFonts w:ascii="Arial" w:hAnsi="Arial" w:cs="Arial"/>
        </w:rPr>
        <w:t xml:space="preserve"> la organización mundial meteorología en su apéndice II </w:t>
      </w:r>
      <w:r>
        <w:rPr>
          <w:rFonts w:ascii="Arial" w:hAnsi="Arial" w:cs="Arial"/>
        </w:rPr>
        <w:t>(</w:t>
      </w:r>
      <w:proofErr w:type="spellStart"/>
      <w:r>
        <w:rPr>
          <w:rFonts w:ascii="Arial" w:hAnsi="Arial" w:cs="Arial"/>
        </w:rPr>
        <w:t>Harper</w:t>
      </w:r>
      <w:proofErr w:type="spellEnd"/>
      <w:r>
        <w:rPr>
          <w:rFonts w:ascii="Arial" w:hAnsi="Arial" w:cs="Arial"/>
        </w:rPr>
        <w:t xml:space="preserve"> et al, 2008) </w:t>
      </w:r>
      <w:r w:rsidRPr="009F2AC9">
        <w:rPr>
          <w:rFonts w:ascii="Arial" w:hAnsi="Arial" w:cs="Arial"/>
        </w:rPr>
        <w:t>propone algunos factores de conversión los cuales dependen del tipo de terreno. Estos factores se muestran en la Tabla 3.1</w:t>
      </w:r>
    </w:p>
    <w:p w:rsidR="005E3C6E" w:rsidRDefault="005E3C6E" w:rsidP="005E3C6E">
      <w:pPr>
        <w:spacing w:after="0"/>
        <w:jc w:val="center"/>
        <w:rPr>
          <w:rFonts w:ascii="Arial" w:hAnsi="Arial" w:cs="Arial"/>
        </w:rPr>
      </w:pPr>
      <w:r w:rsidRPr="009F2AC9">
        <w:rPr>
          <w:rFonts w:ascii="Arial" w:eastAsia="Times New Roman" w:hAnsi="Arial" w:cs="Arial"/>
          <w:color w:val="000000"/>
          <w:lang w:eastAsia="es-MX"/>
        </w:rPr>
        <w:t>Tabla 3.1 Factores de conversión de velocidad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1134"/>
        <w:gridCol w:w="1134"/>
      </w:tblGrid>
      <w:tr w:rsidR="005E3C6E" w:rsidTr="00DB5C87">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Terreno</w:t>
            </w:r>
          </w:p>
        </w:tc>
        <w:tc>
          <w:tcPr>
            <w:tcW w:w="1134"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rPr>
                <w:rFonts w:ascii="Arial" w:eastAsia="Times New Roman" w:hAnsi="Arial" w:cs="Arial"/>
                <w:color w:val="000000"/>
                <w:lang w:eastAsia="es-MX"/>
              </w:rPr>
            </w:pPr>
            <w:r w:rsidRPr="009F2AC9">
              <w:rPr>
                <w:rFonts w:ascii="Arial" w:eastAsia="Times New Roman" w:hAnsi="Arial" w:cs="Arial"/>
                <w:color w:val="000000"/>
                <w:lang w:eastAsia="es-MX"/>
              </w:rPr>
              <w:t>V3/V10</w:t>
            </w:r>
          </w:p>
        </w:tc>
        <w:tc>
          <w:tcPr>
            <w:tcW w:w="1134" w:type="dxa"/>
            <w:tcBorders>
              <w:top w:val="single" w:sz="4" w:space="0" w:color="auto"/>
              <w:left w:val="single" w:sz="4" w:space="0" w:color="auto"/>
              <w:bottom w:val="single" w:sz="4" w:space="0" w:color="auto"/>
              <w:right w:val="single" w:sz="4" w:space="0" w:color="auto"/>
            </w:tcBorders>
          </w:tcPr>
          <w:p w:rsidR="005E3C6E" w:rsidRPr="009F2AC9" w:rsidRDefault="005E3C6E" w:rsidP="00DB5C87">
            <w:pPr>
              <w:rPr>
                <w:rFonts w:ascii="Arial" w:eastAsia="Times New Roman" w:hAnsi="Arial" w:cs="Arial"/>
                <w:color w:val="000000"/>
                <w:lang w:eastAsia="es-MX"/>
              </w:rPr>
            </w:pPr>
            <w:r>
              <w:rPr>
                <w:rFonts w:ascii="Arial" w:eastAsia="Times New Roman" w:hAnsi="Arial" w:cs="Arial"/>
                <w:color w:val="000000"/>
                <w:lang w:eastAsia="es-MX"/>
              </w:rPr>
              <w:t>V10/V3</w:t>
            </w:r>
          </w:p>
        </w:tc>
      </w:tr>
      <w:tr w:rsidR="005E3C6E" w:rsidTr="00DB5C87">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5E3C6E" w:rsidRPr="00D45586" w:rsidRDefault="005E3C6E" w:rsidP="00DB5C87">
            <w:pPr>
              <w:jc w:val="center"/>
              <w:rPr>
                <w:rFonts w:ascii="Arial" w:eastAsia="Times New Roman" w:hAnsi="Arial" w:cs="Arial"/>
                <w:lang w:eastAsia="es-MX"/>
              </w:rPr>
            </w:pPr>
            <w:r w:rsidRPr="00D45586">
              <w:rPr>
                <w:rFonts w:ascii="Arial" w:eastAsia="Times New Roman" w:hAnsi="Arial" w:cs="Arial"/>
                <w:lang w:eastAsia="es-MX"/>
              </w:rPr>
              <w:t>Dentro de terreno</w:t>
            </w:r>
          </w:p>
        </w:tc>
        <w:tc>
          <w:tcPr>
            <w:tcW w:w="1134"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rPr>
                <w:rFonts w:ascii="Arial" w:eastAsia="Times New Roman" w:hAnsi="Arial" w:cs="Arial"/>
                <w:color w:val="000000"/>
                <w:lang w:eastAsia="es-MX"/>
              </w:rPr>
            </w:pPr>
            <w:r w:rsidRPr="009F2AC9">
              <w:rPr>
                <w:rFonts w:ascii="Arial" w:eastAsia="Times New Roman" w:hAnsi="Arial" w:cs="Arial"/>
                <w:color w:val="000000"/>
                <w:lang w:eastAsia="es-MX"/>
              </w:rPr>
              <w:t>1.66</w:t>
            </w:r>
          </w:p>
        </w:tc>
        <w:tc>
          <w:tcPr>
            <w:tcW w:w="1134" w:type="dxa"/>
            <w:tcBorders>
              <w:top w:val="single" w:sz="4" w:space="0" w:color="auto"/>
              <w:left w:val="single" w:sz="4" w:space="0" w:color="auto"/>
              <w:bottom w:val="single" w:sz="4" w:space="0" w:color="auto"/>
              <w:right w:val="single" w:sz="4" w:space="0" w:color="auto"/>
            </w:tcBorders>
          </w:tcPr>
          <w:p w:rsidR="005E3C6E" w:rsidRPr="009F2AC9" w:rsidRDefault="005E3C6E" w:rsidP="00DB5C87">
            <w:pPr>
              <w:rPr>
                <w:rFonts w:ascii="Arial" w:eastAsia="Times New Roman" w:hAnsi="Arial" w:cs="Arial"/>
                <w:color w:val="000000"/>
                <w:lang w:eastAsia="es-MX"/>
              </w:rPr>
            </w:pPr>
            <w:r>
              <w:rPr>
                <w:rFonts w:ascii="Arial" w:eastAsia="Times New Roman" w:hAnsi="Arial" w:cs="Arial"/>
                <w:color w:val="000000"/>
                <w:lang w:eastAsia="es-MX"/>
              </w:rPr>
              <w:t>0.60</w:t>
            </w:r>
          </w:p>
        </w:tc>
      </w:tr>
      <w:tr w:rsidR="005E3C6E" w:rsidTr="00DB5C87">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5E3C6E" w:rsidRPr="00D45586" w:rsidRDefault="005E3C6E" w:rsidP="00DB5C87">
            <w:pPr>
              <w:jc w:val="center"/>
              <w:rPr>
                <w:rFonts w:ascii="Arial" w:eastAsia="Times New Roman" w:hAnsi="Arial" w:cs="Arial"/>
                <w:lang w:eastAsia="es-MX"/>
              </w:rPr>
            </w:pPr>
            <w:r w:rsidRPr="00D45586">
              <w:rPr>
                <w:rFonts w:ascii="Arial" w:eastAsia="Times New Roman" w:hAnsi="Arial" w:cs="Arial"/>
                <w:lang w:eastAsia="es-MX"/>
              </w:rPr>
              <w:t>Fuera del terreno</w:t>
            </w:r>
          </w:p>
        </w:tc>
        <w:tc>
          <w:tcPr>
            <w:tcW w:w="1134"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rPr>
                <w:rFonts w:ascii="Arial" w:eastAsia="Times New Roman" w:hAnsi="Arial" w:cs="Arial"/>
                <w:color w:val="000000"/>
                <w:lang w:eastAsia="es-MX"/>
              </w:rPr>
            </w:pPr>
            <w:r w:rsidRPr="009F2AC9">
              <w:rPr>
                <w:rFonts w:ascii="Arial" w:eastAsia="Times New Roman" w:hAnsi="Arial" w:cs="Arial"/>
                <w:color w:val="000000"/>
                <w:lang w:eastAsia="es-MX"/>
              </w:rPr>
              <w:t>1.52</w:t>
            </w:r>
          </w:p>
        </w:tc>
        <w:tc>
          <w:tcPr>
            <w:tcW w:w="1134" w:type="dxa"/>
            <w:tcBorders>
              <w:top w:val="single" w:sz="4" w:space="0" w:color="auto"/>
              <w:left w:val="single" w:sz="4" w:space="0" w:color="auto"/>
              <w:bottom w:val="single" w:sz="4" w:space="0" w:color="auto"/>
              <w:right w:val="single" w:sz="4" w:space="0" w:color="auto"/>
            </w:tcBorders>
          </w:tcPr>
          <w:p w:rsidR="005E3C6E" w:rsidRPr="009F2AC9" w:rsidRDefault="005E3C6E" w:rsidP="00DB5C87">
            <w:pPr>
              <w:rPr>
                <w:rFonts w:ascii="Arial" w:eastAsia="Times New Roman" w:hAnsi="Arial" w:cs="Arial"/>
                <w:color w:val="000000"/>
                <w:lang w:eastAsia="es-MX"/>
              </w:rPr>
            </w:pPr>
            <w:r>
              <w:rPr>
                <w:rFonts w:ascii="Arial" w:eastAsia="Times New Roman" w:hAnsi="Arial" w:cs="Arial"/>
                <w:color w:val="000000"/>
                <w:lang w:eastAsia="es-MX"/>
              </w:rPr>
              <w:t>0.66</w:t>
            </w:r>
          </w:p>
        </w:tc>
      </w:tr>
      <w:tr w:rsidR="005E3C6E" w:rsidTr="00DB5C87">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5E3C6E" w:rsidRPr="00D45586" w:rsidRDefault="005E3C6E" w:rsidP="00DB5C87">
            <w:pPr>
              <w:jc w:val="center"/>
              <w:rPr>
                <w:rFonts w:ascii="Arial" w:eastAsia="Times New Roman" w:hAnsi="Arial" w:cs="Arial"/>
                <w:lang w:eastAsia="es-MX"/>
              </w:rPr>
            </w:pPr>
            <w:r w:rsidRPr="00D45586">
              <w:rPr>
                <w:rFonts w:ascii="Arial" w:eastAsia="Times New Roman" w:hAnsi="Arial" w:cs="Arial"/>
                <w:lang w:eastAsia="es-MX"/>
              </w:rPr>
              <w:t>Fuera del mar</w:t>
            </w:r>
          </w:p>
        </w:tc>
        <w:tc>
          <w:tcPr>
            <w:tcW w:w="1134"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rPr>
                <w:rFonts w:ascii="Arial" w:eastAsia="Times New Roman" w:hAnsi="Arial" w:cs="Arial"/>
                <w:color w:val="000000"/>
                <w:lang w:eastAsia="es-MX"/>
              </w:rPr>
            </w:pPr>
            <w:r w:rsidRPr="009F2AC9">
              <w:rPr>
                <w:rFonts w:ascii="Arial" w:eastAsia="Times New Roman" w:hAnsi="Arial" w:cs="Arial"/>
                <w:color w:val="000000"/>
                <w:lang w:eastAsia="es-MX"/>
              </w:rPr>
              <w:t>1.38</w:t>
            </w:r>
          </w:p>
        </w:tc>
        <w:tc>
          <w:tcPr>
            <w:tcW w:w="1134" w:type="dxa"/>
            <w:tcBorders>
              <w:top w:val="single" w:sz="4" w:space="0" w:color="auto"/>
              <w:left w:val="single" w:sz="4" w:space="0" w:color="auto"/>
              <w:bottom w:val="single" w:sz="4" w:space="0" w:color="auto"/>
              <w:right w:val="single" w:sz="4" w:space="0" w:color="auto"/>
            </w:tcBorders>
          </w:tcPr>
          <w:p w:rsidR="005E3C6E" w:rsidRPr="009F2AC9" w:rsidRDefault="005E3C6E" w:rsidP="00DB5C87">
            <w:pPr>
              <w:rPr>
                <w:rFonts w:ascii="Arial" w:eastAsia="Times New Roman" w:hAnsi="Arial" w:cs="Arial"/>
                <w:color w:val="000000"/>
                <w:lang w:eastAsia="es-MX"/>
              </w:rPr>
            </w:pPr>
            <w:r>
              <w:rPr>
                <w:rFonts w:ascii="Arial" w:eastAsia="Times New Roman" w:hAnsi="Arial" w:cs="Arial"/>
                <w:color w:val="000000"/>
                <w:lang w:eastAsia="es-MX"/>
              </w:rPr>
              <w:t>0.72</w:t>
            </w:r>
          </w:p>
        </w:tc>
      </w:tr>
      <w:tr w:rsidR="005E3C6E" w:rsidTr="00DB5C87">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5E3C6E" w:rsidRPr="00D45586" w:rsidRDefault="005E3C6E" w:rsidP="00DB5C87">
            <w:pPr>
              <w:jc w:val="center"/>
              <w:rPr>
                <w:rFonts w:ascii="Arial" w:eastAsia="Times New Roman" w:hAnsi="Arial" w:cs="Arial"/>
                <w:lang w:eastAsia="es-MX"/>
              </w:rPr>
            </w:pPr>
            <w:r w:rsidRPr="00D45586">
              <w:rPr>
                <w:rFonts w:ascii="Arial" w:eastAsia="Times New Roman" w:hAnsi="Arial" w:cs="Arial"/>
                <w:lang w:eastAsia="es-MX"/>
              </w:rPr>
              <w:t>Mar abierto</w:t>
            </w:r>
          </w:p>
        </w:tc>
        <w:tc>
          <w:tcPr>
            <w:tcW w:w="1134"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rPr>
                <w:rFonts w:ascii="Arial" w:eastAsia="Times New Roman" w:hAnsi="Arial" w:cs="Arial"/>
                <w:color w:val="000000"/>
                <w:lang w:eastAsia="es-MX"/>
              </w:rPr>
            </w:pPr>
            <w:r w:rsidRPr="009F2AC9">
              <w:rPr>
                <w:rFonts w:ascii="Arial" w:eastAsia="Times New Roman" w:hAnsi="Arial" w:cs="Arial"/>
                <w:color w:val="000000"/>
                <w:lang w:eastAsia="es-MX"/>
              </w:rPr>
              <w:t>1.23</w:t>
            </w:r>
          </w:p>
        </w:tc>
        <w:tc>
          <w:tcPr>
            <w:tcW w:w="1134" w:type="dxa"/>
            <w:tcBorders>
              <w:top w:val="single" w:sz="4" w:space="0" w:color="auto"/>
              <w:left w:val="single" w:sz="4" w:space="0" w:color="auto"/>
              <w:bottom w:val="single" w:sz="4" w:space="0" w:color="auto"/>
              <w:right w:val="single" w:sz="4" w:space="0" w:color="auto"/>
            </w:tcBorders>
          </w:tcPr>
          <w:p w:rsidR="005E3C6E" w:rsidRPr="009F2AC9" w:rsidRDefault="005E3C6E" w:rsidP="00DB5C87">
            <w:pPr>
              <w:rPr>
                <w:rFonts w:ascii="Arial" w:eastAsia="Times New Roman" w:hAnsi="Arial" w:cs="Arial"/>
                <w:color w:val="000000"/>
                <w:lang w:eastAsia="es-MX"/>
              </w:rPr>
            </w:pPr>
            <w:r>
              <w:rPr>
                <w:rFonts w:ascii="Arial" w:eastAsia="Times New Roman" w:hAnsi="Arial" w:cs="Arial"/>
                <w:color w:val="000000"/>
                <w:lang w:eastAsia="es-MX"/>
              </w:rPr>
              <w:t>0.81</w:t>
            </w:r>
          </w:p>
        </w:tc>
      </w:tr>
    </w:tbl>
    <w:p w:rsidR="005E3C6E" w:rsidRDefault="005E3C6E" w:rsidP="005E3C6E">
      <w:pPr>
        <w:jc w:val="both"/>
        <w:rPr>
          <w:rFonts w:ascii="Arial" w:hAnsi="Arial" w:cs="Arial"/>
        </w:rPr>
      </w:pPr>
    </w:p>
    <w:p w:rsidR="005E3C6E" w:rsidRDefault="005E3C6E" w:rsidP="005E3C6E">
      <w:pPr>
        <w:jc w:val="both"/>
        <w:rPr>
          <w:rFonts w:ascii="Arial" w:hAnsi="Arial" w:cs="Arial"/>
        </w:rPr>
      </w:pPr>
      <w:r w:rsidRPr="009F2AC9">
        <w:rPr>
          <w:rFonts w:ascii="Arial" w:hAnsi="Arial" w:cs="Arial"/>
        </w:rPr>
        <w:t>Para hacer la conversión solo se tiene que dividir la velocidad de diseño entre el factor que le corresponde de la Tabla</w:t>
      </w:r>
      <w:r>
        <w:rPr>
          <w:rFonts w:ascii="Arial" w:hAnsi="Arial" w:cs="Arial"/>
        </w:rPr>
        <w:t xml:space="preserve"> 3</w:t>
      </w:r>
      <w:r w:rsidRPr="009F2AC9">
        <w:rPr>
          <w:rFonts w:ascii="Arial" w:hAnsi="Arial" w:cs="Arial"/>
        </w:rPr>
        <w:t>.1</w:t>
      </w:r>
      <w:r>
        <w:rPr>
          <w:rFonts w:ascii="Arial" w:hAnsi="Arial" w:cs="Arial"/>
        </w:rPr>
        <w:t>.</w:t>
      </w:r>
    </w:p>
    <w:p w:rsidR="005E3C6E" w:rsidRDefault="005E3C6E" w:rsidP="005E3C6E">
      <w:pPr>
        <w:jc w:val="both"/>
        <w:rPr>
          <w:rFonts w:ascii="Arial" w:hAnsi="Arial" w:cs="Arial"/>
        </w:rPr>
      </w:pPr>
    </w:p>
    <w:p w:rsidR="005E3C6E" w:rsidRPr="009F2AC9" w:rsidRDefault="005E3C6E" w:rsidP="005E3C6E">
      <w:pPr>
        <w:jc w:val="both"/>
        <w:rPr>
          <w:rFonts w:ascii="Arial" w:hAnsi="Arial" w:cs="Arial"/>
        </w:rPr>
      </w:pPr>
    </w:p>
    <w:p w:rsidR="005E3C6E" w:rsidRPr="009F2AC9" w:rsidRDefault="005E3C6E" w:rsidP="005E3C6E">
      <w:pPr>
        <w:jc w:val="both"/>
        <w:rPr>
          <w:rFonts w:ascii="Arial" w:hAnsi="Arial" w:cs="Arial"/>
          <w:b/>
          <w:sz w:val="28"/>
        </w:rPr>
      </w:pPr>
      <w:r w:rsidRPr="009F2AC9">
        <w:rPr>
          <w:rFonts w:ascii="Arial" w:hAnsi="Arial" w:cs="Arial"/>
          <w:b/>
          <w:sz w:val="28"/>
        </w:rPr>
        <w:lastRenderedPageBreak/>
        <w:t>3.2 Estadística en un solo punto de flujo turbulento</w:t>
      </w:r>
    </w:p>
    <w:p w:rsidR="005E3C6E" w:rsidRPr="009F2AC9" w:rsidRDefault="005E3C6E" w:rsidP="005E3C6E">
      <w:pPr>
        <w:jc w:val="both"/>
        <w:rPr>
          <w:rFonts w:ascii="Arial" w:hAnsi="Arial" w:cs="Arial"/>
        </w:rPr>
      </w:pPr>
      <w:r w:rsidRPr="009F2AC9">
        <w:rPr>
          <w:rFonts w:ascii="Arial" w:hAnsi="Arial" w:cs="Arial"/>
        </w:rPr>
        <w:t xml:space="preserve">La segunda parte que se requiere es la contribución de la turbulencia </w:t>
      </w:r>
      <w:r w:rsidRPr="001817F6">
        <w:rPr>
          <w:position w:val="-12"/>
        </w:rPr>
        <w:object w:dxaOrig="440" w:dyaOrig="360">
          <v:shape id="_x0000_i1026" type="#_x0000_t75" style="width:22.55pt;height:18.15pt" o:ole="">
            <v:imagedata r:id="rId11" o:title=""/>
          </v:shape>
          <o:OLEObject Type="Embed" ProgID="Equation.DSMT4" ShapeID="_x0000_i1026" DrawAspect="Content" ObjectID="_1591341860" r:id="rId12"/>
        </w:object>
      </w:r>
      <w:r w:rsidRPr="009F2AC9">
        <w:rPr>
          <w:rFonts w:ascii="Arial" w:hAnsi="Arial" w:cs="Arial"/>
        </w:rPr>
        <w:t>. Para ello se considera que</w:t>
      </w:r>
      <w:r>
        <w:rPr>
          <w:rFonts w:ascii="Arial" w:hAnsi="Arial" w:cs="Arial"/>
        </w:rPr>
        <w:t xml:space="preserve"> el proceso</w:t>
      </w:r>
      <w:r w:rsidRPr="009F2AC9">
        <w:rPr>
          <w:rFonts w:ascii="Arial" w:hAnsi="Arial" w:cs="Arial"/>
        </w:rPr>
        <w:t xml:space="preserve"> tiene una media de cero y </w:t>
      </w:r>
      <w:r>
        <w:rPr>
          <w:rFonts w:ascii="Arial" w:hAnsi="Arial" w:cs="Arial"/>
        </w:rPr>
        <w:t xml:space="preserve">es </w:t>
      </w:r>
      <w:r w:rsidRPr="009F2AC9">
        <w:rPr>
          <w:rFonts w:ascii="Arial" w:hAnsi="Arial" w:cs="Arial"/>
        </w:rPr>
        <w:t xml:space="preserve">estacionario. El comportamiento de la turbulencia </w:t>
      </w:r>
      <w:r>
        <w:rPr>
          <w:rFonts w:ascii="Arial" w:hAnsi="Arial" w:cs="Arial"/>
        </w:rPr>
        <w:t>es considerado como</w:t>
      </w:r>
      <w:r w:rsidRPr="009F2AC9">
        <w:rPr>
          <w:rFonts w:ascii="Arial" w:hAnsi="Arial" w:cs="Arial"/>
        </w:rPr>
        <w:t xml:space="preserve"> una función de densidad de probabilidad de Gauss cuyas varianzas se definen en la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center"/>
              <w:rPr>
                <w:rFonts w:ascii="Arial" w:hAnsi="Arial" w:cs="Arial"/>
              </w:rPr>
            </w:pPr>
            <w:r w:rsidRPr="001817F6">
              <w:rPr>
                <w:position w:val="-54"/>
              </w:rPr>
              <w:object w:dxaOrig="1900" w:dyaOrig="1180">
                <v:shape id="_x0000_i1027" type="#_x0000_t75" style="width:95.15pt;height:59.5pt" o:ole="">
                  <v:imagedata r:id="rId13" o:title=""/>
                </v:shape>
                <o:OLEObject Type="Embed" ProgID="Equation.DSMT4" ShapeID="_x0000_i1027" DrawAspect="Content" ObjectID="_1591341861" r:id="rId14"/>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(3.1)</w:t>
            </w:r>
          </w:p>
        </w:tc>
      </w:tr>
    </w:tbl>
    <w:p w:rsidR="005E3C6E" w:rsidRPr="009F2AC9" w:rsidRDefault="005E3C6E" w:rsidP="005E3C6E">
      <w:pPr>
        <w:jc w:val="both"/>
        <w:rPr>
          <w:rFonts w:ascii="Arial" w:hAnsi="Arial" w:cs="Arial"/>
        </w:rPr>
      </w:pPr>
      <w:r w:rsidRPr="009F2AC9">
        <w:rPr>
          <w:rFonts w:ascii="Arial" w:hAnsi="Arial" w:cs="Arial"/>
        </w:rPr>
        <w:t>Por medio de estos valores se puede obtener la intensidad de turbulencia</w:t>
      </w:r>
      <w:r>
        <w:rPr>
          <w:rFonts w:ascii="Arial" w:hAnsi="Arial" w:cs="Arial"/>
        </w:rPr>
        <w:t>.</w:t>
      </w:r>
    </w:p>
    <w:p w:rsidR="005E3C6E" w:rsidRPr="009F2AC9" w:rsidRDefault="005E3C6E" w:rsidP="005E3C6E">
      <w:pPr>
        <w:jc w:val="both"/>
        <w:rPr>
          <w:rFonts w:ascii="Arial" w:hAnsi="Arial" w:cs="Arial"/>
        </w:rPr>
      </w:pPr>
      <w:r w:rsidRPr="009F2AC9">
        <w:rPr>
          <w:rFonts w:ascii="Arial" w:hAnsi="Arial" w:cs="Arial"/>
        </w:rPr>
        <w:t>La intensidad de turbulencia es un parámetro que permite ver la variación del viento debido a la turbulencia y se define matemáticamente con la ecuación (3.2)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center"/>
              <w:rPr>
                <w:rFonts w:ascii="Arial" w:hAnsi="Arial" w:cs="Arial"/>
              </w:rPr>
            </w:pPr>
            <w:r w:rsidRPr="001817F6">
              <w:rPr>
                <w:position w:val="-30"/>
              </w:rPr>
              <w:object w:dxaOrig="1359" w:dyaOrig="700">
                <v:shape id="_x0000_i1028" type="#_x0000_t75" style="width:68.25pt;height:35.05pt" o:ole="">
                  <v:imagedata r:id="rId15" o:title=""/>
                </v:shape>
                <o:OLEObject Type="Embed" ProgID="Equation.DSMT4" ShapeID="_x0000_i1028" DrawAspect="Content" ObjectID="_1591341862" r:id="rId16"/>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(3.2)</w:t>
            </w:r>
          </w:p>
        </w:tc>
      </w:tr>
    </w:tbl>
    <w:p w:rsidR="005E3C6E" w:rsidRPr="009F2AC9" w:rsidRDefault="005E3C6E" w:rsidP="005E3C6E">
      <w:pPr>
        <w:jc w:val="both"/>
        <w:rPr>
          <w:rFonts w:ascii="Arial" w:hAnsi="Arial" w:cs="Arial"/>
        </w:rPr>
      </w:pPr>
      <w:proofErr w:type="gramStart"/>
      <w:r>
        <w:rPr>
          <w:rFonts w:ascii="Arial" w:hAnsi="Arial" w:cs="Arial"/>
        </w:rPr>
        <w:t>d</w:t>
      </w:r>
      <w:r w:rsidRPr="009F2AC9">
        <w:rPr>
          <w:rFonts w:ascii="Arial" w:hAnsi="Arial" w:cs="Arial"/>
        </w:rPr>
        <w:t>onde</w:t>
      </w:r>
      <w:proofErr w:type="gramEnd"/>
      <w:r>
        <w:rPr>
          <w:rFonts w:ascii="Arial" w:hAnsi="Arial" w:cs="Arial"/>
        </w:rPr>
        <w:t xml:space="preserve"> </w:t>
      </w:r>
      <w:r w:rsidRPr="001817F6">
        <w:rPr>
          <w:position w:val="-10"/>
        </w:rPr>
        <w:object w:dxaOrig="240" w:dyaOrig="320">
          <v:shape id="_x0000_i1029" type="#_x0000_t75" style="width:11.9pt;height:16.3pt" o:ole="">
            <v:imagedata r:id="rId17" o:title=""/>
          </v:shape>
          <o:OLEObject Type="Embed" ProgID="Equation.DSMT4" ShapeID="_x0000_i1029" DrawAspect="Content" ObjectID="_1591341863" r:id="rId18"/>
        </w:object>
      </w:r>
      <w:r w:rsidRPr="009F2AC9">
        <w:rPr>
          <w:rFonts w:ascii="Arial" w:hAnsi="Arial" w:cs="Arial"/>
        </w:rPr>
        <w:t xml:space="preserve"> es el índice de turbulencia, </w:t>
      </w:r>
      <w:r w:rsidRPr="001817F6">
        <w:rPr>
          <w:position w:val="-10"/>
        </w:rPr>
        <w:object w:dxaOrig="300" w:dyaOrig="320">
          <v:shape id="_x0000_i1030" type="#_x0000_t75" style="width:15.05pt;height:16.3pt" o:ole="">
            <v:imagedata r:id="rId19" o:title=""/>
          </v:shape>
          <o:OLEObject Type="Embed" ProgID="Equation.DSMT4" ShapeID="_x0000_i1030" DrawAspect="Content" ObjectID="_1591341864" r:id="rId20"/>
        </w:object>
      </w:r>
      <w:r w:rsidRPr="009F2AC9">
        <w:rPr>
          <w:rFonts w:ascii="Arial" w:hAnsi="Arial" w:cs="Arial"/>
        </w:rPr>
        <w:t xml:space="preserve"> es la desviación estándar a la altura deseada y </w:t>
      </w:r>
      <w:r w:rsidRPr="001817F6">
        <w:rPr>
          <w:position w:val="-6"/>
        </w:rPr>
        <w:object w:dxaOrig="220" w:dyaOrig="260">
          <v:shape id="_x0000_i1031" type="#_x0000_t75" style="width:11.25pt;height:12.5pt" o:ole="">
            <v:imagedata r:id="rId21" o:title=""/>
          </v:shape>
          <o:OLEObject Type="Embed" ProgID="Equation.DSMT4" ShapeID="_x0000_i1031" DrawAspect="Content" ObjectID="_1591341865" r:id="rId22"/>
        </w:object>
      </w:r>
      <w:r w:rsidRPr="009F2AC9">
        <w:rPr>
          <w:rFonts w:ascii="Arial" w:hAnsi="Arial" w:cs="Arial"/>
        </w:rPr>
        <w:t xml:space="preserve"> es la velocidad media</w:t>
      </w:r>
      <w:r>
        <w:rPr>
          <w:rFonts w:ascii="Arial" w:hAnsi="Arial" w:cs="Arial"/>
        </w:rPr>
        <w:t xml:space="preserve"> calculada a una altura </w:t>
      </w:r>
      <w:r w:rsidRPr="00025957">
        <w:rPr>
          <w:position w:val="-4"/>
        </w:rPr>
        <w:object w:dxaOrig="180" w:dyaOrig="180">
          <v:shape id="_x0000_i1032" type="#_x0000_t75" style="width:8.75pt;height:8.75pt" o:ole="">
            <v:imagedata r:id="rId23" o:title=""/>
          </v:shape>
          <o:OLEObject Type="Embed" ProgID="Equation.DSMT4" ShapeID="_x0000_i1032" DrawAspect="Content" ObjectID="_1591341866" r:id="rId24"/>
        </w:object>
      </w:r>
      <w:r>
        <w:rPr>
          <w:rFonts w:ascii="Arial" w:hAnsi="Arial" w:cs="Arial"/>
        </w:rPr>
        <w:t xml:space="preserve"> </w:t>
      </w:r>
      <w:r w:rsidRPr="009F2AC9">
        <w:rPr>
          <w:rFonts w:ascii="Arial" w:hAnsi="Arial" w:cs="Arial"/>
        </w:rPr>
        <w:t xml:space="preserve">. Este índice se puede calcular con la ecuación (3.3) y (3.4) los cuales se pueden encontrar en el </w:t>
      </w:r>
      <w:r w:rsidRPr="003D015F">
        <w:rPr>
          <w:rFonts w:ascii="Arial" w:hAnsi="Arial" w:cs="Arial"/>
        </w:rPr>
        <w:t>Manual de Obras Civiles para el Diseño por Viento de la Comisión Federal de Electricidad (CFE</w:t>
      </w:r>
      <w:r>
        <w:rPr>
          <w:rFonts w:ascii="Arial" w:hAnsi="Arial" w:cs="Arial"/>
        </w:rPr>
        <w:t xml:space="preserve">, </w:t>
      </w:r>
      <w:r w:rsidRPr="003D015F">
        <w:rPr>
          <w:rFonts w:ascii="Arial" w:hAnsi="Arial" w:cs="Arial"/>
        </w:rPr>
        <w:t xml:space="preserve">2008) </w:t>
      </w:r>
      <w:r w:rsidRPr="009F2AC9">
        <w:rPr>
          <w:rFonts w:ascii="Arial" w:hAnsi="Arial" w:cs="Arial"/>
        </w:rPr>
        <w:t>en el capítulo 4.4.4.1</w:t>
      </w:r>
      <w:r>
        <w:rPr>
          <w:rFonts w:ascii="Arial" w:hAnsi="Arial" w:cs="Arial"/>
        </w:rPr>
        <w:t xml:space="preserve"> de dicho manual,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center"/>
              <w:rPr>
                <w:rFonts w:ascii="Arial" w:hAnsi="Arial" w:cs="Arial"/>
              </w:rPr>
            </w:pPr>
            <w:r w:rsidRPr="001817F6">
              <w:rPr>
                <w:position w:val="-26"/>
              </w:rPr>
              <w:object w:dxaOrig="1620" w:dyaOrig="680">
                <v:shape id="_x0000_i1033" type="#_x0000_t75" style="width:80.75pt;height:33.8pt" o:ole="">
                  <v:imagedata r:id="rId25" o:title=""/>
                </v:shape>
                <o:OLEObject Type="Embed" ProgID="Equation.DSMT4" ShapeID="_x0000_i1033" DrawAspect="Content" ObjectID="_1591341867" r:id="rId26"/>
              </w:object>
            </w:r>
          </w:p>
        </w:tc>
        <w:tc>
          <w:tcPr>
            <w:tcW w:w="2993" w:type="dxa"/>
            <w:vAlign w:val="center"/>
          </w:tcPr>
          <w:p w:rsidR="005E3C6E" w:rsidRPr="009F2AC9" w:rsidRDefault="005E3C6E" w:rsidP="00DB5C87">
            <w:pPr>
              <w:jc w:val="center"/>
              <w:rPr>
                <w:rFonts w:ascii="Arial" w:hAnsi="Arial" w:cs="Arial"/>
              </w:rPr>
            </w:pPr>
            <w:r w:rsidRPr="001817F6">
              <w:rPr>
                <w:position w:val="-10"/>
              </w:rPr>
              <w:object w:dxaOrig="1300" w:dyaOrig="320">
                <v:shape id="_x0000_i1034" type="#_x0000_t75" style="width:65.1pt;height:16.3pt" o:ole="">
                  <v:imagedata r:id="rId27" o:title=""/>
                </v:shape>
                <o:OLEObject Type="Embed" ProgID="Equation.DSMT4" ShapeID="_x0000_i1034" DrawAspect="Content" ObjectID="_1591341868" r:id="rId28"/>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(3.3)</w:t>
            </w:r>
          </w:p>
        </w:tc>
      </w:tr>
    </w:tbl>
    <w:p w:rsidR="005E3C6E" w:rsidRPr="009F2AC9" w:rsidRDefault="005E3C6E" w:rsidP="005E3C6E">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center"/>
              <w:rPr>
                <w:rFonts w:ascii="Arial" w:hAnsi="Arial" w:cs="Arial"/>
              </w:rPr>
            </w:pPr>
            <w:r w:rsidRPr="001817F6">
              <w:rPr>
                <w:position w:val="-62"/>
              </w:rPr>
              <w:object w:dxaOrig="1620" w:dyaOrig="980">
                <v:shape id="_x0000_i1035" type="#_x0000_t75" style="width:80.75pt;height:48.85pt" o:ole="">
                  <v:imagedata r:id="rId29" o:title=""/>
                </v:shape>
                <o:OLEObject Type="Embed" ProgID="Equation.DSMT4" ShapeID="_x0000_i1035" DrawAspect="Content" ObjectID="_1591341869" r:id="rId30"/>
              </w:object>
            </w:r>
          </w:p>
        </w:tc>
        <w:tc>
          <w:tcPr>
            <w:tcW w:w="2993" w:type="dxa"/>
            <w:vAlign w:val="center"/>
          </w:tcPr>
          <w:p w:rsidR="005E3C6E" w:rsidRPr="009F2AC9" w:rsidRDefault="005E3C6E" w:rsidP="00DB5C87">
            <w:pPr>
              <w:jc w:val="center"/>
              <w:rPr>
                <w:rFonts w:ascii="Arial" w:hAnsi="Arial" w:cs="Arial"/>
              </w:rPr>
            </w:pPr>
            <w:r w:rsidRPr="001817F6">
              <w:rPr>
                <w:position w:val="-10"/>
              </w:rPr>
              <w:object w:dxaOrig="720" w:dyaOrig="320">
                <v:shape id="_x0000_i1036" type="#_x0000_t75" style="width:36.3pt;height:16.3pt" o:ole="">
                  <v:imagedata r:id="rId31" o:title=""/>
                </v:shape>
                <o:OLEObject Type="Embed" ProgID="Equation.DSMT4" ShapeID="_x0000_i1036" DrawAspect="Content" ObjectID="_1591341870" r:id="rId32"/>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(3.4)</w:t>
            </w:r>
          </w:p>
        </w:tc>
      </w:tr>
    </w:tbl>
    <w:p w:rsidR="005E3C6E" w:rsidRDefault="005E3C6E" w:rsidP="005E3C6E">
      <w:pPr>
        <w:jc w:val="both"/>
        <w:rPr>
          <w:rFonts w:ascii="Arial" w:hAnsi="Arial" w:cs="Arial"/>
          <w:position w:val="-12"/>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6"/>
        </w:rPr>
        <w:object w:dxaOrig="220" w:dyaOrig="300">
          <v:shape id="_x0000_i1037" type="#_x0000_t75" style="width:11.25pt;height:15.05pt" o:ole="">
            <v:imagedata r:id="rId33" o:title=""/>
          </v:shape>
          <o:OLEObject Type="Embed" ProgID="Equation.DSMT4" ShapeID="_x0000_i1037" DrawAspect="Content" ObjectID="_1591341871" r:id="rId34"/>
        </w:object>
      </w:r>
      <w:r w:rsidRPr="009F2AC9">
        <w:rPr>
          <w:rFonts w:ascii="Arial" w:hAnsi="Arial" w:cs="Arial"/>
        </w:rPr>
        <w:t>,</w:t>
      </w:r>
      <w:r w:rsidRPr="001817F6">
        <w:rPr>
          <w:position w:val="-6"/>
        </w:rPr>
        <w:object w:dxaOrig="220" w:dyaOrig="220">
          <v:shape id="_x0000_i1038" type="#_x0000_t75" style="width:11.25pt;height:11.25pt" o:ole="">
            <v:imagedata r:id="rId35" o:title=""/>
          </v:shape>
          <o:OLEObject Type="Embed" ProgID="Equation.DSMT4" ShapeID="_x0000_i1038" DrawAspect="Content" ObjectID="_1591341872" r:id="rId36"/>
        </w:object>
      </w:r>
      <w:r w:rsidRPr="009F2AC9">
        <w:rPr>
          <w:rFonts w:ascii="Arial" w:hAnsi="Arial" w:cs="Arial"/>
        </w:rPr>
        <w:t xml:space="preserve">, </w:t>
      </w:r>
      <w:r w:rsidRPr="001817F6">
        <w:rPr>
          <w:position w:val="-10"/>
        </w:rPr>
        <w:object w:dxaOrig="240" w:dyaOrig="320">
          <v:shape id="_x0000_i1039" type="#_x0000_t75" style="width:11.9pt;height:16.3pt" o:ole="">
            <v:imagedata r:id="rId37" o:title=""/>
          </v:shape>
          <o:OLEObject Type="Embed" ProgID="Equation.DSMT4" ShapeID="_x0000_i1039" DrawAspect="Content" ObjectID="_1591341873" r:id="rId38"/>
        </w:object>
      </w:r>
      <w:r w:rsidRPr="009F2AC9">
        <w:rPr>
          <w:rFonts w:ascii="Arial" w:hAnsi="Arial" w:cs="Arial"/>
        </w:rPr>
        <w:t xml:space="preserve">  y </w:t>
      </w:r>
      <w:r w:rsidRPr="001817F6">
        <w:rPr>
          <w:position w:val="-10"/>
        </w:rPr>
        <w:object w:dxaOrig="400" w:dyaOrig="320">
          <v:shape id="_x0000_i1040" type="#_x0000_t75" style="width:20.05pt;height:16.3pt" o:ole="">
            <v:imagedata r:id="rId39" o:title=""/>
          </v:shape>
          <o:OLEObject Type="Embed" ProgID="Equation.DSMT4" ShapeID="_x0000_i1040" DrawAspect="Content" ObjectID="_1591341874" r:id="rId40"/>
        </w:object>
      </w:r>
      <w:r w:rsidRPr="009F2AC9">
        <w:rPr>
          <w:rFonts w:ascii="Arial" w:hAnsi="Arial" w:cs="Arial"/>
        </w:rPr>
        <w:t xml:space="preserve">  son parámetros que dependen del terreno y se muestran en la Tabla 3.2 y </w:t>
      </w:r>
      <w:r w:rsidRPr="001817F6">
        <w:rPr>
          <w:position w:val="-10"/>
        </w:rPr>
        <w:object w:dxaOrig="1160" w:dyaOrig="320">
          <v:shape id="_x0000_i1130" type="#_x0000_t75" style="width:58.25pt;height:16.3pt" o:ole="">
            <v:imagedata r:id="rId41" o:title=""/>
          </v:shape>
          <o:OLEObject Type="Embed" ProgID="Equation.DSMT4" ShapeID="_x0000_i1130" DrawAspect="Content" ObjectID="_1591341875" r:id="rId42"/>
        </w:object>
      </w:r>
      <w:r>
        <w:rPr>
          <w:rFonts w:ascii="Arial" w:hAnsi="Arial" w:cs="Arial"/>
        </w:rPr>
        <w:t>.</w:t>
      </w:r>
    </w:p>
    <w:p w:rsidR="005E3C6E" w:rsidRPr="009F2AC9" w:rsidRDefault="005E3C6E" w:rsidP="005E3C6E">
      <w:pPr>
        <w:spacing w:after="0"/>
        <w:jc w:val="center"/>
        <w:rPr>
          <w:rFonts w:ascii="Arial" w:hAnsi="Arial" w:cs="Arial"/>
        </w:rPr>
      </w:pPr>
      <w:r w:rsidRPr="009F2AC9">
        <w:rPr>
          <w:rFonts w:ascii="Arial" w:eastAsia="Times New Roman" w:hAnsi="Arial" w:cs="Arial"/>
          <w:color w:val="000000"/>
          <w:lang w:eastAsia="es-MX"/>
        </w:rPr>
        <w:t>Tabla 3.2 Valores de las constantes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877"/>
        <w:gridCol w:w="851"/>
        <w:gridCol w:w="992"/>
        <w:gridCol w:w="992"/>
        <w:gridCol w:w="992"/>
      </w:tblGrid>
      <w:tr w:rsidR="005E3C6E" w:rsidTr="00DB5C87">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Categoría del terreno</w:t>
            </w:r>
          </w:p>
        </w:tc>
        <w:tc>
          <w:tcPr>
            <w:tcW w:w="877"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1817F6">
              <w:rPr>
                <w:position w:val="-6"/>
              </w:rPr>
              <w:object w:dxaOrig="220" w:dyaOrig="260">
                <v:shape id="_x0000_i1041" type="#_x0000_t75" style="width:11.25pt;height:12.5pt" o:ole="">
                  <v:imagedata r:id="rId43" o:title=""/>
                </v:shape>
                <o:OLEObject Type="Embed" ProgID="Equation.DSMT4" ShapeID="_x0000_i1041" DrawAspect="Content" ObjectID="_1591341876" r:id="rId44"/>
              </w:object>
            </w:r>
          </w:p>
        </w:tc>
        <w:tc>
          <w:tcPr>
            <w:tcW w:w="85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1817F6">
              <w:rPr>
                <w:position w:val="-10"/>
              </w:rPr>
              <w:object w:dxaOrig="240" w:dyaOrig="320">
                <v:shape id="_x0000_i1042" type="#_x0000_t75" style="width:11.9pt;height:16.3pt" o:ole="">
                  <v:imagedata r:id="rId45" o:title=""/>
                </v:shape>
                <o:OLEObject Type="Embed" ProgID="Equation.DSMT4" ShapeID="_x0000_i1042" DrawAspect="Content" ObjectID="_1591341877" r:id="rId46"/>
              </w:object>
            </w:r>
            <w:r w:rsidRPr="009F2AC9">
              <w:rPr>
                <w:rFonts w:ascii="Arial" w:eastAsia="Times New Roman" w:hAnsi="Arial" w:cs="Arial"/>
                <w:color w:val="000000"/>
                <w:lang w:eastAsia="es-MX"/>
              </w:rPr>
              <w:t>(m)</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1817F6">
              <w:rPr>
                <w:position w:val="-10"/>
              </w:rPr>
              <w:object w:dxaOrig="400" w:dyaOrig="320">
                <v:shape id="_x0000_i1043" type="#_x0000_t75" style="width:20.05pt;height:16.3pt" o:ole="">
                  <v:imagedata r:id="rId47" o:title=""/>
                </v:shape>
                <o:OLEObject Type="Embed" ProgID="Equation.DSMT4" ShapeID="_x0000_i1043" DrawAspect="Content" ObjectID="_1591341878" r:id="rId48"/>
              </w:object>
            </w:r>
            <w:r>
              <w:rPr>
                <w:rFonts w:ascii="Arial" w:eastAsia="Times New Roman" w:hAnsi="Arial" w:cs="Arial"/>
                <w:color w:val="000000"/>
                <w:lang w:eastAsia="es-MX"/>
              </w:rPr>
              <w:t>(m)</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1817F6">
              <w:rPr>
                <w:position w:val="-6"/>
              </w:rPr>
              <w:object w:dxaOrig="220" w:dyaOrig="220">
                <v:shape id="_x0000_i1044" type="#_x0000_t75" style="width:11.25pt;height:11.25pt" o:ole="">
                  <v:imagedata r:id="rId49" o:title=""/>
                </v:shape>
                <o:OLEObject Type="Embed" ProgID="Equation.DSMT4" ShapeID="_x0000_i1044" DrawAspect="Content" ObjectID="_1591341879" r:id="rId50"/>
              </w:objec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3512D" w:rsidRDefault="005E3C6E" w:rsidP="00DB5C87">
            <w:pPr>
              <w:jc w:val="center"/>
              <w:rPr>
                <w:position w:val="-6"/>
              </w:rPr>
            </w:pPr>
            <w:r w:rsidRPr="001817F6">
              <w:rPr>
                <w:position w:val="-6"/>
              </w:rPr>
              <w:object w:dxaOrig="279" w:dyaOrig="260">
                <v:shape id="_x0000_i1045" type="#_x0000_t75" style="width:13.75pt;height:12.5pt" o:ole="">
                  <v:imagedata r:id="rId51" o:title=""/>
                </v:shape>
                <o:OLEObject Type="Embed" ProgID="Equation.DSMT4" ShapeID="_x0000_i1045" DrawAspect="Content" ObjectID="_1591341880" r:id="rId52"/>
              </w:object>
            </w:r>
          </w:p>
        </w:tc>
      </w:tr>
      <w:tr w:rsidR="005E3C6E" w:rsidTr="00DB5C87">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1</w:t>
            </w:r>
          </w:p>
        </w:tc>
        <w:tc>
          <w:tcPr>
            <w:tcW w:w="877"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0.15</w:t>
            </w:r>
          </w:p>
        </w:tc>
        <w:tc>
          <w:tcPr>
            <w:tcW w:w="85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0.01</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1</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0.44</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Pr>
                <w:rFonts w:ascii="Arial" w:eastAsia="Times New Roman" w:hAnsi="Arial" w:cs="Arial"/>
                <w:color w:val="000000"/>
                <w:lang w:eastAsia="es-MX"/>
              </w:rPr>
              <w:t>0.12</w:t>
            </w:r>
          </w:p>
        </w:tc>
      </w:tr>
      <w:tr w:rsidR="005E3C6E" w:rsidTr="00DB5C87">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2</w:t>
            </w:r>
          </w:p>
        </w:tc>
        <w:tc>
          <w:tcPr>
            <w:tcW w:w="877"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0.19</w:t>
            </w:r>
          </w:p>
        </w:tc>
        <w:tc>
          <w:tcPr>
            <w:tcW w:w="85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0.05</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2</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0.52</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Pr>
                <w:rFonts w:ascii="Arial" w:eastAsia="Times New Roman" w:hAnsi="Arial" w:cs="Arial"/>
                <w:color w:val="000000"/>
                <w:lang w:eastAsia="es-MX"/>
              </w:rPr>
              <w:t>0.16</w:t>
            </w:r>
          </w:p>
        </w:tc>
      </w:tr>
      <w:tr w:rsidR="005E3C6E" w:rsidTr="00DB5C87">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3</w:t>
            </w:r>
          </w:p>
        </w:tc>
        <w:tc>
          <w:tcPr>
            <w:tcW w:w="877"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0.29</w:t>
            </w:r>
          </w:p>
        </w:tc>
        <w:tc>
          <w:tcPr>
            <w:tcW w:w="85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0.3</w:t>
            </w:r>
            <w:r>
              <w:rPr>
                <w:rFonts w:ascii="Arial" w:eastAsia="Times New Roman" w:hAnsi="Arial" w:cs="Arial"/>
                <w:color w:val="000000"/>
                <w:lang w:eastAsia="es-MX"/>
              </w:rPr>
              <w:t>0</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5</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0.61</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Pr>
                <w:rFonts w:ascii="Arial" w:eastAsia="Times New Roman" w:hAnsi="Arial" w:cs="Arial"/>
                <w:color w:val="000000"/>
                <w:lang w:eastAsia="es-MX"/>
              </w:rPr>
              <w:t>0.21</w:t>
            </w:r>
          </w:p>
        </w:tc>
      </w:tr>
      <w:tr w:rsidR="005E3C6E" w:rsidTr="00DB5C87">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4</w:t>
            </w:r>
          </w:p>
        </w:tc>
        <w:tc>
          <w:tcPr>
            <w:tcW w:w="877"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0.43</w:t>
            </w:r>
          </w:p>
        </w:tc>
        <w:tc>
          <w:tcPr>
            <w:tcW w:w="851"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Pr>
                <w:rFonts w:ascii="Arial" w:eastAsia="Times New Roman" w:hAnsi="Arial" w:cs="Arial"/>
                <w:color w:val="000000"/>
                <w:lang w:eastAsia="es-MX"/>
              </w:rPr>
              <w:t>1.00</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10</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0.67</w:t>
            </w:r>
          </w:p>
        </w:tc>
        <w:tc>
          <w:tcPr>
            <w:tcW w:w="992"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Pr>
                <w:rFonts w:ascii="Arial" w:eastAsia="Times New Roman" w:hAnsi="Arial" w:cs="Arial"/>
                <w:color w:val="000000"/>
                <w:lang w:eastAsia="es-MX"/>
              </w:rPr>
              <w:t>0.29</w:t>
            </w:r>
          </w:p>
        </w:tc>
      </w:tr>
    </w:tbl>
    <w:p w:rsidR="005E3C6E" w:rsidRPr="009F2AC9" w:rsidRDefault="005E3C6E" w:rsidP="005E3C6E">
      <w:pPr>
        <w:jc w:val="both"/>
        <w:rPr>
          <w:rFonts w:ascii="Arial" w:hAnsi="Arial" w:cs="Arial"/>
        </w:rPr>
      </w:pPr>
    </w:p>
    <w:p w:rsidR="005E3C6E" w:rsidRPr="009F2AC9" w:rsidRDefault="005E3C6E" w:rsidP="005E3C6E">
      <w:pPr>
        <w:jc w:val="both"/>
        <w:rPr>
          <w:rFonts w:ascii="Arial" w:hAnsi="Arial" w:cs="Arial"/>
        </w:rPr>
      </w:pPr>
      <w:r w:rsidRPr="009F2AC9">
        <w:rPr>
          <w:rFonts w:ascii="Arial" w:hAnsi="Arial" w:cs="Arial"/>
        </w:rPr>
        <w:t>Para obtener los índices de tu</w:t>
      </w:r>
      <w:r>
        <w:rPr>
          <w:rFonts w:ascii="Arial" w:hAnsi="Arial" w:cs="Arial"/>
        </w:rPr>
        <w:t>rbulencia en las otras direcciones</w:t>
      </w:r>
      <w:r w:rsidRPr="009F2AC9">
        <w:rPr>
          <w:rFonts w:ascii="Arial" w:hAnsi="Arial" w:cs="Arial"/>
        </w:rPr>
        <w:t xml:space="preserve"> </w:t>
      </w:r>
      <w:r w:rsidRPr="001817F6">
        <w:rPr>
          <w:position w:val="-8"/>
        </w:rPr>
        <w:object w:dxaOrig="400" w:dyaOrig="220">
          <v:shape id="_x0000_i1046" type="#_x0000_t75" style="width:20.05pt;height:11.25pt" o:ole="">
            <v:imagedata r:id="rId53" o:title=""/>
          </v:shape>
          <o:OLEObject Type="Embed" ProgID="Equation.DSMT4" ShapeID="_x0000_i1046" DrawAspect="Content" ObjectID="_1591341881" r:id="rId54"/>
        </w:object>
      </w:r>
      <w:r w:rsidRPr="009F2AC9">
        <w:rPr>
          <w:rFonts w:ascii="Arial" w:hAnsi="Arial" w:cs="Arial"/>
        </w:rPr>
        <w:t xml:space="preserve"> se pueden obtener con la ecuación (3.5)</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4B2799" w:rsidRDefault="005E3C6E" w:rsidP="00DB5C87">
            <w:pPr>
              <w:jc w:val="center"/>
              <w:rPr>
                <w:rFonts w:ascii="Arial" w:hAnsi="Arial" w:cs="Arial"/>
                <w:lang w:val="en-US"/>
              </w:rPr>
            </w:pPr>
            <w:r w:rsidRPr="001817F6">
              <w:rPr>
                <w:position w:val="-30"/>
              </w:rPr>
              <w:object w:dxaOrig="1460" w:dyaOrig="700">
                <v:shape id="_x0000_i1047" type="#_x0000_t75" style="width:73.25pt;height:35.05pt" o:ole="">
                  <v:imagedata r:id="rId55" o:title=""/>
                </v:shape>
                <o:OLEObject Type="Embed" ProgID="Equation.DSMT4" ShapeID="_x0000_i1047" DrawAspect="Content" ObjectID="_1591341882" r:id="rId56"/>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(3.5)</w:t>
            </w:r>
          </w:p>
        </w:tc>
      </w:tr>
    </w:tbl>
    <w:p w:rsidR="005E3C6E" w:rsidRPr="009F2AC9" w:rsidRDefault="005E3C6E" w:rsidP="005E3C6E">
      <w:pPr>
        <w:jc w:val="both"/>
        <w:rPr>
          <w:rFonts w:ascii="Arial" w:hAnsi="Arial" w:cs="Arial"/>
        </w:rPr>
      </w:pPr>
      <w:r w:rsidRPr="009F2AC9">
        <w:rPr>
          <w:rFonts w:ascii="Arial" w:hAnsi="Arial" w:cs="Arial"/>
        </w:rPr>
        <w:t>Otro parámetro importante es la longitud de escala de turbulencia, la cual indica el tamaño de las ráfagas la cual se puede obtener con la ecuación (3.6)</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center"/>
              <w:rPr>
                <w:rFonts w:ascii="Arial" w:hAnsi="Arial" w:cs="Arial"/>
              </w:rPr>
            </w:pPr>
            <w:r w:rsidRPr="001817F6">
              <w:rPr>
                <w:position w:val="-10"/>
              </w:rPr>
              <w:object w:dxaOrig="980" w:dyaOrig="360">
                <v:shape id="_x0000_i1048" type="#_x0000_t75" style="width:48.85pt;height:18.15pt" o:ole="">
                  <v:imagedata r:id="rId57" o:title=""/>
                </v:shape>
                <o:OLEObject Type="Embed" ProgID="Equation.DSMT4" ShapeID="_x0000_i1048" DrawAspect="Content" ObjectID="_1591341883" r:id="rId58"/>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(3.6)</w:t>
            </w:r>
          </w:p>
        </w:tc>
      </w:tr>
    </w:tbl>
    <w:p w:rsidR="005E3C6E" w:rsidRPr="009F2AC9" w:rsidRDefault="005E3C6E" w:rsidP="005E3C6E">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10"/>
        </w:rPr>
        <w:object w:dxaOrig="420" w:dyaOrig="360">
          <v:shape id="_x0000_i1049" type="#_x0000_t75" style="width:21.3pt;height:18.15pt" o:ole="">
            <v:imagedata r:id="rId59" o:title=""/>
          </v:shape>
          <o:OLEObject Type="Embed" ProgID="Equation.DSMT4" ShapeID="_x0000_i1049" DrawAspect="Content" ObjectID="_1591341884" r:id="rId60"/>
        </w:object>
      </w:r>
      <w:r w:rsidRPr="009F2AC9">
        <w:rPr>
          <w:rFonts w:ascii="Arial" w:hAnsi="Arial" w:cs="Arial"/>
        </w:rPr>
        <w:t xml:space="preserve"> es la longitud de escala de turbulencia, </w:t>
      </w:r>
      <w:r w:rsidRPr="001817F6">
        <w:rPr>
          <w:position w:val="-6"/>
        </w:rPr>
        <w:object w:dxaOrig="220" w:dyaOrig="260">
          <v:shape id="_x0000_i1050" type="#_x0000_t75" style="width:11.25pt;height:12.5pt" o:ole="">
            <v:imagedata r:id="rId61" o:title=""/>
          </v:shape>
          <o:OLEObject Type="Embed" ProgID="Equation.DSMT4" ShapeID="_x0000_i1050" DrawAspect="Content" ObjectID="_1591341885" r:id="rId62"/>
        </w:object>
      </w:r>
      <w:r w:rsidRPr="009F2AC9">
        <w:rPr>
          <w:rFonts w:ascii="Arial" w:hAnsi="Arial" w:cs="Arial"/>
        </w:rPr>
        <w:t xml:space="preserve"> es la velocidad media y </w:t>
      </w:r>
      <w:r w:rsidRPr="001817F6">
        <w:rPr>
          <w:position w:val="-10"/>
        </w:rPr>
        <w:object w:dxaOrig="240" w:dyaOrig="320">
          <v:shape id="_x0000_i1051" type="#_x0000_t75" style="width:11.9pt;height:16.3pt" o:ole="">
            <v:imagedata r:id="rId63" o:title=""/>
          </v:shape>
          <o:OLEObject Type="Embed" ProgID="Equation.DSMT4" ShapeID="_x0000_i1051" DrawAspect="Content" ObjectID="_1591341886" r:id="rId64"/>
        </w:object>
      </w:r>
      <w:r>
        <w:t xml:space="preserve"> </w:t>
      </w:r>
      <w:r w:rsidRPr="009F2AC9">
        <w:rPr>
          <w:rFonts w:ascii="Arial" w:hAnsi="Arial" w:cs="Arial"/>
        </w:rPr>
        <w:t>es el tiempo de escala, es decir, el promedio de duración de la ráfaga. El tiempo de escala se define en la ecuación (3.7)</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center"/>
              <w:rPr>
                <w:rFonts w:ascii="Arial" w:hAnsi="Arial" w:cs="Arial"/>
              </w:rPr>
            </w:pPr>
            <w:r w:rsidRPr="001817F6">
              <w:rPr>
                <w:position w:val="-18"/>
              </w:rPr>
              <w:object w:dxaOrig="1540" w:dyaOrig="520">
                <v:shape id="_x0000_i1052" type="#_x0000_t75" style="width:77pt;height:26.3pt" o:ole="">
                  <v:imagedata r:id="rId65" o:title=""/>
                </v:shape>
                <o:OLEObject Type="Embed" ProgID="Equation.DSMT4" ShapeID="_x0000_i1052" DrawAspect="Content" ObjectID="_1591341887" r:id="rId66"/>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(3.7)</w:t>
            </w:r>
          </w:p>
        </w:tc>
      </w:tr>
    </w:tbl>
    <w:p w:rsidR="005E3C6E" w:rsidRPr="009F2AC9" w:rsidRDefault="005E3C6E" w:rsidP="005E3C6E">
      <w:pPr>
        <w:jc w:val="both"/>
        <w:rPr>
          <w:rFonts w:ascii="Arial" w:hAnsi="Arial" w:cs="Arial"/>
        </w:rPr>
      </w:pPr>
      <w:r w:rsidRPr="009F2AC9">
        <w:rPr>
          <w:rFonts w:ascii="Arial" w:hAnsi="Arial" w:cs="Arial"/>
        </w:rPr>
        <w:t xml:space="preserve">El </w:t>
      </w:r>
      <w:r w:rsidRPr="003D015F">
        <w:rPr>
          <w:rFonts w:ascii="Arial" w:hAnsi="Arial" w:cs="Arial"/>
        </w:rPr>
        <w:t xml:space="preserve">manual de CFE </w:t>
      </w:r>
      <w:r w:rsidRPr="009F2AC9">
        <w:rPr>
          <w:rFonts w:ascii="Arial" w:hAnsi="Arial" w:cs="Arial"/>
        </w:rPr>
        <w:t>propone la ecuación (3.8) para obtener la longitud de escala de</w:t>
      </w:r>
      <w:r>
        <w:rPr>
          <w:rFonts w:ascii="Arial" w:hAnsi="Arial" w:cs="Arial"/>
        </w:rPr>
        <w:t xml:space="preserve"> turbulencia para la dirección </w:t>
      </w:r>
      <w:r w:rsidRPr="009F2AC9">
        <w:rPr>
          <w:rFonts w:ascii="Arial" w:hAnsi="Arial" w:cs="Arial"/>
        </w:rPr>
        <w:t>paralela al viento</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center"/>
              <w:rPr>
                <w:rFonts w:ascii="Arial" w:hAnsi="Arial" w:cs="Arial"/>
              </w:rPr>
            </w:pPr>
            <w:r w:rsidRPr="001817F6">
              <w:rPr>
                <w:position w:val="-26"/>
              </w:rPr>
              <w:object w:dxaOrig="2000" w:dyaOrig="680">
                <v:shape id="_x0000_i1053" type="#_x0000_t75" style="width:100.15pt;height:33.8pt" o:ole="">
                  <v:imagedata r:id="rId67" o:title=""/>
                </v:shape>
                <o:OLEObject Type="Embed" ProgID="Equation.DSMT4" ShapeID="_x0000_i1053" DrawAspect="Content" ObjectID="_1591341888" r:id="rId68"/>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(3.8)</w:t>
            </w:r>
          </w:p>
        </w:tc>
      </w:tr>
    </w:tbl>
    <w:p w:rsidR="005E3C6E" w:rsidRPr="009F2AC9" w:rsidRDefault="005E3C6E" w:rsidP="005E3C6E">
      <w:pPr>
        <w:jc w:val="both"/>
        <w:rPr>
          <w:rFonts w:ascii="Arial" w:hAnsi="Arial" w:cs="Arial"/>
        </w:rPr>
      </w:pPr>
      <w:r w:rsidRPr="009F2AC9">
        <w:rPr>
          <w:rFonts w:ascii="Arial" w:hAnsi="Arial" w:cs="Arial"/>
        </w:rPr>
        <w:t>Para obtener las demás longitudes de escala para las diferentes direcciones se pueden obtener</w:t>
      </w:r>
      <w:r>
        <w:rPr>
          <w:rFonts w:ascii="Arial" w:hAnsi="Arial" w:cs="Arial"/>
        </w:rPr>
        <w:t xml:space="preserve"> (</w:t>
      </w:r>
      <w:proofErr w:type="spellStart"/>
      <w:r>
        <w:rPr>
          <w:rFonts w:ascii="Arial" w:hAnsi="Arial" w:cs="Arial"/>
        </w:rPr>
        <w:t>Strommen</w:t>
      </w:r>
      <w:proofErr w:type="spellEnd"/>
      <w:r>
        <w:rPr>
          <w:rFonts w:ascii="Arial" w:hAnsi="Arial" w:cs="Arial"/>
        </w:rPr>
        <w:t>, 2010)</w:t>
      </w:r>
      <w:r w:rsidRPr="009F2AC9">
        <w:rPr>
          <w:rFonts w:ascii="Arial" w:hAnsi="Arial" w:cs="Arial"/>
        </w:rPr>
        <w:t xml:space="preserve"> con la ecuación (3.9)</w:t>
      </w:r>
      <w:r>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center"/>
              <w:rPr>
                <w:rFonts w:ascii="Arial" w:hAnsi="Arial" w:cs="Arial"/>
              </w:rPr>
            </w:pPr>
            <w:r w:rsidRPr="001817F6">
              <w:rPr>
                <w:position w:val="-144"/>
              </w:rPr>
              <w:object w:dxaOrig="1920" w:dyaOrig="2980">
                <v:shape id="_x0000_i1054" type="#_x0000_t75" style="width:96.4pt;height:149pt" o:ole="">
                  <v:imagedata r:id="rId69" o:title=""/>
                </v:shape>
                <o:OLEObject Type="Embed" ProgID="Equation.DSMT4" ShapeID="_x0000_i1054" DrawAspect="Content" ObjectID="_1591341889" r:id="rId70"/>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(3.9)</w:t>
            </w:r>
          </w:p>
        </w:tc>
      </w:tr>
    </w:tbl>
    <w:p w:rsidR="005E3C6E" w:rsidRDefault="005E3C6E" w:rsidP="005E3C6E">
      <w:pPr>
        <w:jc w:val="both"/>
        <w:rPr>
          <w:rFonts w:ascii="Arial" w:hAnsi="Arial" w:cs="Arial"/>
        </w:rPr>
      </w:pPr>
      <w:r w:rsidRPr="009F2AC9">
        <w:rPr>
          <w:rFonts w:ascii="Arial" w:hAnsi="Arial" w:cs="Arial"/>
        </w:rPr>
        <w:t>Mientras que la</w:t>
      </w:r>
      <w:r>
        <w:rPr>
          <w:rFonts w:ascii="Arial" w:hAnsi="Arial" w:cs="Arial"/>
        </w:rPr>
        <w:t xml:space="preserve"> función de auto covarianza representa</w:t>
      </w:r>
      <w:r w:rsidRPr="009F2AC9">
        <w:rPr>
          <w:rFonts w:ascii="Arial" w:hAnsi="Arial" w:cs="Arial"/>
        </w:rPr>
        <w:t xml:space="preserve"> las propiedades de las componentes turbulentas en el dominio del tiempo, la función de densidad espectral las describe en el dominio de las frecuencias. </w:t>
      </w:r>
    </w:p>
    <w:p w:rsidR="005E3C6E" w:rsidRPr="009F2AC9" w:rsidRDefault="005E3C6E" w:rsidP="005E3C6E">
      <w:pPr>
        <w:jc w:val="both"/>
        <w:rPr>
          <w:rFonts w:ascii="Arial" w:hAnsi="Arial" w:cs="Arial"/>
        </w:rPr>
      </w:pPr>
      <w:r w:rsidRPr="009F2AC9">
        <w:rPr>
          <w:rFonts w:ascii="Arial" w:hAnsi="Arial" w:cs="Arial"/>
        </w:rPr>
        <w:t>La ecuación (3.8) es una buena representación de las propiedades turbulentas la cual fue propuesta por Kaimal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both"/>
              <w:rPr>
                <w:rFonts w:ascii="Arial" w:hAnsi="Arial" w:cs="Arial"/>
              </w:rPr>
            </w:pPr>
            <w:r w:rsidRPr="001817F6">
              <w:rPr>
                <w:position w:val="-46"/>
              </w:rPr>
              <w:object w:dxaOrig="2320" w:dyaOrig="880">
                <v:shape id="_x0000_i1055" type="#_x0000_t75" style="width:115.85pt;height:43.85pt" o:ole="">
                  <v:imagedata r:id="rId71" o:title=""/>
                </v:shape>
                <o:OLEObject Type="Embed" ProgID="Equation.DSMT4" ShapeID="_x0000_i1055" DrawAspect="Content" ObjectID="_1591341890" r:id="rId72"/>
              </w:object>
            </w:r>
            <w:r w:rsidRPr="009F2AC9">
              <w:rPr>
                <w:rFonts w:ascii="Arial" w:hAnsi="Arial" w:cs="Arial"/>
              </w:rPr>
              <w:t xml:space="preserve"> </w: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(3.10)</w:t>
            </w:r>
          </w:p>
        </w:tc>
      </w:tr>
    </w:tbl>
    <w:p w:rsidR="005E3C6E" w:rsidRDefault="005E3C6E" w:rsidP="005E3C6E">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10"/>
        </w:rPr>
        <w:object w:dxaOrig="240" w:dyaOrig="300">
          <v:shape id="_x0000_i1056" type="#_x0000_t75" style="width:11.9pt;height:15.05pt" o:ole="">
            <v:imagedata r:id="rId73" o:title=""/>
          </v:shape>
          <o:OLEObject Type="Embed" ProgID="Equation.DSMT4" ShapeID="_x0000_i1056" DrawAspect="Content" ObjectID="_1591341891" r:id="rId74"/>
        </w:object>
      </w:r>
      <w:r w:rsidRPr="009F2AC9">
        <w:rPr>
          <w:rFonts w:ascii="Arial" w:hAnsi="Arial" w:cs="Arial"/>
        </w:rPr>
        <w:t xml:space="preserve"> es la frecuencia en Hz, </w:t>
      </w:r>
      <w:r w:rsidRPr="001817F6">
        <w:rPr>
          <w:position w:val="-12"/>
        </w:rPr>
        <w:object w:dxaOrig="639" w:dyaOrig="360">
          <v:shape id="_x0000_i1057" type="#_x0000_t75" style="width:31.95pt;height:18.15pt" o:ole="">
            <v:imagedata r:id="rId75" o:title=""/>
          </v:shape>
          <o:OLEObject Type="Embed" ProgID="Equation.DSMT4" ShapeID="_x0000_i1057" DrawAspect="Content" ObjectID="_1591341892" r:id="rId76"/>
        </w:object>
      </w:r>
      <w:r w:rsidRPr="009F2AC9">
        <w:rPr>
          <w:rFonts w:ascii="Arial" w:hAnsi="Arial" w:cs="Arial"/>
        </w:rPr>
        <w:t xml:space="preserve"> es la función de densidad, </w:t>
      </w:r>
      <w:r w:rsidRPr="001817F6">
        <w:rPr>
          <w:position w:val="-6"/>
        </w:rPr>
        <w:object w:dxaOrig="220" w:dyaOrig="200">
          <v:shape id="_x0000_i1058" type="#_x0000_t75" style="width:11.25pt;height:10pt" o:ole="">
            <v:imagedata r:id="rId77" o:title=""/>
          </v:shape>
          <o:OLEObject Type="Embed" ProgID="Equation.DSMT4" ShapeID="_x0000_i1058" DrawAspect="Content" ObjectID="_1591341893" r:id="rId78"/>
        </w:object>
      </w:r>
      <w:r w:rsidRPr="009F2AC9">
        <w:rPr>
          <w:rFonts w:ascii="Arial" w:hAnsi="Arial" w:cs="Arial"/>
        </w:rPr>
        <w:t xml:space="preserve"> es la desviación estándar,</w:t>
      </w:r>
      <w:r w:rsidRPr="001817F6">
        <w:rPr>
          <w:position w:val="-10"/>
        </w:rPr>
        <w:object w:dxaOrig="279" w:dyaOrig="320">
          <v:shape id="_x0000_i1059" type="#_x0000_t75" style="width:13.75pt;height:16.3pt" o:ole="">
            <v:imagedata r:id="rId79" o:title=""/>
          </v:shape>
          <o:OLEObject Type="Embed" ProgID="Equation.DSMT4" ShapeID="_x0000_i1059" DrawAspect="Content" ObjectID="_1591341894" r:id="rId80"/>
        </w:object>
      </w:r>
      <w:r w:rsidRPr="009F2AC9">
        <w:rPr>
          <w:rFonts w:ascii="Arial" w:hAnsi="Arial" w:cs="Arial"/>
        </w:rPr>
        <w:t xml:space="preserve"> es un parámetro que depende de la dirección a ana</w:t>
      </w:r>
      <w:r>
        <w:rPr>
          <w:rFonts w:ascii="Arial" w:hAnsi="Arial" w:cs="Arial"/>
        </w:rPr>
        <w:t xml:space="preserve">lizar, </w:t>
      </w:r>
      <w:r w:rsidRPr="00C50C7B">
        <w:rPr>
          <w:position w:val="-8"/>
        </w:rPr>
        <w:object w:dxaOrig="920" w:dyaOrig="220">
          <v:shape id="_x0000_i1060" type="#_x0000_t75" style="width:45.7pt;height:10.65pt" o:ole="">
            <v:imagedata r:id="rId81" o:title=""/>
          </v:shape>
          <o:OLEObject Type="Embed" ProgID="Equation.DSMT4" ShapeID="_x0000_i1060" DrawAspect="Content" ObjectID="_1591341895" r:id="rId82"/>
        </w:object>
      </w:r>
      <w:r>
        <w:t xml:space="preserve">, </w:t>
      </w:r>
      <w:r>
        <w:rPr>
          <w:rFonts w:ascii="Arial" w:hAnsi="Arial" w:cs="Arial"/>
        </w:rPr>
        <w:t xml:space="preserve"> la cual se muestra en la T</w:t>
      </w:r>
      <w:r w:rsidRPr="009F2AC9">
        <w:rPr>
          <w:rFonts w:ascii="Arial" w:hAnsi="Arial" w:cs="Arial"/>
        </w:rPr>
        <w:t xml:space="preserve">abla 3.3 y </w:t>
      </w:r>
      <w:r w:rsidRPr="001817F6">
        <w:rPr>
          <w:position w:val="-10"/>
        </w:rPr>
        <w:object w:dxaOrig="1460" w:dyaOrig="380">
          <v:shape id="_x0000_i1061" type="#_x0000_t75" style="width:73.25pt;height:18.8pt" o:ole="">
            <v:imagedata r:id="rId83" o:title=""/>
          </v:shape>
          <o:OLEObject Type="Embed" ProgID="Equation.DSMT4" ShapeID="_x0000_i1061" DrawAspect="Content" ObjectID="_1591341896" r:id="rId84"/>
        </w:object>
      </w:r>
      <w:r w:rsidRPr="009F2AC9">
        <w:rPr>
          <w:rFonts w:ascii="Arial" w:hAnsi="Arial" w:cs="Arial"/>
        </w:rPr>
        <w:t xml:space="preserve"> </w:t>
      </w:r>
    </w:p>
    <w:p w:rsidR="005E3C6E" w:rsidRDefault="005E3C6E" w:rsidP="005E3C6E">
      <w:pPr>
        <w:spacing w:after="0"/>
        <w:jc w:val="center"/>
        <w:rPr>
          <w:rFonts w:ascii="Arial" w:hAnsi="Arial" w:cs="Arial"/>
        </w:rPr>
      </w:pPr>
      <w:r w:rsidRPr="009F2AC9">
        <w:rPr>
          <w:rFonts w:ascii="Arial" w:eastAsia="Times New Roman" w:hAnsi="Arial" w:cs="Arial"/>
          <w:color w:val="000000"/>
          <w:lang w:eastAsia="es-MX"/>
        </w:rPr>
        <w:lastRenderedPageBreak/>
        <w:t xml:space="preserve">Tabla 3.3 Valores </w:t>
      </w:r>
      <w:r>
        <w:rPr>
          <w:rFonts w:ascii="Arial" w:eastAsia="Times New Roman" w:hAnsi="Arial" w:cs="Arial"/>
          <w:color w:val="000000"/>
          <w:lang w:eastAsia="es-MX"/>
        </w:rPr>
        <w:t>d</w:t>
      </w:r>
      <w:r w:rsidRPr="009F2AC9">
        <w:rPr>
          <w:rFonts w:ascii="Arial" w:eastAsia="Times New Roman" w:hAnsi="Arial" w:cs="Arial"/>
          <w:color w:val="000000"/>
          <w:lang w:eastAsia="es-MX"/>
        </w:rPr>
        <w:t>e</w:t>
      </w:r>
      <w:r w:rsidRPr="001817F6">
        <w:rPr>
          <w:position w:val="-10"/>
        </w:rPr>
        <w:object w:dxaOrig="279" w:dyaOrig="320">
          <v:shape id="_x0000_i1062" type="#_x0000_t75" style="width:13.75pt;height:16.3pt" o:ole="">
            <v:imagedata r:id="rId85" o:title=""/>
          </v:shape>
          <o:OLEObject Type="Embed" ProgID="Equation.DSMT4" ShapeID="_x0000_i1062" DrawAspect="Content" ObjectID="_1591341897" r:id="rId86"/>
        </w:object>
      </w:r>
      <w:proofErr w:type="gramStart"/>
      <w:r w:rsidRPr="009F2AC9">
        <w:rPr>
          <w:rFonts w:ascii="Arial" w:eastAsia="Times New Roman" w:hAnsi="Arial" w:cs="Arial"/>
          <w:color w:val="000000"/>
          <w:lang w:eastAsia="es-MX"/>
        </w:rPr>
        <w:t xml:space="preserve">, </w:t>
      </w:r>
      <w:r w:rsidRPr="001817F6">
        <w:rPr>
          <w:position w:val="-10"/>
        </w:rPr>
        <w:object w:dxaOrig="279" w:dyaOrig="320">
          <v:shape id="_x0000_i1063" type="#_x0000_t75" style="width:13.75pt;height:16.3pt" o:ole="">
            <v:imagedata r:id="rId87" o:title=""/>
          </v:shape>
          <o:OLEObject Type="Embed" ProgID="Equation.DSMT4" ShapeID="_x0000_i1063" DrawAspect="Content" ObjectID="_1591341898" r:id="rId88"/>
        </w:object>
      </w:r>
      <w:r w:rsidRPr="009F2AC9">
        <w:rPr>
          <w:rFonts w:ascii="Arial" w:eastAsia="Times New Roman" w:hAnsi="Arial" w:cs="Arial"/>
          <w:color w:val="000000"/>
          <w:lang w:eastAsia="es-MX"/>
        </w:rPr>
        <w:t>,</w:t>
      </w:r>
      <w:proofErr w:type="gramEnd"/>
      <w:r w:rsidRPr="001817F6">
        <w:rPr>
          <w:position w:val="-10"/>
        </w:rPr>
        <w:object w:dxaOrig="300" w:dyaOrig="320">
          <v:shape id="_x0000_i1064" type="#_x0000_t75" style="width:15.05pt;height:16.3pt" o:ole="">
            <v:imagedata r:id="rId89" o:title=""/>
          </v:shape>
          <o:OLEObject Type="Embed" ProgID="Equation.DSMT4" ShapeID="_x0000_i1064" DrawAspect="Content" ObjectID="_1591341899" r:id="rId90"/>
        </w:obje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985"/>
        <w:gridCol w:w="2126"/>
      </w:tblGrid>
      <w:tr w:rsidR="005E3C6E" w:rsidTr="00DB5C87">
        <w:trPr>
          <w:jc w:val="center"/>
        </w:trPr>
        <w:tc>
          <w:tcPr>
            <w:tcW w:w="1384" w:type="dxa"/>
            <w:vMerge w:val="restart"/>
            <w:tcBorders>
              <w:top w:val="single" w:sz="4" w:space="0" w:color="auto"/>
              <w:left w:val="single" w:sz="4" w:space="0" w:color="auto"/>
              <w:bottom w:val="single" w:sz="4" w:space="0" w:color="auto"/>
              <w:right w:val="single" w:sz="4" w:space="0" w:color="auto"/>
            </w:tcBorders>
            <w:vAlign w:val="center"/>
          </w:tcPr>
          <w:p w:rsidR="005E3C6E" w:rsidRDefault="005E3C6E" w:rsidP="00DB5C87">
            <w:pPr>
              <w:jc w:val="center"/>
              <w:rPr>
                <w:rFonts w:ascii="Arial" w:hAnsi="Arial" w:cs="Arial"/>
              </w:rPr>
            </w:pPr>
            <w:r>
              <w:rPr>
                <w:rFonts w:ascii="Arial" w:hAnsi="Arial" w:cs="Arial"/>
              </w:rPr>
              <w:t>Constante</w:t>
            </w:r>
          </w:p>
        </w:tc>
        <w:tc>
          <w:tcPr>
            <w:tcW w:w="1985"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Frecuencia</w:t>
            </w:r>
          </w:p>
        </w:tc>
        <w:tc>
          <w:tcPr>
            <w:tcW w:w="2126"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Frecuencia</w:t>
            </w:r>
          </w:p>
        </w:tc>
      </w:tr>
      <w:tr w:rsidR="005E3C6E" w:rsidTr="00DB5C87">
        <w:trPr>
          <w:jc w:val="center"/>
        </w:trPr>
        <w:tc>
          <w:tcPr>
            <w:tcW w:w="1384" w:type="dxa"/>
            <w:vMerge/>
            <w:tcBorders>
              <w:top w:val="single" w:sz="4" w:space="0" w:color="auto"/>
              <w:left w:val="single" w:sz="4" w:space="0" w:color="auto"/>
              <w:bottom w:val="single" w:sz="4" w:space="0" w:color="auto"/>
              <w:right w:val="single" w:sz="4" w:space="0" w:color="auto"/>
            </w:tcBorders>
            <w:vAlign w:val="center"/>
          </w:tcPr>
          <w:p w:rsidR="005E3C6E" w:rsidRDefault="005E3C6E" w:rsidP="00DB5C87">
            <w:pPr>
              <w:jc w:val="center"/>
              <w:rPr>
                <w:rFonts w:ascii="Arial" w:hAnsi="Arial" w:cs="Arial"/>
              </w:rPr>
            </w:pPr>
          </w:p>
        </w:tc>
        <w:tc>
          <w:tcPr>
            <w:tcW w:w="1985"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Hz</w:t>
            </w:r>
          </w:p>
        </w:tc>
        <w:tc>
          <w:tcPr>
            <w:tcW w:w="2126"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Pr>
                <w:rFonts w:ascii="Arial" w:eastAsia="Times New Roman" w:hAnsi="Arial" w:cs="Arial"/>
                <w:color w:val="000000"/>
                <w:lang w:eastAsia="es-MX"/>
              </w:rPr>
              <w:t>Rad/s</w:t>
            </w:r>
          </w:p>
        </w:tc>
      </w:tr>
      <w:tr w:rsidR="005E3C6E" w:rsidTr="00DB5C87">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1817F6">
              <w:rPr>
                <w:position w:val="-10"/>
              </w:rPr>
              <w:object w:dxaOrig="279" w:dyaOrig="320">
                <v:shape id="_x0000_i1065" type="#_x0000_t75" style="width:13.75pt;height:16.3pt" o:ole="">
                  <v:imagedata r:id="rId91" o:title=""/>
                </v:shape>
                <o:OLEObject Type="Embed" ProgID="Equation.DSMT4" ShapeID="_x0000_i1065" DrawAspect="Content" ObjectID="_1591341900" r:id="rId92"/>
              </w:object>
            </w:r>
          </w:p>
        </w:tc>
        <w:tc>
          <w:tcPr>
            <w:tcW w:w="1985"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6.8</w:t>
            </w:r>
          </w:p>
        </w:tc>
        <w:tc>
          <w:tcPr>
            <w:tcW w:w="2126"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1.08</w:t>
            </w:r>
          </w:p>
        </w:tc>
      </w:tr>
      <w:tr w:rsidR="005E3C6E" w:rsidTr="00DB5C87">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1817F6">
              <w:rPr>
                <w:position w:val="-10"/>
              </w:rPr>
              <w:object w:dxaOrig="279" w:dyaOrig="320">
                <v:shape id="_x0000_i1066" type="#_x0000_t75" style="width:13.75pt;height:16.3pt" o:ole="">
                  <v:imagedata r:id="rId93" o:title=""/>
                </v:shape>
                <o:OLEObject Type="Embed" ProgID="Equation.DSMT4" ShapeID="_x0000_i1066" DrawAspect="Content" ObjectID="_1591341901" r:id="rId94"/>
              </w:object>
            </w:r>
          </w:p>
        </w:tc>
        <w:tc>
          <w:tcPr>
            <w:tcW w:w="1985"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9.4</w:t>
            </w:r>
          </w:p>
        </w:tc>
        <w:tc>
          <w:tcPr>
            <w:tcW w:w="2126"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1.50</w:t>
            </w:r>
          </w:p>
        </w:tc>
      </w:tr>
      <w:tr w:rsidR="005E3C6E" w:rsidTr="00DB5C87">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1817F6">
              <w:rPr>
                <w:position w:val="-10"/>
              </w:rPr>
              <w:object w:dxaOrig="300" w:dyaOrig="320">
                <v:shape id="_x0000_i1067" type="#_x0000_t75" style="width:15.05pt;height:16.3pt" o:ole="">
                  <v:imagedata r:id="rId95" o:title=""/>
                </v:shape>
                <o:OLEObject Type="Embed" ProgID="Equation.DSMT4" ShapeID="_x0000_i1067" DrawAspect="Content" ObjectID="_1591341902" r:id="rId96"/>
              </w:object>
            </w:r>
          </w:p>
        </w:tc>
        <w:tc>
          <w:tcPr>
            <w:tcW w:w="1985"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9.4</w:t>
            </w:r>
          </w:p>
        </w:tc>
        <w:tc>
          <w:tcPr>
            <w:tcW w:w="2126" w:type="dxa"/>
            <w:tcBorders>
              <w:top w:val="single" w:sz="4" w:space="0" w:color="auto"/>
              <w:left w:val="single" w:sz="4" w:space="0" w:color="auto"/>
              <w:bottom w:val="single" w:sz="4" w:space="0" w:color="auto"/>
              <w:right w:val="single" w:sz="4" w:space="0" w:color="auto"/>
            </w:tcBorders>
            <w:vAlign w:val="center"/>
          </w:tcPr>
          <w:p w:rsidR="005E3C6E" w:rsidRPr="009F2AC9" w:rsidRDefault="005E3C6E" w:rsidP="00DB5C87">
            <w:pPr>
              <w:jc w:val="center"/>
              <w:rPr>
                <w:rFonts w:ascii="Arial" w:eastAsia="Times New Roman" w:hAnsi="Arial" w:cs="Arial"/>
                <w:color w:val="000000"/>
                <w:lang w:eastAsia="es-MX"/>
              </w:rPr>
            </w:pPr>
            <w:r w:rsidRPr="009F2AC9">
              <w:rPr>
                <w:rFonts w:ascii="Arial" w:eastAsia="Times New Roman" w:hAnsi="Arial" w:cs="Arial"/>
                <w:color w:val="000000"/>
                <w:lang w:eastAsia="es-MX"/>
              </w:rPr>
              <w:t>1.50</w:t>
            </w:r>
          </w:p>
        </w:tc>
      </w:tr>
    </w:tbl>
    <w:p w:rsidR="005E3C6E" w:rsidRPr="009F2AC9" w:rsidRDefault="005E3C6E" w:rsidP="005E3C6E">
      <w:pPr>
        <w:jc w:val="both"/>
        <w:rPr>
          <w:rFonts w:ascii="Arial" w:hAnsi="Arial" w:cs="Arial"/>
        </w:rPr>
      </w:pPr>
    </w:p>
    <w:p w:rsidR="005E3C6E" w:rsidRDefault="005E3C6E" w:rsidP="005E3C6E">
      <w:pPr>
        <w:jc w:val="both"/>
        <w:rPr>
          <w:rFonts w:ascii="Arial" w:hAnsi="Arial" w:cs="Arial"/>
        </w:rPr>
      </w:pPr>
      <w:r>
        <w:rPr>
          <w:rFonts w:ascii="Arial" w:hAnsi="Arial" w:cs="Arial"/>
        </w:rPr>
        <w:t>Simplific</w:t>
      </w:r>
      <w:r w:rsidRPr="009F2AC9">
        <w:rPr>
          <w:rFonts w:ascii="Arial" w:hAnsi="Arial" w:cs="Arial"/>
        </w:rPr>
        <w:t>ando queda la ecuación 3.11 la cua</w:t>
      </w:r>
      <w:r>
        <w:rPr>
          <w:rFonts w:ascii="Arial" w:hAnsi="Arial" w:cs="Arial"/>
        </w:rPr>
        <w:t xml:space="preserve">l puede usar frecuencias en Hz </w:t>
      </w:r>
      <w:proofErr w:type="spellStart"/>
      <w:r>
        <w:rPr>
          <w:rFonts w:ascii="Arial" w:hAnsi="Arial" w:cs="Arial"/>
        </w:rPr>
        <w:t>ó</w:t>
      </w:r>
      <w:proofErr w:type="spellEnd"/>
      <w:r w:rsidRPr="009F2AC9">
        <w:rPr>
          <w:rFonts w:ascii="Arial" w:hAnsi="Arial" w:cs="Arial"/>
        </w:rPr>
        <w:t xml:space="preserve"> en radianes. Cabe destacar que siempre será en la dirección </w:t>
      </w:r>
      <w:r w:rsidRPr="001817F6">
        <w:rPr>
          <w:position w:val="-10"/>
        </w:rPr>
        <w:object w:dxaOrig="300" w:dyaOrig="300">
          <v:shape id="_x0000_i1068" type="#_x0000_t75" style="width:15.05pt;height:15.05pt" o:ole="">
            <v:imagedata r:id="rId97" o:title=""/>
          </v:shape>
          <o:OLEObject Type="Embed" ProgID="Equation.DSMT4" ShapeID="_x0000_i1068" DrawAspect="Content" ObjectID="_1591341903" r:id="rId98"/>
        </w:object>
      </w:r>
      <w:r>
        <w:rPr>
          <w:rFonts w:ascii="Arial" w:hAnsi="Arial" w:cs="Arial"/>
        </w:rPr>
        <w:t>, que es la dirección del viento.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3116"/>
        <w:gridCol w:w="2972"/>
      </w:tblGrid>
      <w:tr w:rsidR="005E3C6E" w:rsidRPr="009F2AC9" w:rsidTr="00DB5C87">
        <w:tc>
          <w:tcPr>
            <w:tcW w:w="2966" w:type="dxa"/>
          </w:tcPr>
          <w:p w:rsidR="005E3C6E" w:rsidRPr="009F2AC9" w:rsidRDefault="005E3C6E" w:rsidP="00DB5C87">
            <w:pPr>
              <w:jc w:val="both"/>
              <w:rPr>
                <w:rFonts w:ascii="Arial" w:hAnsi="Arial" w:cs="Arial"/>
              </w:rPr>
            </w:pPr>
          </w:p>
        </w:tc>
        <w:tc>
          <w:tcPr>
            <w:tcW w:w="3116" w:type="dxa"/>
          </w:tcPr>
          <w:p w:rsidR="005E3C6E" w:rsidRPr="009F2AC9" w:rsidRDefault="005E3C6E" w:rsidP="00DB5C87">
            <w:pPr>
              <w:jc w:val="both"/>
              <w:rPr>
                <w:rFonts w:ascii="Arial" w:hAnsi="Arial" w:cs="Arial"/>
              </w:rPr>
            </w:pPr>
            <w:r w:rsidRPr="001817F6">
              <w:rPr>
                <w:position w:val="-42"/>
              </w:rPr>
              <w:object w:dxaOrig="2900" w:dyaOrig="820">
                <v:shape id="_x0000_i1069" type="#_x0000_t75" style="width:145.25pt;height:40.7pt" o:ole="">
                  <v:imagedata r:id="rId99" o:title=""/>
                </v:shape>
                <o:OLEObject Type="Embed" ProgID="Equation.DSMT4" ShapeID="_x0000_i1069" DrawAspect="Content" ObjectID="_1591341904" r:id="rId100"/>
              </w:object>
            </w:r>
            <w:r w:rsidRPr="009F2AC9">
              <w:rPr>
                <w:rFonts w:ascii="Arial" w:hAnsi="Arial" w:cs="Arial"/>
              </w:rPr>
              <w:t xml:space="preserve"> </w:t>
            </w:r>
          </w:p>
        </w:tc>
        <w:tc>
          <w:tcPr>
            <w:tcW w:w="2972" w:type="dxa"/>
            <w:vAlign w:val="center"/>
          </w:tcPr>
          <w:p w:rsidR="005E3C6E" w:rsidRPr="009F2AC9" w:rsidRDefault="005E3C6E" w:rsidP="00DB5C87">
            <w:pPr>
              <w:jc w:val="right"/>
              <w:rPr>
                <w:rFonts w:ascii="Arial" w:hAnsi="Arial" w:cs="Arial"/>
              </w:rPr>
            </w:pPr>
            <w:r w:rsidRPr="009F2AC9">
              <w:rPr>
                <w:rFonts w:ascii="Arial" w:hAnsi="Arial" w:cs="Arial"/>
              </w:rPr>
              <w:t>(3.11)</w:t>
            </w:r>
          </w:p>
        </w:tc>
      </w:tr>
    </w:tbl>
    <w:p w:rsidR="005E3C6E" w:rsidRDefault="005E3C6E" w:rsidP="005E3C6E">
      <w:pPr>
        <w:jc w:val="both"/>
        <w:rPr>
          <w:rFonts w:ascii="Arial" w:hAnsi="Arial" w:cs="Arial"/>
        </w:rPr>
      </w:pPr>
      <w:r>
        <w:rPr>
          <w:rFonts w:ascii="Arial" w:hAnsi="Arial" w:cs="Arial"/>
        </w:rPr>
        <w:t>La ecuación (3.11) considera en el denominador la desviación estándar, Kaimal (1972), establece la función de densidad como se muestra en la ecuación (3.12),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096"/>
        <w:gridCol w:w="2981"/>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Default="005E3C6E" w:rsidP="00DB5C87">
            <w:pPr>
              <w:jc w:val="both"/>
              <w:rPr>
                <w:rFonts w:ascii="Arial" w:hAnsi="Arial" w:cs="Arial"/>
              </w:rPr>
            </w:pPr>
            <w:r w:rsidRPr="001817F6">
              <w:rPr>
                <w:position w:val="-62"/>
              </w:rPr>
              <w:object w:dxaOrig="2780" w:dyaOrig="1240">
                <v:shape id="_x0000_i1070" type="#_x0000_t75" style="width:139pt;height:62pt" o:ole="">
                  <v:imagedata r:id="rId101" o:title=""/>
                </v:shape>
                <o:OLEObject Type="Embed" ProgID="Equation.DSMT4" ShapeID="_x0000_i1070" DrawAspect="Content" ObjectID="_1591341905" r:id="rId102"/>
              </w:object>
            </w:r>
            <w:r w:rsidRPr="009F2AC9">
              <w:rPr>
                <w:rFonts w:ascii="Arial" w:hAnsi="Arial" w:cs="Arial"/>
              </w:rPr>
              <w:t xml:space="preserve"> </w:t>
            </w:r>
          </w:p>
          <w:p w:rsidR="005E3C6E" w:rsidRPr="009F2AC9" w:rsidRDefault="005E3C6E" w:rsidP="00DB5C87">
            <w:pPr>
              <w:jc w:val="both"/>
              <w:rPr>
                <w:rFonts w:ascii="Arial" w:hAnsi="Arial" w:cs="Arial"/>
              </w:rPr>
            </w:pPr>
            <w:r w:rsidRPr="001817F6">
              <w:rPr>
                <w:position w:val="-62"/>
              </w:rPr>
              <w:object w:dxaOrig="2880" w:dyaOrig="1240">
                <v:shape id="_x0000_i1071" type="#_x0000_t75" style="width:2in;height:62pt" o:ole="">
                  <v:imagedata r:id="rId103" o:title=""/>
                </v:shape>
                <o:OLEObject Type="Embed" ProgID="Equation.DSMT4" ShapeID="_x0000_i1071" DrawAspect="Content" ObjectID="_1591341906" r:id="rId104"/>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(3.1</w:t>
            </w:r>
            <w:r>
              <w:rPr>
                <w:rFonts w:ascii="Arial" w:hAnsi="Arial" w:cs="Arial"/>
              </w:rPr>
              <w:t>2</w:t>
            </w:r>
            <w:r w:rsidRPr="009F2AC9">
              <w:rPr>
                <w:rFonts w:ascii="Arial" w:hAnsi="Arial" w:cs="Arial"/>
              </w:rPr>
              <w:t>)</w:t>
            </w:r>
          </w:p>
        </w:tc>
      </w:tr>
    </w:tbl>
    <w:p w:rsidR="005E3C6E" w:rsidRDefault="005E3C6E" w:rsidP="005E3C6E">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1817F6">
        <w:rPr>
          <w:position w:val="-10"/>
        </w:rPr>
        <w:object w:dxaOrig="279" w:dyaOrig="320">
          <v:shape id="_x0000_i1072" type="#_x0000_t75" style="width:13.75pt;height:16.3pt" o:ole="">
            <v:imagedata r:id="rId105" o:title=""/>
          </v:shape>
          <o:OLEObject Type="Embed" ProgID="Equation.DSMT4" ShapeID="_x0000_i1072" DrawAspect="Content" ObjectID="_1591341907" r:id="rId106"/>
        </w:object>
      </w:r>
      <w:r>
        <w:rPr>
          <w:rFonts w:ascii="Arial" w:hAnsi="Arial" w:cs="Arial"/>
        </w:rPr>
        <w:t xml:space="preserve"> se define en la ecuación (3.13), </w:t>
      </w:r>
      <w:r w:rsidRPr="00025957">
        <w:rPr>
          <w:position w:val="-4"/>
        </w:rPr>
        <w:object w:dxaOrig="180" w:dyaOrig="180">
          <v:shape id="_x0000_i1073" type="#_x0000_t75" style="width:8.75pt;height:8.75pt" o:ole="">
            <v:imagedata r:id="rId107" o:title=""/>
          </v:shape>
          <o:OLEObject Type="Embed" ProgID="Equation.DSMT4" ShapeID="_x0000_i1073" DrawAspect="Content" ObjectID="_1591341908" r:id="rId108"/>
        </w:object>
      </w:r>
      <w:r>
        <w:rPr>
          <w:rFonts w:ascii="Arial" w:hAnsi="Arial" w:cs="Arial"/>
        </w:rPr>
        <w:t xml:space="preserve"> la altura, </w:t>
      </w:r>
      <w:r w:rsidRPr="001817F6">
        <w:rPr>
          <w:position w:val="-6"/>
        </w:rPr>
        <w:object w:dxaOrig="220" w:dyaOrig="260">
          <v:shape id="_x0000_i1074" type="#_x0000_t75" style="width:10.65pt;height:12.5pt" o:ole="">
            <v:imagedata r:id="rId109" o:title=""/>
          </v:shape>
          <o:OLEObject Type="Embed" ProgID="Equation.DSMT4" ShapeID="_x0000_i1074" DrawAspect="Content" ObjectID="_1591341909" r:id="rId110"/>
        </w:object>
      </w:r>
      <w:r>
        <w:rPr>
          <w:rFonts w:ascii="Arial" w:hAnsi="Arial" w:cs="Arial"/>
        </w:rPr>
        <w:t xml:space="preserve"> la velocidad media, </w:t>
      </w:r>
      <w:r w:rsidRPr="001817F6">
        <w:rPr>
          <w:position w:val="-6"/>
        </w:rPr>
        <w:object w:dxaOrig="220" w:dyaOrig="220">
          <v:shape id="_x0000_i1075" type="#_x0000_t75" style="width:11.25pt;height:11.25pt" o:ole="">
            <v:imagedata r:id="rId111" o:title=""/>
          </v:shape>
          <o:OLEObject Type="Embed" ProgID="Equation.DSMT4" ShapeID="_x0000_i1075" DrawAspect="Content" ObjectID="_1591341910" r:id="rId112"/>
        </w:object>
      </w:r>
      <w:r>
        <w:rPr>
          <w:rFonts w:ascii="Arial" w:hAnsi="Arial" w:cs="Arial"/>
        </w:rPr>
        <w:t xml:space="preserve"> la frecuencia angular,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both"/>
              <w:rPr>
                <w:rFonts w:ascii="Arial" w:hAnsi="Arial" w:cs="Arial"/>
              </w:rPr>
            </w:pPr>
            <w:r w:rsidRPr="001817F6">
              <w:rPr>
                <w:position w:val="-62"/>
              </w:rPr>
              <w:object w:dxaOrig="1219" w:dyaOrig="980">
                <v:shape id="_x0000_i1076" type="#_x0000_t75" style="width:60.75pt;height:48.85pt" o:ole="">
                  <v:imagedata r:id="rId113" o:title=""/>
                </v:shape>
                <o:OLEObject Type="Embed" ProgID="Equation.DSMT4" ShapeID="_x0000_i1076" DrawAspect="Content" ObjectID="_1591341911" r:id="rId114"/>
              </w:object>
            </w:r>
            <w:r w:rsidRPr="009F2AC9">
              <w:rPr>
                <w:rFonts w:ascii="Arial" w:hAnsi="Arial" w:cs="Arial"/>
              </w:rPr>
              <w:t xml:space="preserve"> </w: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(3.1</w:t>
            </w:r>
            <w:r>
              <w:rPr>
                <w:rFonts w:ascii="Arial" w:hAnsi="Arial" w:cs="Arial"/>
              </w:rPr>
              <w:t>3</w:t>
            </w:r>
            <w:r w:rsidRPr="009F2AC9">
              <w:rPr>
                <w:rFonts w:ascii="Arial" w:hAnsi="Arial" w:cs="Arial"/>
              </w:rPr>
              <w:t>)</w:t>
            </w:r>
          </w:p>
        </w:tc>
      </w:tr>
    </w:tbl>
    <w:p w:rsidR="005E3C6E" w:rsidRDefault="005E3C6E" w:rsidP="005E3C6E">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1817F6">
        <w:rPr>
          <w:position w:val="-10"/>
        </w:rPr>
        <w:object w:dxaOrig="240" w:dyaOrig="320">
          <v:shape id="_x0000_i1077" type="#_x0000_t75" style="width:11.9pt;height:16.3pt" o:ole="">
            <v:imagedata r:id="rId115" o:title=""/>
          </v:shape>
          <o:OLEObject Type="Embed" ProgID="Equation.DSMT4" ShapeID="_x0000_i1077" DrawAspect="Content" ObjectID="_1591341912" r:id="rId116"/>
        </w:object>
      </w:r>
      <w:r>
        <w:rPr>
          <w:rFonts w:ascii="Arial" w:hAnsi="Arial" w:cs="Arial"/>
        </w:rPr>
        <w:t xml:space="preserve"> es la rugosidad del terreno que se puede encontrar en la Tabla 3.2.</w:t>
      </w:r>
    </w:p>
    <w:p w:rsidR="005E3C6E" w:rsidRDefault="005E3C6E" w:rsidP="005E3C6E">
      <w:pPr>
        <w:jc w:val="both"/>
        <w:rPr>
          <w:rFonts w:ascii="Arial" w:hAnsi="Arial" w:cs="Arial"/>
        </w:rPr>
      </w:pPr>
    </w:p>
    <w:p w:rsidR="005E3C6E" w:rsidRDefault="005E3C6E" w:rsidP="005E3C6E">
      <w:pPr>
        <w:jc w:val="both"/>
        <w:rPr>
          <w:rFonts w:ascii="Arial" w:hAnsi="Arial" w:cs="Arial"/>
          <w:b/>
          <w:sz w:val="28"/>
        </w:rPr>
      </w:pPr>
      <w:r>
        <w:rPr>
          <w:rFonts w:ascii="Arial" w:hAnsi="Arial" w:cs="Arial"/>
          <w:b/>
          <w:sz w:val="28"/>
        </w:rPr>
        <w:t xml:space="preserve">3.2.1 </w:t>
      </w:r>
      <w:r w:rsidRPr="00F567B0">
        <w:rPr>
          <w:rFonts w:ascii="Arial" w:hAnsi="Arial" w:cs="Arial"/>
          <w:b/>
          <w:sz w:val="28"/>
        </w:rPr>
        <w:t>Ejemplo 3.1</w:t>
      </w:r>
    </w:p>
    <w:p w:rsidR="005E3C6E" w:rsidRPr="00667692" w:rsidRDefault="005E3C6E" w:rsidP="005E3C6E">
      <w:pPr>
        <w:jc w:val="both"/>
        <w:rPr>
          <w:rFonts w:ascii="Arial" w:hAnsi="Arial" w:cs="Arial"/>
        </w:rPr>
      </w:pPr>
      <w:r w:rsidRPr="00667692">
        <w:rPr>
          <w:rFonts w:ascii="Arial" w:hAnsi="Arial" w:cs="Arial"/>
        </w:rPr>
        <w:t xml:space="preserve">Graficar la función de densidad de turbulencia para una altura </w:t>
      </w:r>
      <w:r w:rsidRPr="00025957">
        <w:rPr>
          <w:position w:val="-4"/>
        </w:rPr>
        <w:object w:dxaOrig="200" w:dyaOrig="200">
          <v:shape id="_x0000_i1131" type="#_x0000_t75" style="width:10pt;height:10pt" o:ole="">
            <v:imagedata r:id="rId117" o:title=""/>
          </v:shape>
          <o:OLEObject Type="Embed" ProgID="Equation.DSMT4" ShapeID="_x0000_i1131" DrawAspect="Content" ObjectID="_1591341913" r:id="rId118"/>
        </w:object>
      </w:r>
      <w:r>
        <w:rPr>
          <w:rFonts w:ascii="Arial" w:hAnsi="Arial" w:cs="Arial"/>
        </w:rPr>
        <w:t xml:space="preserve"> </w:t>
      </w:r>
      <w:r w:rsidRPr="00667692">
        <w:rPr>
          <w:rFonts w:ascii="Arial" w:hAnsi="Arial" w:cs="Arial"/>
        </w:rPr>
        <w:t>de 15m en</w:t>
      </w:r>
      <w:r>
        <w:rPr>
          <w:rFonts w:ascii="Arial" w:hAnsi="Arial" w:cs="Arial"/>
        </w:rPr>
        <w:t xml:space="preserve"> el estado de </w:t>
      </w:r>
      <w:r w:rsidRPr="00667692">
        <w:rPr>
          <w:rFonts w:ascii="Arial" w:hAnsi="Arial" w:cs="Arial"/>
        </w:rPr>
        <w:t xml:space="preserve"> Chiapas para una categoría de terreno tipo 2.</w:t>
      </w:r>
    </w:p>
    <w:p w:rsidR="005E3C6E" w:rsidRPr="00667692" w:rsidRDefault="005E3C6E" w:rsidP="005E3C6E">
      <w:pPr>
        <w:jc w:val="both"/>
        <w:rPr>
          <w:rFonts w:ascii="Arial" w:hAnsi="Arial" w:cs="Arial"/>
        </w:rPr>
      </w:pPr>
      <w:r w:rsidRPr="00667692">
        <w:rPr>
          <w:rFonts w:ascii="Arial" w:hAnsi="Arial" w:cs="Arial"/>
        </w:rPr>
        <w:t xml:space="preserve">La velocidad media en Chiapas para un periodo de retorno de 50 años </w:t>
      </w:r>
      <w:r>
        <w:rPr>
          <w:rFonts w:ascii="Arial" w:hAnsi="Arial" w:cs="Arial"/>
        </w:rPr>
        <w:t xml:space="preserve">promediada a 3s, </w:t>
      </w:r>
      <w:r w:rsidRPr="00667692">
        <w:rPr>
          <w:rFonts w:ascii="Arial" w:hAnsi="Arial" w:cs="Arial"/>
        </w:rPr>
        <w:t xml:space="preserve">es </w:t>
      </w:r>
      <w:r w:rsidRPr="001817F6">
        <w:rPr>
          <w:position w:val="-10"/>
        </w:rPr>
        <w:object w:dxaOrig="1359" w:dyaOrig="320">
          <v:shape id="_x0000_i1078" type="#_x0000_t75" style="width:68.25pt;height:16.3pt" o:ole="">
            <v:imagedata r:id="rId119" o:title=""/>
          </v:shape>
          <o:OLEObject Type="Embed" ProgID="Equation.DSMT4" ShapeID="_x0000_i1078" DrawAspect="Content" ObjectID="_1591341914" r:id="rId120"/>
        </w:object>
      </w:r>
      <w:r>
        <w:rPr>
          <w:rFonts w:ascii="Arial" w:hAnsi="Arial" w:cs="Arial"/>
        </w:rPr>
        <w:t xml:space="preserve">. </w:t>
      </w:r>
      <w:r w:rsidRPr="00667692">
        <w:rPr>
          <w:rFonts w:ascii="Arial" w:hAnsi="Arial" w:cs="Arial"/>
        </w:rPr>
        <w:t xml:space="preserve">El </w:t>
      </w:r>
      <w:r w:rsidRPr="000A5E5B">
        <w:rPr>
          <w:rFonts w:ascii="Arial" w:hAnsi="Arial" w:cs="Arial"/>
        </w:rPr>
        <w:t xml:space="preserve">manual de CFE </w:t>
      </w:r>
      <w:r w:rsidRPr="00667692">
        <w:rPr>
          <w:rFonts w:ascii="Arial" w:hAnsi="Arial" w:cs="Arial"/>
        </w:rPr>
        <w:t>establece que la velocidad de diseño es</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667692" w:rsidTr="00DB5C87">
        <w:tc>
          <w:tcPr>
            <w:tcW w:w="2992" w:type="dxa"/>
          </w:tcPr>
          <w:p w:rsidR="005E3C6E" w:rsidRPr="00667692" w:rsidRDefault="005E3C6E" w:rsidP="00DB5C87">
            <w:pPr>
              <w:rPr>
                <w:rFonts w:ascii="Arial" w:hAnsi="Arial" w:cs="Arial"/>
              </w:rPr>
            </w:pPr>
          </w:p>
        </w:tc>
        <w:tc>
          <w:tcPr>
            <w:tcW w:w="2993" w:type="dxa"/>
          </w:tcPr>
          <w:p w:rsidR="005E3C6E" w:rsidRPr="00667692" w:rsidRDefault="005E3C6E" w:rsidP="00DB5C87">
            <w:pPr>
              <w:jc w:val="center"/>
              <w:rPr>
                <w:rFonts w:ascii="Arial" w:hAnsi="Arial" w:cs="Arial"/>
              </w:rPr>
            </w:pPr>
            <w:r w:rsidRPr="001817F6">
              <w:rPr>
                <w:position w:val="-10"/>
              </w:rPr>
              <w:object w:dxaOrig="1219" w:dyaOrig="320">
                <v:shape id="_x0000_i1079" type="#_x0000_t75" style="width:60.75pt;height:16.3pt" o:ole="">
                  <v:imagedata r:id="rId121" o:title=""/>
                </v:shape>
                <o:OLEObject Type="Embed" ProgID="Equation.DSMT4" ShapeID="_x0000_i1079" DrawAspect="Content" ObjectID="_1591341915" r:id="rId122"/>
              </w:object>
            </w:r>
          </w:p>
        </w:tc>
        <w:tc>
          <w:tcPr>
            <w:tcW w:w="2993" w:type="dxa"/>
          </w:tcPr>
          <w:p w:rsidR="005E3C6E" w:rsidRPr="00667692" w:rsidRDefault="005E3C6E" w:rsidP="00DB5C87">
            <w:pPr>
              <w:rPr>
                <w:rFonts w:ascii="Arial" w:hAnsi="Arial" w:cs="Arial"/>
              </w:rPr>
            </w:pPr>
          </w:p>
        </w:tc>
      </w:tr>
    </w:tbl>
    <w:p w:rsidR="005E3C6E" w:rsidRPr="00667692" w:rsidRDefault="005E3C6E" w:rsidP="005E3C6E">
      <w:pPr>
        <w:rPr>
          <w:rFonts w:ascii="Arial" w:hAnsi="Arial" w:cs="Arial"/>
        </w:rPr>
      </w:pPr>
    </w:p>
    <w:p w:rsidR="005E3C6E" w:rsidRPr="00667692" w:rsidRDefault="005E3C6E" w:rsidP="005E3C6E">
      <w:pPr>
        <w:jc w:val="both"/>
        <w:rPr>
          <w:rFonts w:ascii="Arial" w:hAnsi="Arial" w:cs="Arial"/>
        </w:rPr>
      </w:pPr>
      <w:proofErr w:type="gramStart"/>
      <w:r>
        <w:rPr>
          <w:rFonts w:ascii="Arial" w:hAnsi="Arial" w:cs="Arial"/>
        </w:rPr>
        <w:lastRenderedPageBreak/>
        <w:t>d</w:t>
      </w:r>
      <w:r w:rsidRPr="00667692">
        <w:rPr>
          <w:rFonts w:ascii="Arial" w:hAnsi="Arial" w:cs="Arial"/>
        </w:rPr>
        <w:t>onde</w:t>
      </w:r>
      <w:proofErr w:type="gramEnd"/>
      <w:r w:rsidRPr="00667692">
        <w:rPr>
          <w:rFonts w:ascii="Arial" w:hAnsi="Arial" w:cs="Arial"/>
        </w:rPr>
        <w:t xml:space="preserve"> </w:t>
      </w:r>
      <w:r w:rsidRPr="001817F6">
        <w:rPr>
          <w:position w:val="-10"/>
        </w:rPr>
        <w:object w:dxaOrig="300" w:dyaOrig="320">
          <v:shape id="_x0000_i1080" type="#_x0000_t75" style="width:15.05pt;height:16.3pt" o:ole="">
            <v:imagedata r:id="rId123" o:title=""/>
          </v:shape>
          <o:OLEObject Type="Embed" ProgID="Equation.DSMT4" ShapeID="_x0000_i1080" DrawAspect="Content" ObjectID="_1591341916" r:id="rId124"/>
        </w:object>
      </w:r>
      <w:r w:rsidRPr="00667692">
        <w:rPr>
          <w:rFonts w:ascii="Arial" w:hAnsi="Arial" w:cs="Arial"/>
        </w:rPr>
        <w:t xml:space="preserve"> es la velocidad de diseño, </w:t>
      </w:r>
      <w:r w:rsidRPr="001817F6">
        <w:rPr>
          <w:position w:val="-10"/>
        </w:rPr>
        <w:object w:dxaOrig="300" w:dyaOrig="320">
          <v:shape id="_x0000_i1081" type="#_x0000_t75" style="width:15.05pt;height:16.3pt" o:ole="">
            <v:imagedata r:id="rId125" o:title=""/>
          </v:shape>
          <o:OLEObject Type="Embed" ProgID="Equation.DSMT4" ShapeID="_x0000_i1081" DrawAspect="Content" ObjectID="_1591341917" r:id="rId126"/>
        </w:object>
      </w:r>
      <w:r w:rsidRPr="00667692">
        <w:rPr>
          <w:rFonts w:ascii="Arial" w:hAnsi="Arial" w:cs="Arial"/>
        </w:rPr>
        <w:t xml:space="preserve"> es el factor de topografía y </w:t>
      </w:r>
      <w:r w:rsidRPr="001817F6">
        <w:rPr>
          <w:position w:val="-10"/>
        </w:rPr>
        <w:object w:dxaOrig="320" w:dyaOrig="320">
          <v:shape id="_x0000_i1082" type="#_x0000_t75" style="width:16.3pt;height:16.3pt" o:ole="">
            <v:imagedata r:id="rId127" o:title=""/>
          </v:shape>
          <o:OLEObject Type="Embed" ProgID="Equation.DSMT4" ShapeID="_x0000_i1082" DrawAspect="Content" ObjectID="_1591341918" r:id="rId128"/>
        </w:object>
      </w:r>
      <w:r w:rsidRPr="00667692">
        <w:rPr>
          <w:rFonts w:ascii="Arial" w:hAnsi="Arial" w:cs="Arial"/>
        </w:rPr>
        <w:t xml:space="preserve">  es el factor de exposición. Considerando que el factor de topografía es uno, queda por definir el f</w:t>
      </w:r>
      <w:r>
        <w:rPr>
          <w:rFonts w:ascii="Arial" w:hAnsi="Arial" w:cs="Arial"/>
        </w:rPr>
        <w:t>actor de exposición. Dicho factor se obtiene con ayuda de la Tabla 3.4 y que definido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667692" w:rsidTr="00DB5C87">
        <w:tc>
          <w:tcPr>
            <w:tcW w:w="2992" w:type="dxa"/>
          </w:tcPr>
          <w:p w:rsidR="005E3C6E" w:rsidRPr="00667692" w:rsidRDefault="005E3C6E" w:rsidP="00DB5C87">
            <w:pPr>
              <w:rPr>
                <w:rFonts w:ascii="Arial" w:hAnsi="Arial" w:cs="Arial"/>
              </w:rPr>
            </w:pPr>
          </w:p>
        </w:tc>
        <w:tc>
          <w:tcPr>
            <w:tcW w:w="2993" w:type="dxa"/>
          </w:tcPr>
          <w:p w:rsidR="005E3C6E" w:rsidRPr="00667692" w:rsidRDefault="005E3C6E" w:rsidP="00DB5C87">
            <w:pPr>
              <w:rPr>
                <w:rFonts w:ascii="Arial" w:hAnsi="Arial" w:cs="Arial"/>
              </w:rPr>
            </w:pPr>
            <w:r w:rsidRPr="001817F6">
              <w:rPr>
                <w:position w:val="-98"/>
              </w:rPr>
              <w:object w:dxaOrig="2680" w:dyaOrig="1740">
                <v:shape id="_x0000_i1083" type="#_x0000_t75" style="width:134pt;height:87.05pt" o:ole="">
                  <v:imagedata r:id="rId129" o:title=""/>
                </v:shape>
                <o:OLEObject Type="Embed" ProgID="Equation.DSMT4" ShapeID="_x0000_i1083" DrawAspect="Content" ObjectID="_1591341919" r:id="rId130"/>
              </w:object>
            </w:r>
          </w:p>
        </w:tc>
        <w:tc>
          <w:tcPr>
            <w:tcW w:w="2993" w:type="dxa"/>
          </w:tcPr>
          <w:p w:rsidR="005E3C6E" w:rsidRPr="00667692" w:rsidRDefault="005E3C6E" w:rsidP="00DB5C87">
            <w:pPr>
              <w:rPr>
                <w:rFonts w:ascii="Arial" w:hAnsi="Arial" w:cs="Arial"/>
              </w:rPr>
            </w:pPr>
          </w:p>
        </w:tc>
      </w:tr>
    </w:tbl>
    <w:p w:rsidR="005E3C6E" w:rsidRDefault="005E3C6E" w:rsidP="005E3C6E">
      <w:pPr>
        <w:rPr>
          <w:rFonts w:ascii="Arial" w:hAnsi="Arial" w:cs="Arial"/>
        </w:rPr>
      </w:pPr>
    </w:p>
    <w:p w:rsidR="005E3C6E" w:rsidRDefault="005E3C6E" w:rsidP="005E3C6E">
      <w:pPr>
        <w:spacing w:after="0"/>
        <w:jc w:val="center"/>
        <w:rPr>
          <w:rFonts w:ascii="Arial" w:hAnsi="Arial" w:cs="Arial"/>
        </w:rPr>
      </w:pPr>
      <w:r w:rsidRPr="00D75ED2">
        <w:rPr>
          <w:rFonts w:ascii="Arial" w:eastAsia="Times New Roman" w:hAnsi="Arial" w:cs="Arial"/>
          <w:color w:val="000000"/>
          <w:lang w:eastAsia="es-MX"/>
        </w:rPr>
        <w:t xml:space="preserve">Tabla 3.4 Valores para la obtención de </w:t>
      </w:r>
      <w:r w:rsidRPr="001817F6">
        <w:rPr>
          <w:position w:val="-10"/>
        </w:rPr>
        <w:object w:dxaOrig="320" w:dyaOrig="320">
          <v:shape id="_x0000_i1084" type="#_x0000_t75" style="width:16.3pt;height:16.3pt" o:ole="">
            <v:imagedata r:id="rId131" o:title=""/>
          </v:shape>
          <o:OLEObject Type="Embed" ProgID="Equation.DSMT4" ShapeID="_x0000_i1084" DrawAspect="Content" ObjectID="_1591341920" r:id="rId132"/>
        </w:object>
      </w:r>
    </w:p>
    <w:tbl>
      <w:tblPr>
        <w:tblW w:w="4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3"/>
        <w:gridCol w:w="1100"/>
        <w:gridCol w:w="1200"/>
        <w:gridCol w:w="1200"/>
      </w:tblGrid>
      <w:tr w:rsidR="005E3C6E" w:rsidRPr="00D75ED2" w:rsidTr="00DB5C87">
        <w:trPr>
          <w:trHeight w:val="300"/>
          <w:jc w:val="center"/>
        </w:trPr>
        <w:tc>
          <w:tcPr>
            <w:tcW w:w="1433"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Categoría de terreno</w:t>
            </w:r>
          </w:p>
        </w:tc>
        <w:tc>
          <w:tcPr>
            <w:tcW w:w="11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1817F6">
              <w:rPr>
                <w:position w:val="-6"/>
              </w:rPr>
              <w:object w:dxaOrig="220" w:dyaOrig="220">
                <v:shape id="_x0000_i1085" type="#_x0000_t75" style="width:11.25pt;height:11.25pt" o:ole="">
                  <v:imagedata r:id="rId133" o:title=""/>
                </v:shape>
                <o:OLEObject Type="Embed" ProgID="Equation.DSMT4" ShapeID="_x0000_i1085" DrawAspect="Content" ObjectID="_1591341921" r:id="rId134"/>
              </w:objec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1817F6">
              <w:rPr>
                <w:position w:val="-6"/>
              </w:rPr>
              <w:object w:dxaOrig="200" w:dyaOrig="260">
                <v:shape id="_x0000_i1086" type="#_x0000_t75" style="width:10pt;height:12.5pt" o:ole="">
                  <v:imagedata r:id="rId135" o:title=""/>
                </v:shape>
                <o:OLEObject Type="Embed" ProgID="Equation.DSMT4" ShapeID="_x0000_i1086" DrawAspect="Content" ObjectID="_1591341922" r:id="rId136"/>
              </w:objec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1817F6">
              <w:rPr>
                <w:position w:val="-6"/>
              </w:rPr>
              <w:object w:dxaOrig="180" w:dyaOrig="200">
                <v:shape id="_x0000_i1087" type="#_x0000_t75" style="width:8.75pt;height:10pt" o:ole="">
                  <v:imagedata r:id="rId137" o:title=""/>
                </v:shape>
                <o:OLEObject Type="Embed" ProgID="Equation.DSMT4" ShapeID="_x0000_i1087" DrawAspect="Content" ObjectID="_1591341923" r:id="rId138"/>
              </w:object>
            </w:r>
          </w:p>
        </w:tc>
      </w:tr>
      <w:tr w:rsidR="005E3C6E" w:rsidRPr="00D75ED2" w:rsidTr="00DB5C87">
        <w:trPr>
          <w:trHeight w:val="300"/>
          <w:jc w:val="center"/>
        </w:trPr>
        <w:tc>
          <w:tcPr>
            <w:tcW w:w="1433"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1</w:t>
            </w:r>
          </w:p>
        </w:tc>
        <w:tc>
          <w:tcPr>
            <w:tcW w:w="11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0.099</w: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245</w: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1.137</w:t>
            </w:r>
          </w:p>
        </w:tc>
      </w:tr>
      <w:tr w:rsidR="005E3C6E" w:rsidRPr="00D75ED2" w:rsidTr="00DB5C87">
        <w:trPr>
          <w:trHeight w:val="300"/>
          <w:jc w:val="center"/>
        </w:trPr>
        <w:tc>
          <w:tcPr>
            <w:tcW w:w="1433"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2</w:t>
            </w:r>
          </w:p>
        </w:tc>
        <w:tc>
          <w:tcPr>
            <w:tcW w:w="11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0.128</w: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315</w: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1.000</w:t>
            </w:r>
          </w:p>
        </w:tc>
      </w:tr>
      <w:tr w:rsidR="005E3C6E" w:rsidRPr="00D75ED2" w:rsidTr="00DB5C87">
        <w:trPr>
          <w:trHeight w:val="300"/>
          <w:jc w:val="center"/>
        </w:trPr>
        <w:tc>
          <w:tcPr>
            <w:tcW w:w="1433"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3</w:t>
            </w:r>
          </w:p>
        </w:tc>
        <w:tc>
          <w:tcPr>
            <w:tcW w:w="11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0.156</w: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390</w: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0.881</w:t>
            </w:r>
          </w:p>
        </w:tc>
      </w:tr>
      <w:tr w:rsidR="005E3C6E" w:rsidRPr="00D75ED2" w:rsidTr="00DB5C87">
        <w:trPr>
          <w:trHeight w:val="300"/>
          <w:jc w:val="center"/>
        </w:trPr>
        <w:tc>
          <w:tcPr>
            <w:tcW w:w="1433"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4</w:t>
            </w:r>
          </w:p>
        </w:tc>
        <w:tc>
          <w:tcPr>
            <w:tcW w:w="11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0.17</w: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455</w:t>
            </w:r>
          </w:p>
        </w:tc>
        <w:tc>
          <w:tcPr>
            <w:tcW w:w="1200" w:type="dxa"/>
            <w:shd w:val="clear" w:color="auto" w:fill="auto"/>
            <w:noWrap/>
            <w:vAlign w:val="center"/>
            <w:hideMark/>
          </w:tcPr>
          <w:p w:rsidR="005E3C6E" w:rsidRPr="00D75ED2" w:rsidRDefault="005E3C6E" w:rsidP="00DB5C87">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0.815</w:t>
            </w:r>
          </w:p>
        </w:tc>
      </w:tr>
    </w:tbl>
    <w:p w:rsidR="005E3C6E" w:rsidRPr="00667692" w:rsidRDefault="005E3C6E" w:rsidP="005E3C6E">
      <w:pPr>
        <w:rPr>
          <w:rFonts w:ascii="Arial" w:hAnsi="Arial" w:cs="Arial"/>
        </w:rPr>
      </w:pPr>
    </w:p>
    <w:p w:rsidR="005E3C6E" w:rsidRPr="00667692" w:rsidRDefault="005E3C6E" w:rsidP="005E3C6E">
      <w:pPr>
        <w:jc w:val="both"/>
        <w:rPr>
          <w:rFonts w:ascii="Arial" w:hAnsi="Arial" w:cs="Arial"/>
        </w:rPr>
      </w:pPr>
      <w:r w:rsidRPr="00667692">
        <w:rPr>
          <w:rFonts w:ascii="Arial" w:hAnsi="Arial" w:cs="Arial"/>
        </w:rPr>
        <w:t>Por lo que el factor de exposición es</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667692" w:rsidTr="00DB5C87">
        <w:tc>
          <w:tcPr>
            <w:tcW w:w="2992" w:type="dxa"/>
          </w:tcPr>
          <w:p w:rsidR="005E3C6E" w:rsidRPr="00667692" w:rsidRDefault="005E3C6E" w:rsidP="00DB5C87">
            <w:pPr>
              <w:rPr>
                <w:rFonts w:ascii="Arial" w:hAnsi="Arial" w:cs="Arial"/>
              </w:rPr>
            </w:pPr>
          </w:p>
        </w:tc>
        <w:tc>
          <w:tcPr>
            <w:tcW w:w="2993" w:type="dxa"/>
          </w:tcPr>
          <w:p w:rsidR="005E3C6E" w:rsidRPr="00667692" w:rsidRDefault="005E3C6E" w:rsidP="00DB5C87">
            <w:pPr>
              <w:rPr>
                <w:rFonts w:ascii="Arial" w:hAnsi="Arial" w:cs="Arial"/>
              </w:rPr>
            </w:pPr>
            <w:r w:rsidRPr="001817F6">
              <w:rPr>
                <w:position w:val="-26"/>
              </w:rPr>
              <w:object w:dxaOrig="2020" w:dyaOrig="680">
                <v:shape id="_x0000_i1088" type="#_x0000_t75" style="width:100.8pt;height:33.8pt" o:ole="">
                  <v:imagedata r:id="rId139" o:title=""/>
                </v:shape>
                <o:OLEObject Type="Embed" ProgID="Equation.DSMT4" ShapeID="_x0000_i1088" DrawAspect="Content" ObjectID="_1591341924" r:id="rId140"/>
              </w:object>
            </w:r>
          </w:p>
        </w:tc>
        <w:tc>
          <w:tcPr>
            <w:tcW w:w="2993" w:type="dxa"/>
          </w:tcPr>
          <w:p w:rsidR="005E3C6E" w:rsidRPr="00667692" w:rsidRDefault="005E3C6E" w:rsidP="00DB5C87">
            <w:pPr>
              <w:rPr>
                <w:rFonts w:ascii="Arial" w:hAnsi="Arial" w:cs="Arial"/>
              </w:rPr>
            </w:pPr>
          </w:p>
        </w:tc>
      </w:tr>
    </w:tbl>
    <w:p w:rsidR="005E3C6E" w:rsidRPr="00667692" w:rsidRDefault="005E3C6E" w:rsidP="005E3C6E">
      <w:pPr>
        <w:jc w:val="both"/>
        <w:rPr>
          <w:rFonts w:ascii="Arial" w:hAnsi="Arial" w:cs="Arial"/>
        </w:rPr>
      </w:pPr>
      <w:r>
        <w:rPr>
          <w:rFonts w:ascii="Arial" w:hAnsi="Arial" w:cs="Arial"/>
        </w:rPr>
        <w:t>L</w:t>
      </w:r>
      <w:r w:rsidRPr="00667692">
        <w:rPr>
          <w:rFonts w:ascii="Arial" w:hAnsi="Arial" w:cs="Arial"/>
        </w:rPr>
        <w:t>a velocidad de diseño queda</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7"/>
        <w:gridCol w:w="3199"/>
        <w:gridCol w:w="2928"/>
      </w:tblGrid>
      <w:tr w:rsidR="005E3C6E" w:rsidRPr="00667692" w:rsidTr="00DB5C87">
        <w:tc>
          <w:tcPr>
            <w:tcW w:w="2992" w:type="dxa"/>
          </w:tcPr>
          <w:p w:rsidR="005E3C6E" w:rsidRPr="00667692" w:rsidRDefault="005E3C6E" w:rsidP="00DB5C87">
            <w:pPr>
              <w:rPr>
                <w:rFonts w:ascii="Arial" w:hAnsi="Arial" w:cs="Arial"/>
              </w:rPr>
            </w:pPr>
          </w:p>
        </w:tc>
        <w:tc>
          <w:tcPr>
            <w:tcW w:w="2993" w:type="dxa"/>
          </w:tcPr>
          <w:p w:rsidR="005E3C6E" w:rsidRPr="00667692" w:rsidRDefault="005E3C6E" w:rsidP="00DB5C87">
            <w:pPr>
              <w:rPr>
                <w:rFonts w:ascii="Arial" w:hAnsi="Arial" w:cs="Arial"/>
              </w:rPr>
            </w:pPr>
            <w:r w:rsidRPr="001817F6">
              <w:rPr>
                <w:position w:val="-12"/>
              </w:rPr>
              <w:object w:dxaOrig="2980" w:dyaOrig="360">
                <v:shape id="_x0000_i1089" type="#_x0000_t75" style="width:149pt;height:18.15pt" o:ole="">
                  <v:imagedata r:id="rId141" o:title=""/>
                </v:shape>
                <o:OLEObject Type="Embed" ProgID="Equation.DSMT4" ShapeID="_x0000_i1089" DrawAspect="Content" ObjectID="_1591341925" r:id="rId142"/>
              </w:object>
            </w:r>
          </w:p>
        </w:tc>
        <w:tc>
          <w:tcPr>
            <w:tcW w:w="2993" w:type="dxa"/>
          </w:tcPr>
          <w:p w:rsidR="005E3C6E" w:rsidRPr="00667692" w:rsidRDefault="005E3C6E" w:rsidP="00DB5C87">
            <w:pPr>
              <w:rPr>
                <w:rFonts w:ascii="Arial" w:hAnsi="Arial" w:cs="Arial"/>
              </w:rPr>
            </w:pPr>
          </w:p>
        </w:tc>
      </w:tr>
    </w:tbl>
    <w:p w:rsidR="005E3C6E" w:rsidRPr="00667692" w:rsidRDefault="005E3C6E" w:rsidP="005E3C6E">
      <w:pPr>
        <w:jc w:val="both"/>
        <w:rPr>
          <w:rFonts w:ascii="Arial" w:hAnsi="Arial" w:cs="Arial"/>
        </w:rPr>
      </w:pPr>
      <w:r w:rsidRPr="00667692">
        <w:rPr>
          <w:rFonts w:ascii="Arial" w:hAnsi="Arial" w:cs="Arial"/>
        </w:rPr>
        <w:t xml:space="preserve">Transformando de tiempo de </w:t>
      </w:r>
      <w:proofErr w:type="spellStart"/>
      <w:r w:rsidRPr="00667692">
        <w:rPr>
          <w:rFonts w:ascii="Arial" w:hAnsi="Arial" w:cs="Arial"/>
        </w:rPr>
        <w:t>promediación</w:t>
      </w:r>
      <w:proofErr w:type="spellEnd"/>
      <w:r w:rsidRPr="00667692">
        <w:rPr>
          <w:rFonts w:ascii="Arial" w:hAnsi="Arial" w:cs="Arial"/>
        </w:rPr>
        <w:t xml:space="preserve"> de 3s a 10min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667692" w:rsidTr="00DB5C87">
        <w:tc>
          <w:tcPr>
            <w:tcW w:w="2992" w:type="dxa"/>
          </w:tcPr>
          <w:p w:rsidR="005E3C6E" w:rsidRPr="00667692" w:rsidRDefault="005E3C6E" w:rsidP="00DB5C87">
            <w:pPr>
              <w:rPr>
                <w:rFonts w:ascii="Arial" w:hAnsi="Arial" w:cs="Arial"/>
              </w:rPr>
            </w:pPr>
          </w:p>
        </w:tc>
        <w:tc>
          <w:tcPr>
            <w:tcW w:w="2993" w:type="dxa"/>
          </w:tcPr>
          <w:p w:rsidR="005E3C6E" w:rsidRPr="00667692" w:rsidRDefault="005E3C6E" w:rsidP="00DB5C87">
            <w:pPr>
              <w:rPr>
                <w:rFonts w:ascii="Arial" w:hAnsi="Arial" w:cs="Arial"/>
              </w:rPr>
            </w:pPr>
            <w:r w:rsidRPr="001817F6">
              <w:rPr>
                <w:position w:val="-22"/>
              </w:rPr>
              <w:object w:dxaOrig="2720" w:dyaOrig="580">
                <v:shape id="_x0000_i1090" type="#_x0000_t75" style="width:135.85pt;height:28.8pt" o:ole="">
                  <v:imagedata r:id="rId143" o:title=""/>
                </v:shape>
                <o:OLEObject Type="Embed" ProgID="Equation.DSMT4" ShapeID="_x0000_i1090" DrawAspect="Content" ObjectID="_1591341926" r:id="rId144"/>
              </w:object>
            </w:r>
          </w:p>
        </w:tc>
        <w:tc>
          <w:tcPr>
            <w:tcW w:w="2993" w:type="dxa"/>
          </w:tcPr>
          <w:p w:rsidR="005E3C6E" w:rsidRPr="00667692" w:rsidRDefault="005E3C6E" w:rsidP="00DB5C87">
            <w:pPr>
              <w:rPr>
                <w:rFonts w:ascii="Arial" w:hAnsi="Arial" w:cs="Arial"/>
              </w:rPr>
            </w:pPr>
          </w:p>
        </w:tc>
      </w:tr>
    </w:tbl>
    <w:p w:rsidR="005E3C6E" w:rsidRPr="00667692" w:rsidRDefault="005E3C6E" w:rsidP="005E3C6E">
      <w:pPr>
        <w:jc w:val="both"/>
        <w:rPr>
          <w:rFonts w:ascii="Arial" w:hAnsi="Arial" w:cs="Arial"/>
        </w:rPr>
      </w:pPr>
      <w:r w:rsidRPr="00667692">
        <w:rPr>
          <w:rFonts w:ascii="Arial" w:hAnsi="Arial" w:cs="Arial"/>
        </w:rPr>
        <w:t xml:space="preserve">Pasando de </w:t>
      </w:r>
      <w:r w:rsidRPr="001817F6">
        <w:rPr>
          <w:position w:val="-6"/>
        </w:rPr>
        <w:object w:dxaOrig="540" w:dyaOrig="260">
          <v:shape id="_x0000_i1091" type="#_x0000_t75" style="width:26.3pt;height:12.5pt" o:ole="">
            <v:imagedata r:id="rId145" o:title=""/>
          </v:shape>
          <o:OLEObject Type="Embed" ProgID="Equation.DSMT4" ShapeID="_x0000_i1091" DrawAspect="Content" ObjectID="_1591341927" r:id="rId146"/>
        </w:object>
      </w:r>
      <w:r w:rsidRPr="00667692">
        <w:rPr>
          <w:rFonts w:ascii="Arial" w:hAnsi="Arial" w:cs="Arial"/>
        </w:rPr>
        <w:t xml:space="preserve"> a </w:t>
      </w:r>
      <w:r w:rsidRPr="001817F6">
        <w:rPr>
          <w:position w:val="-6"/>
        </w:rPr>
        <w:object w:dxaOrig="400" w:dyaOrig="260">
          <v:shape id="_x0000_i1092" type="#_x0000_t75" style="width:20.05pt;height:12.5pt" o:ole="">
            <v:imagedata r:id="rId147" o:title=""/>
          </v:shape>
          <o:OLEObject Type="Embed" ProgID="Equation.DSMT4" ShapeID="_x0000_i1092" DrawAspect="Content" ObjectID="_1591341928" r:id="rId148"/>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667692" w:rsidTr="00DB5C87">
        <w:tc>
          <w:tcPr>
            <w:tcW w:w="2992" w:type="dxa"/>
          </w:tcPr>
          <w:p w:rsidR="005E3C6E" w:rsidRPr="00667692" w:rsidRDefault="005E3C6E" w:rsidP="00DB5C87">
            <w:pPr>
              <w:rPr>
                <w:rFonts w:ascii="Arial" w:hAnsi="Arial" w:cs="Arial"/>
              </w:rPr>
            </w:pPr>
          </w:p>
        </w:tc>
        <w:tc>
          <w:tcPr>
            <w:tcW w:w="2993" w:type="dxa"/>
          </w:tcPr>
          <w:p w:rsidR="005E3C6E" w:rsidRPr="00667692" w:rsidRDefault="005E3C6E" w:rsidP="00DB5C87">
            <w:pPr>
              <w:rPr>
                <w:rFonts w:ascii="Arial" w:hAnsi="Arial" w:cs="Arial"/>
              </w:rPr>
            </w:pPr>
            <w:r w:rsidRPr="001817F6">
              <w:rPr>
                <w:position w:val="-22"/>
              </w:rPr>
              <w:object w:dxaOrig="2560" w:dyaOrig="580">
                <v:shape id="_x0000_i1093" type="#_x0000_t75" style="width:127.7pt;height:28.8pt" o:ole="">
                  <v:imagedata r:id="rId149" o:title=""/>
                </v:shape>
                <o:OLEObject Type="Embed" ProgID="Equation.DSMT4" ShapeID="_x0000_i1093" DrawAspect="Content" ObjectID="_1591341929" r:id="rId150"/>
              </w:object>
            </w:r>
          </w:p>
        </w:tc>
        <w:tc>
          <w:tcPr>
            <w:tcW w:w="2993" w:type="dxa"/>
          </w:tcPr>
          <w:p w:rsidR="005E3C6E" w:rsidRPr="00667692" w:rsidRDefault="005E3C6E" w:rsidP="00DB5C87">
            <w:pPr>
              <w:rPr>
                <w:rFonts w:ascii="Arial" w:hAnsi="Arial" w:cs="Arial"/>
              </w:rPr>
            </w:pPr>
          </w:p>
        </w:tc>
      </w:tr>
    </w:tbl>
    <w:p w:rsidR="005E3C6E" w:rsidRPr="00667692" w:rsidRDefault="005E3C6E" w:rsidP="005E3C6E">
      <w:pPr>
        <w:jc w:val="both"/>
        <w:rPr>
          <w:rFonts w:ascii="Arial" w:hAnsi="Arial" w:cs="Arial"/>
        </w:rPr>
      </w:pPr>
      <w:r>
        <w:rPr>
          <w:rFonts w:ascii="Arial" w:hAnsi="Arial" w:cs="Arial"/>
        </w:rPr>
        <w:t>El índice de turbulencia se obtiene con ayuda de la Tabla 3.2 y la ecuación (3.5)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667692" w:rsidTr="00DB5C87">
        <w:tc>
          <w:tcPr>
            <w:tcW w:w="2992" w:type="dxa"/>
          </w:tcPr>
          <w:p w:rsidR="005E3C6E" w:rsidRPr="00667692" w:rsidRDefault="005E3C6E" w:rsidP="00DB5C87">
            <w:pPr>
              <w:rPr>
                <w:rFonts w:ascii="Arial" w:hAnsi="Arial" w:cs="Arial"/>
              </w:rPr>
            </w:pPr>
          </w:p>
        </w:tc>
        <w:tc>
          <w:tcPr>
            <w:tcW w:w="2993" w:type="dxa"/>
          </w:tcPr>
          <w:p w:rsidR="005E3C6E" w:rsidRPr="00667692" w:rsidRDefault="005E3C6E" w:rsidP="00DB5C87">
            <w:pPr>
              <w:rPr>
                <w:rFonts w:ascii="Arial" w:hAnsi="Arial" w:cs="Arial"/>
                <w:position w:val="-26"/>
              </w:rPr>
            </w:pPr>
            <w:r w:rsidRPr="001817F6">
              <w:rPr>
                <w:position w:val="-60"/>
              </w:rPr>
              <w:object w:dxaOrig="2140" w:dyaOrig="1740">
                <v:shape id="_x0000_i1094" type="#_x0000_t75" style="width:107.05pt;height:87.05pt" o:ole="">
                  <v:imagedata r:id="rId151" o:title=""/>
                </v:shape>
                <o:OLEObject Type="Embed" ProgID="Equation.DSMT4" ShapeID="_x0000_i1094" DrawAspect="Content" ObjectID="_1591341930" r:id="rId152"/>
              </w:object>
            </w:r>
          </w:p>
          <w:p w:rsidR="005E3C6E" w:rsidRPr="007B692F" w:rsidRDefault="005E3C6E" w:rsidP="00DB5C87">
            <w:pPr>
              <w:rPr>
                <w:rFonts w:ascii="Arial" w:hAnsi="Arial" w:cs="Arial"/>
                <w:position w:val="-26"/>
              </w:rPr>
            </w:pPr>
            <w:r w:rsidRPr="001817F6">
              <w:rPr>
                <w:position w:val="-22"/>
              </w:rPr>
              <w:object w:dxaOrig="1820" w:dyaOrig="580">
                <v:shape id="_x0000_i1095" type="#_x0000_t75" style="width:90.8pt;height:28.8pt" o:ole="">
                  <v:imagedata r:id="rId153" o:title=""/>
                </v:shape>
                <o:OLEObject Type="Embed" ProgID="Equation.DSMT4" ShapeID="_x0000_i1095" DrawAspect="Content" ObjectID="_1591341931" r:id="rId154"/>
              </w:object>
            </w:r>
          </w:p>
        </w:tc>
        <w:tc>
          <w:tcPr>
            <w:tcW w:w="2993" w:type="dxa"/>
          </w:tcPr>
          <w:p w:rsidR="005E3C6E" w:rsidRPr="00667692" w:rsidRDefault="005E3C6E" w:rsidP="00DB5C87">
            <w:pPr>
              <w:rPr>
                <w:rFonts w:ascii="Arial" w:hAnsi="Arial" w:cs="Arial"/>
              </w:rPr>
            </w:pPr>
          </w:p>
        </w:tc>
      </w:tr>
    </w:tbl>
    <w:p w:rsidR="005E3C6E" w:rsidRPr="00667692" w:rsidRDefault="005E3C6E" w:rsidP="005E3C6E">
      <w:pPr>
        <w:jc w:val="both"/>
        <w:rPr>
          <w:rFonts w:ascii="Arial" w:hAnsi="Arial" w:cs="Arial"/>
        </w:rPr>
      </w:pPr>
      <w:r>
        <w:rPr>
          <w:rFonts w:ascii="Arial" w:hAnsi="Arial" w:cs="Arial"/>
        </w:rPr>
        <w:lastRenderedPageBreak/>
        <w:t>Aplicando la ecuación (3.8) se obtiene la longitud de escala turbulenta.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3076"/>
        <w:gridCol w:w="2989"/>
      </w:tblGrid>
      <w:tr w:rsidR="005E3C6E" w:rsidRPr="00667692" w:rsidTr="00DB5C87">
        <w:tc>
          <w:tcPr>
            <w:tcW w:w="2992" w:type="dxa"/>
          </w:tcPr>
          <w:p w:rsidR="005E3C6E" w:rsidRPr="00667692" w:rsidRDefault="005E3C6E" w:rsidP="00DB5C87">
            <w:pPr>
              <w:rPr>
                <w:rFonts w:ascii="Arial" w:hAnsi="Arial" w:cs="Arial"/>
              </w:rPr>
            </w:pPr>
          </w:p>
        </w:tc>
        <w:tc>
          <w:tcPr>
            <w:tcW w:w="2993" w:type="dxa"/>
          </w:tcPr>
          <w:p w:rsidR="005E3C6E" w:rsidRPr="00667692" w:rsidRDefault="005E3C6E" w:rsidP="00DB5C87">
            <w:pPr>
              <w:rPr>
                <w:rFonts w:ascii="Arial" w:hAnsi="Arial" w:cs="Arial"/>
                <w:position w:val="-26"/>
              </w:rPr>
            </w:pPr>
            <w:r w:rsidRPr="001817F6">
              <w:rPr>
                <w:position w:val="-26"/>
              </w:rPr>
              <w:object w:dxaOrig="2860" w:dyaOrig="680">
                <v:shape id="_x0000_i1096" type="#_x0000_t75" style="width:142.75pt;height:33.8pt" o:ole="">
                  <v:imagedata r:id="rId155" o:title=""/>
                </v:shape>
                <o:OLEObject Type="Embed" ProgID="Equation.DSMT4" ShapeID="_x0000_i1096" DrawAspect="Content" ObjectID="_1591341932" r:id="rId156"/>
              </w:object>
            </w:r>
          </w:p>
          <w:p w:rsidR="005E3C6E" w:rsidRPr="00667692" w:rsidRDefault="005E3C6E" w:rsidP="00DB5C87">
            <w:pPr>
              <w:rPr>
                <w:rFonts w:ascii="Arial" w:hAnsi="Arial" w:cs="Arial"/>
              </w:rPr>
            </w:pPr>
            <w:r w:rsidRPr="001817F6">
              <w:rPr>
                <w:position w:val="-22"/>
              </w:rPr>
              <w:object w:dxaOrig="2079" w:dyaOrig="580">
                <v:shape id="_x0000_i1097" type="#_x0000_t75" style="width:103.95pt;height:28.8pt" o:ole="">
                  <v:imagedata r:id="rId157" o:title=""/>
                </v:shape>
                <o:OLEObject Type="Embed" ProgID="Equation.DSMT4" ShapeID="_x0000_i1097" DrawAspect="Content" ObjectID="_1591341933" r:id="rId158"/>
              </w:object>
            </w:r>
          </w:p>
        </w:tc>
        <w:tc>
          <w:tcPr>
            <w:tcW w:w="2993" w:type="dxa"/>
          </w:tcPr>
          <w:p w:rsidR="005E3C6E" w:rsidRPr="00667692" w:rsidRDefault="005E3C6E" w:rsidP="00DB5C87">
            <w:pPr>
              <w:rPr>
                <w:rFonts w:ascii="Arial" w:hAnsi="Arial" w:cs="Arial"/>
              </w:rPr>
            </w:pPr>
          </w:p>
        </w:tc>
      </w:tr>
    </w:tbl>
    <w:p w:rsidR="005E3C6E" w:rsidRPr="00667692" w:rsidRDefault="005E3C6E" w:rsidP="005E3C6E">
      <w:pPr>
        <w:jc w:val="both"/>
        <w:rPr>
          <w:rFonts w:ascii="Arial" w:hAnsi="Arial" w:cs="Arial"/>
        </w:rPr>
      </w:pPr>
      <w:r w:rsidRPr="00667692">
        <w:rPr>
          <w:rFonts w:ascii="Arial" w:hAnsi="Arial" w:cs="Arial"/>
        </w:rPr>
        <w:t xml:space="preserve">La función de densidad de Kaimal </w:t>
      </w:r>
      <w:r>
        <w:rPr>
          <w:rFonts w:ascii="Arial" w:hAnsi="Arial" w:cs="Arial"/>
        </w:rPr>
        <w:t>se obtiene con la ecuación (3.11), la cual tiene como denominador a la varianza.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5711"/>
        <w:gridCol w:w="1672"/>
      </w:tblGrid>
      <w:tr w:rsidR="005E3C6E" w:rsidRPr="00667692" w:rsidTr="00DB5C87">
        <w:tc>
          <w:tcPr>
            <w:tcW w:w="2992" w:type="dxa"/>
          </w:tcPr>
          <w:p w:rsidR="005E3C6E" w:rsidRPr="00667692" w:rsidRDefault="005E3C6E" w:rsidP="00DB5C87">
            <w:pPr>
              <w:rPr>
                <w:rFonts w:ascii="Arial" w:hAnsi="Arial" w:cs="Arial"/>
              </w:rPr>
            </w:pPr>
          </w:p>
        </w:tc>
        <w:tc>
          <w:tcPr>
            <w:tcW w:w="2993" w:type="dxa"/>
          </w:tcPr>
          <w:p w:rsidR="005E3C6E" w:rsidRPr="00667692" w:rsidRDefault="005E3C6E" w:rsidP="00DB5C87">
            <w:pPr>
              <w:rPr>
                <w:rFonts w:ascii="Arial" w:hAnsi="Arial" w:cs="Arial"/>
                <w:position w:val="-40"/>
              </w:rPr>
            </w:pPr>
            <w:r w:rsidRPr="001817F6">
              <w:rPr>
                <w:position w:val="-38"/>
              </w:rPr>
              <w:object w:dxaOrig="5500" w:dyaOrig="780">
                <v:shape id="_x0000_i1098" type="#_x0000_t75" style="width:274.85pt;height:38.8pt" o:ole="">
                  <v:imagedata r:id="rId159" o:title=""/>
                </v:shape>
                <o:OLEObject Type="Embed" ProgID="Equation.DSMT4" ShapeID="_x0000_i1098" DrawAspect="Content" ObjectID="_1591341934" r:id="rId160"/>
              </w:object>
            </w:r>
          </w:p>
          <w:p w:rsidR="005E3C6E" w:rsidRPr="00667692" w:rsidRDefault="005E3C6E" w:rsidP="00DB5C87">
            <w:pPr>
              <w:rPr>
                <w:rFonts w:ascii="Arial" w:hAnsi="Arial" w:cs="Arial"/>
              </w:rPr>
            </w:pPr>
            <w:r w:rsidRPr="001817F6">
              <w:rPr>
                <w:position w:val="-34"/>
              </w:rPr>
              <w:object w:dxaOrig="2160" w:dyaOrig="740">
                <v:shape id="_x0000_i1099" type="#_x0000_t75" style="width:108.3pt;height:36.95pt" o:ole="">
                  <v:imagedata r:id="rId161" o:title=""/>
                </v:shape>
                <o:OLEObject Type="Embed" ProgID="Equation.DSMT4" ShapeID="_x0000_i1099" DrawAspect="Content" ObjectID="_1591341935" r:id="rId162"/>
              </w:object>
            </w:r>
          </w:p>
        </w:tc>
        <w:tc>
          <w:tcPr>
            <w:tcW w:w="2993" w:type="dxa"/>
          </w:tcPr>
          <w:p w:rsidR="005E3C6E" w:rsidRPr="00667692" w:rsidRDefault="005E3C6E" w:rsidP="00DB5C87">
            <w:pPr>
              <w:rPr>
                <w:rFonts w:ascii="Arial" w:hAnsi="Arial" w:cs="Arial"/>
              </w:rPr>
            </w:pPr>
          </w:p>
        </w:tc>
      </w:tr>
    </w:tbl>
    <w:p w:rsidR="005E3C6E" w:rsidRDefault="005E3C6E" w:rsidP="005E3C6E">
      <w:pPr>
        <w:jc w:val="both"/>
        <w:rPr>
          <w:rFonts w:ascii="Arial" w:hAnsi="Arial" w:cs="Arial"/>
        </w:rPr>
      </w:pPr>
      <w:r>
        <w:rPr>
          <w:rFonts w:ascii="Arial" w:hAnsi="Arial" w:cs="Arial"/>
        </w:rPr>
        <w:t>La Figura 3.1 muestra la función de densidad de Kaimal reducido</w:t>
      </w:r>
    </w:p>
    <w:p w:rsidR="005E3C6E" w:rsidRDefault="005E3C6E" w:rsidP="005E3C6E">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5E3C6E" w:rsidRPr="00667692" w:rsidTr="00DB5C87">
        <w:tc>
          <w:tcPr>
            <w:tcW w:w="8978" w:type="dxa"/>
          </w:tcPr>
          <w:p w:rsidR="005E3C6E" w:rsidRPr="00667692" w:rsidRDefault="005E3C6E" w:rsidP="00DB5C87">
            <w:pPr>
              <w:jc w:val="center"/>
              <w:rPr>
                <w:rFonts w:ascii="Arial" w:hAnsi="Arial" w:cs="Arial"/>
              </w:rPr>
            </w:pPr>
            <w:r>
              <w:rPr>
                <w:rFonts w:ascii="Arial" w:hAnsi="Arial" w:cs="Arial"/>
                <w:noProof/>
                <w:lang w:eastAsia="es-MX"/>
              </w:rPr>
              <w:drawing>
                <wp:inline distT="0" distB="0" distL="0" distR="0" wp14:anchorId="192C5AA3" wp14:editId="559DEF76">
                  <wp:extent cx="3967701" cy="29757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png"/>
                          <pic:cNvPicPr/>
                        </pic:nvPicPr>
                        <pic:blipFill>
                          <a:blip r:embed="rId163">
                            <a:extLst>
                              <a:ext uri="{28A0092B-C50C-407E-A947-70E740481C1C}">
                                <a14:useLocalDpi xmlns:a14="http://schemas.microsoft.com/office/drawing/2010/main" val="0"/>
                              </a:ext>
                            </a:extLst>
                          </a:blip>
                          <a:stretch>
                            <a:fillRect/>
                          </a:stretch>
                        </pic:blipFill>
                        <pic:spPr>
                          <a:xfrm>
                            <a:off x="0" y="0"/>
                            <a:ext cx="3972870" cy="2979652"/>
                          </a:xfrm>
                          <a:prstGeom prst="rect">
                            <a:avLst/>
                          </a:prstGeom>
                        </pic:spPr>
                      </pic:pic>
                    </a:graphicData>
                  </a:graphic>
                </wp:inline>
              </w:drawing>
            </w:r>
          </w:p>
        </w:tc>
      </w:tr>
      <w:tr w:rsidR="005E3C6E" w:rsidRPr="00667692" w:rsidTr="00DB5C87">
        <w:tc>
          <w:tcPr>
            <w:tcW w:w="8978" w:type="dxa"/>
          </w:tcPr>
          <w:p w:rsidR="005E3C6E" w:rsidRPr="00667692" w:rsidRDefault="005E3C6E" w:rsidP="00DB5C87">
            <w:pPr>
              <w:jc w:val="center"/>
              <w:rPr>
                <w:rFonts w:ascii="Arial" w:hAnsi="Arial" w:cs="Arial"/>
              </w:rPr>
            </w:pPr>
            <w:r>
              <w:rPr>
                <w:rFonts w:ascii="Arial" w:hAnsi="Arial" w:cs="Arial"/>
              </w:rPr>
              <w:t xml:space="preserve">Figura 3. 1 </w:t>
            </w:r>
            <w:r w:rsidRPr="00667692">
              <w:rPr>
                <w:rFonts w:ascii="Arial" w:hAnsi="Arial" w:cs="Arial"/>
              </w:rPr>
              <w:t>Función de densidad de Kaimal reducida</w:t>
            </w:r>
          </w:p>
        </w:tc>
      </w:tr>
    </w:tbl>
    <w:p w:rsidR="005E3C6E" w:rsidRPr="00667692" w:rsidRDefault="005E3C6E" w:rsidP="005E3C6E">
      <w:pPr>
        <w:rPr>
          <w:rFonts w:ascii="Arial" w:hAnsi="Arial" w:cs="Arial"/>
        </w:rPr>
      </w:pPr>
    </w:p>
    <w:p w:rsidR="005E3C6E" w:rsidRPr="00667692" w:rsidRDefault="005E3C6E" w:rsidP="005E3C6E">
      <w:pPr>
        <w:jc w:val="both"/>
        <w:rPr>
          <w:rFonts w:ascii="Arial" w:hAnsi="Arial" w:cs="Arial"/>
        </w:rPr>
      </w:pPr>
      <w:r w:rsidRPr="00667692">
        <w:rPr>
          <w:rFonts w:ascii="Arial" w:hAnsi="Arial" w:cs="Arial"/>
        </w:rPr>
        <w:t>Sustituye</w:t>
      </w:r>
      <w:r>
        <w:rPr>
          <w:rFonts w:ascii="Arial" w:hAnsi="Arial" w:cs="Arial"/>
        </w:rPr>
        <w:t>ndo los valores la gráfica, queda como se muestra en la Figura 3.2 donde en la parte superior se muestra la función para la dirección horizontal y la inferior la dirección vertical. Se observa como los valores son mayores para la dirección horizontal.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5E3C6E" w:rsidRPr="00667692" w:rsidTr="00DB5C87">
        <w:tc>
          <w:tcPr>
            <w:tcW w:w="8978" w:type="dxa"/>
          </w:tcPr>
          <w:p w:rsidR="005E3C6E" w:rsidRPr="00667692" w:rsidRDefault="005E3C6E" w:rsidP="00DB5C87">
            <w:pPr>
              <w:jc w:val="center"/>
              <w:rPr>
                <w:rFonts w:ascii="Arial" w:hAnsi="Arial" w:cs="Arial"/>
              </w:rPr>
            </w:pPr>
            <w:r>
              <w:rPr>
                <w:rFonts w:ascii="Arial" w:hAnsi="Arial" w:cs="Arial"/>
                <w:noProof/>
                <w:lang w:eastAsia="es-MX"/>
              </w:rPr>
              <w:lastRenderedPageBreak/>
              <w:drawing>
                <wp:inline distT="0" distB="0" distL="0" distR="0" wp14:anchorId="480A611D" wp14:editId="513C7764">
                  <wp:extent cx="4007457" cy="1386276"/>
                  <wp:effectExtent l="0" t="0" r="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2.png"/>
                          <pic:cNvPicPr/>
                        </pic:nvPicPr>
                        <pic:blipFill rotWithShape="1">
                          <a:blip r:embed="rId164">
                            <a:extLst>
                              <a:ext uri="{28A0092B-C50C-407E-A947-70E740481C1C}">
                                <a14:useLocalDpi xmlns:a14="http://schemas.microsoft.com/office/drawing/2010/main" val="0"/>
                              </a:ext>
                            </a:extLst>
                          </a:blip>
                          <a:srcRect t="4772" b="49105"/>
                          <a:stretch/>
                        </pic:blipFill>
                        <pic:spPr bwMode="auto">
                          <a:xfrm>
                            <a:off x="0" y="0"/>
                            <a:ext cx="4007948" cy="1386446"/>
                          </a:xfrm>
                          <a:prstGeom prst="rect">
                            <a:avLst/>
                          </a:prstGeom>
                          <a:ln>
                            <a:noFill/>
                          </a:ln>
                          <a:extLst>
                            <a:ext uri="{53640926-AAD7-44D8-BBD7-CCE9431645EC}">
                              <a14:shadowObscured xmlns:a14="http://schemas.microsoft.com/office/drawing/2010/main"/>
                            </a:ext>
                          </a:extLst>
                        </pic:spPr>
                      </pic:pic>
                    </a:graphicData>
                  </a:graphic>
                </wp:inline>
              </w:drawing>
            </w:r>
          </w:p>
        </w:tc>
      </w:tr>
      <w:tr w:rsidR="005E3C6E" w:rsidRPr="00667692" w:rsidTr="00DB5C87">
        <w:tc>
          <w:tcPr>
            <w:tcW w:w="8978" w:type="dxa"/>
          </w:tcPr>
          <w:p w:rsidR="005E3C6E" w:rsidRPr="001817F6" w:rsidRDefault="005E3C6E" w:rsidP="00DB5C87">
            <w:pPr>
              <w:pStyle w:val="Prrafodelista"/>
              <w:numPr>
                <w:ilvl w:val="0"/>
                <w:numId w:val="1"/>
              </w:numPr>
              <w:jc w:val="center"/>
              <w:rPr>
                <w:rFonts w:ascii="Arial" w:hAnsi="Arial" w:cs="Arial"/>
                <w:noProof/>
                <w:lang w:eastAsia="es-MX"/>
              </w:rPr>
            </w:pPr>
            <w:r>
              <w:rPr>
                <w:rFonts w:ascii="Arial" w:hAnsi="Arial" w:cs="Arial"/>
                <w:noProof/>
                <w:lang w:eastAsia="es-MX"/>
              </w:rPr>
              <w:t xml:space="preserve">Función de kaimal dirección </w:t>
            </w:r>
            <w:r w:rsidRPr="001817F6">
              <w:rPr>
                <w:position w:val="-6"/>
              </w:rPr>
              <w:object w:dxaOrig="200" w:dyaOrig="220">
                <v:shape id="_x0000_i1100" type="#_x0000_t75" style="width:10pt;height:11.25pt" o:ole="">
                  <v:imagedata r:id="rId165" o:title=""/>
                </v:shape>
                <o:OLEObject Type="Embed" ProgID="Equation.DSMT4" ShapeID="_x0000_i1100" DrawAspect="Content" ObjectID="_1591341936" r:id="rId166"/>
              </w:object>
            </w:r>
          </w:p>
        </w:tc>
      </w:tr>
      <w:tr w:rsidR="005E3C6E" w:rsidRPr="00667692" w:rsidTr="00DB5C87">
        <w:tc>
          <w:tcPr>
            <w:tcW w:w="8978" w:type="dxa"/>
          </w:tcPr>
          <w:p w:rsidR="005E3C6E" w:rsidRDefault="005E3C6E" w:rsidP="00DB5C87">
            <w:pPr>
              <w:pStyle w:val="Prrafodelista"/>
              <w:jc w:val="center"/>
              <w:rPr>
                <w:rFonts w:ascii="Arial" w:hAnsi="Arial" w:cs="Arial"/>
                <w:noProof/>
                <w:lang w:eastAsia="es-MX"/>
              </w:rPr>
            </w:pPr>
            <w:r>
              <w:rPr>
                <w:rFonts w:ascii="Arial" w:hAnsi="Arial" w:cs="Arial"/>
                <w:noProof/>
                <w:lang w:eastAsia="es-MX"/>
              </w:rPr>
              <w:drawing>
                <wp:inline distT="0" distB="0" distL="0" distR="0" wp14:anchorId="17BD19B6" wp14:editId="4C90218D">
                  <wp:extent cx="4007457" cy="1386276"/>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2.png"/>
                          <pic:cNvPicPr/>
                        </pic:nvPicPr>
                        <pic:blipFill rotWithShape="1">
                          <a:blip r:embed="rId164">
                            <a:extLst>
                              <a:ext uri="{28A0092B-C50C-407E-A947-70E740481C1C}">
                                <a14:useLocalDpi xmlns:a14="http://schemas.microsoft.com/office/drawing/2010/main" val="0"/>
                              </a:ext>
                            </a:extLst>
                          </a:blip>
                          <a:srcRect t="51690" b="2187"/>
                          <a:stretch/>
                        </pic:blipFill>
                        <pic:spPr bwMode="auto">
                          <a:xfrm>
                            <a:off x="0" y="0"/>
                            <a:ext cx="4007948" cy="1386446"/>
                          </a:xfrm>
                          <a:prstGeom prst="rect">
                            <a:avLst/>
                          </a:prstGeom>
                          <a:ln>
                            <a:noFill/>
                          </a:ln>
                          <a:extLst>
                            <a:ext uri="{53640926-AAD7-44D8-BBD7-CCE9431645EC}">
                              <a14:shadowObscured xmlns:a14="http://schemas.microsoft.com/office/drawing/2010/main"/>
                            </a:ext>
                          </a:extLst>
                        </pic:spPr>
                      </pic:pic>
                    </a:graphicData>
                  </a:graphic>
                </wp:inline>
              </w:drawing>
            </w:r>
          </w:p>
        </w:tc>
      </w:tr>
      <w:tr w:rsidR="005E3C6E" w:rsidRPr="00667692" w:rsidTr="00DB5C87">
        <w:tc>
          <w:tcPr>
            <w:tcW w:w="8978" w:type="dxa"/>
          </w:tcPr>
          <w:p w:rsidR="005E3C6E" w:rsidRDefault="005E3C6E" w:rsidP="00DB5C87">
            <w:pPr>
              <w:pStyle w:val="Prrafodelista"/>
              <w:numPr>
                <w:ilvl w:val="0"/>
                <w:numId w:val="1"/>
              </w:numPr>
              <w:jc w:val="center"/>
              <w:rPr>
                <w:rFonts w:ascii="Arial" w:hAnsi="Arial" w:cs="Arial"/>
                <w:noProof/>
                <w:lang w:eastAsia="es-MX"/>
              </w:rPr>
            </w:pPr>
            <w:r>
              <w:rPr>
                <w:rFonts w:ascii="Arial" w:hAnsi="Arial" w:cs="Arial"/>
                <w:noProof/>
                <w:lang w:eastAsia="es-MX"/>
              </w:rPr>
              <w:t xml:space="preserve">Función de kaimal dirección </w:t>
            </w:r>
            <w:r w:rsidRPr="001817F6">
              <w:rPr>
                <w:position w:val="-6"/>
              </w:rPr>
              <w:object w:dxaOrig="240" w:dyaOrig="220">
                <v:shape id="_x0000_i1101" type="#_x0000_t75" style="width:11.9pt;height:11.25pt" o:ole="">
                  <v:imagedata r:id="rId167" o:title=""/>
                </v:shape>
                <o:OLEObject Type="Embed" ProgID="Equation.DSMT4" ShapeID="_x0000_i1101" DrawAspect="Content" ObjectID="_1591341937" r:id="rId168"/>
              </w:object>
            </w:r>
          </w:p>
        </w:tc>
      </w:tr>
      <w:tr w:rsidR="005E3C6E" w:rsidRPr="00667692" w:rsidTr="00DB5C87">
        <w:tc>
          <w:tcPr>
            <w:tcW w:w="8978" w:type="dxa"/>
          </w:tcPr>
          <w:p w:rsidR="005E3C6E" w:rsidRPr="00667692" w:rsidRDefault="005E3C6E" w:rsidP="00DB5C87">
            <w:pPr>
              <w:jc w:val="center"/>
              <w:rPr>
                <w:rFonts w:ascii="Arial" w:hAnsi="Arial" w:cs="Arial"/>
              </w:rPr>
            </w:pPr>
            <w:r>
              <w:rPr>
                <w:rFonts w:ascii="Arial" w:hAnsi="Arial" w:cs="Arial"/>
              </w:rPr>
              <w:t xml:space="preserve">Figura 3.2 </w:t>
            </w:r>
            <w:r w:rsidRPr="00667692">
              <w:rPr>
                <w:rFonts w:ascii="Arial" w:hAnsi="Arial" w:cs="Arial"/>
              </w:rPr>
              <w:t>Función de densidad de Kaimal</w:t>
            </w:r>
          </w:p>
        </w:tc>
      </w:tr>
    </w:tbl>
    <w:p w:rsidR="005E3C6E" w:rsidRDefault="005E3C6E" w:rsidP="005E3C6E">
      <w:pPr>
        <w:jc w:val="both"/>
        <w:rPr>
          <w:rFonts w:ascii="Arial" w:hAnsi="Arial" w:cs="Arial"/>
        </w:rPr>
      </w:pPr>
    </w:p>
    <w:p w:rsidR="005E3C6E" w:rsidRPr="001025D3" w:rsidRDefault="005E3C6E" w:rsidP="005E3C6E">
      <w:pPr>
        <w:jc w:val="both"/>
        <w:rPr>
          <w:rFonts w:ascii="Arial" w:hAnsi="Arial" w:cs="Arial"/>
        </w:rPr>
      </w:pPr>
      <w:r>
        <w:rPr>
          <w:rFonts w:ascii="Arial" w:hAnsi="Arial" w:cs="Arial"/>
        </w:rPr>
        <w:t xml:space="preserve">Otra manera de obtener la función de densidad de Kaimal es con la ecuación (3.12). La diferencia con la ecuación (3.11) radica en que ésta requiere la varianza mientras que la otra la velocidad de corte </w:t>
      </w:r>
      <w:r w:rsidRPr="001817F6">
        <w:rPr>
          <w:position w:val="-10"/>
        </w:rPr>
        <w:object w:dxaOrig="279" w:dyaOrig="320">
          <v:shape id="_x0000_i1102" type="#_x0000_t75" style="width:13.75pt;height:16.3pt" o:ole="">
            <v:imagedata r:id="rId169" o:title=""/>
          </v:shape>
          <o:OLEObject Type="Embed" ProgID="Equation.DSMT4" ShapeID="_x0000_i1102" DrawAspect="Content" ObjectID="_1591341938" r:id="rId170"/>
        </w:object>
      </w:r>
      <w:r w:rsidRPr="001025D3">
        <w:rPr>
          <w:rFonts w:ascii="Arial" w:hAnsi="Arial" w:cs="Arial"/>
        </w:rPr>
        <w:t>. A continuación se muestra la obtención de la función de densidad con la ecuación (3.12)</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5406"/>
        <w:gridCol w:w="1824"/>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Default="005E3C6E" w:rsidP="00DB5C87">
            <w:pPr>
              <w:jc w:val="center"/>
              <w:rPr>
                <w:rFonts w:ascii="Arial" w:hAnsi="Arial" w:cs="Arial"/>
              </w:rPr>
            </w:pPr>
            <w:r w:rsidRPr="001817F6">
              <w:rPr>
                <w:position w:val="-56"/>
              </w:rPr>
              <w:object w:dxaOrig="2040" w:dyaOrig="920">
                <v:shape id="_x0000_i1103" type="#_x0000_t75" style="width:102.05pt;height:45.7pt" o:ole="">
                  <v:imagedata r:id="rId171" o:title=""/>
                </v:shape>
                <o:OLEObject Type="Embed" ProgID="Equation.DSMT4" ShapeID="_x0000_i1103" DrawAspect="Content" ObjectID="_1591341939" r:id="rId172"/>
              </w:object>
            </w:r>
          </w:p>
          <w:p w:rsidR="005E3C6E" w:rsidRDefault="005E3C6E" w:rsidP="00DB5C87">
            <w:pPr>
              <w:jc w:val="center"/>
              <w:rPr>
                <w:rFonts w:ascii="Arial" w:hAnsi="Arial" w:cs="Arial"/>
                <w:position w:val="-40"/>
              </w:rPr>
            </w:pPr>
            <w:r w:rsidRPr="001817F6">
              <w:rPr>
                <w:position w:val="-62"/>
              </w:rPr>
              <w:object w:dxaOrig="5179" w:dyaOrig="1240">
                <v:shape id="_x0000_i1104" type="#_x0000_t75" style="width:259.2pt;height:62pt" o:ole="">
                  <v:imagedata r:id="rId173" o:title=""/>
                </v:shape>
                <o:OLEObject Type="Embed" ProgID="Equation.DSMT4" ShapeID="_x0000_i1104" DrawAspect="Content" ObjectID="_1591341940" r:id="rId174"/>
              </w:object>
            </w:r>
          </w:p>
          <w:p w:rsidR="005E3C6E" w:rsidRPr="009F2AC9" w:rsidRDefault="005E3C6E" w:rsidP="00DB5C87">
            <w:pPr>
              <w:jc w:val="center"/>
              <w:rPr>
                <w:rFonts w:ascii="Arial" w:hAnsi="Arial" w:cs="Arial"/>
              </w:rPr>
            </w:pPr>
            <w:r w:rsidRPr="001817F6">
              <w:rPr>
                <w:position w:val="-62"/>
              </w:rPr>
              <w:object w:dxaOrig="5200" w:dyaOrig="1240">
                <v:shape id="_x0000_i1105" type="#_x0000_t75" style="width:259.2pt;height:62pt" o:ole="">
                  <v:imagedata r:id="rId175" o:title=""/>
                </v:shape>
                <o:OLEObject Type="Embed" ProgID="Equation.DSMT4" ShapeID="_x0000_i1105" DrawAspect="Content" ObjectID="_1591341941" r:id="rId176"/>
              </w:object>
            </w:r>
          </w:p>
        </w:tc>
        <w:tc>
          <w:tcPr>
            <w:tcW w:w="2993" w:type="dxa"/>
            <w:vAlign w:val="center"/>
          </w:tcPr>
          <w:p w:rsidR="005E3C6E" w:rsidRPr="009F2AC9" w:rsidRDefault="005E3C6E" w:rsidP="00DB5C87">
            <w:pPr>
              <w:jc w:val="right"/>
              <w:rPr>
                <w:rFonts w:ascii="Arial" w:hAnsi="Arial" w:cs="Arial"/>
              </w:rPr>
            </w:pPr>
          </w:p>
        </w:tc>
      </w:tr>
    </w:tbl>
    <w:p w:rsidR="005E3C6E" w:rsidRDefault="005E3C6E" w:rsidP="005E3C6E">
      <w:pPr>
        <w:rPr>
          <w:rFonts w:ascii="Arial" w:hAnsi="Arial" w:cs="Arial"/>
        </w:rPr>
      </w:pPr>
    </w:p>
    <w:p w:rsidR="005E3C6E" w:rsidRPr="009F2AC9" w:rsidRDefault="005E3C6E" w:rsidP="005E3C6E">
      <w:pPr>
        <w:jc w:val="both"/>
        <w:rPr>
          <w:rFonts w:ascii="Arial" w:hAnsi="Arial" w:cs="Arial"/>
          <w:b/>
          <w:sz w:val="28"/>
        </w:rPr>
      </w:pPr>
      <w:r w:rsidRPr="009F2AC9">
        <w:rPr>
          <w:rFonts w:ascii="Arial" w:hAnsi="Arial" w:cs="Arial"/>
          <w:b/>
          <w:sz w:val="28"/>
        </w:rPr>
        <w:t>3.</w:t>
      </w:r>
      <w:r>
        <w:rPr>
          <w:rFonts w:ascii="Arial" w:hAnsi="Arial" w:cs="Arial"/>
          <w:b/>
          <w:sz w:val="28"/>
        </w:rPr>
        <w:t>3</w:t>
      </w:r>
      <w:r w:rsidRPr="009F2AC9">
        <w:rPr>
          <w:rFonts w:ascii="Arial" w:hAnsi="Arial" w:cs="Arial"/>
          <w:b/>
          <w:sz w:val="28"/>
        </w:rPr>
        <w:t xml:space="preserve"> Propiedades espaciales del flujo turbulento</w:t>
      </w:r>
    </w:p>
    <w:p w:rsidR="005E3C6E" w:rsidRPr="009F2AC9" w:rsidRDefault="005E3C6E" w:rsidP="005E3C6E">
      <w:pPr>
        <w:jc w:val="both"/>
        <w:rPr>
          <w:rFonts w:ascii="Arial" w:hAnsi="Arial" w:cs="Arial"/>
        </w:rPr>
      </w:pPr>
      <w:r w:rsidRPr="009F2AC9">
        <w:rPr>
          <w:rFonts w:ascii="Arial" w:hAnsi="Arial" w:cs="Arial"/>
        </w:rPr>
        <w:t>Dado que el viento varía a lo largo de la estructura tipo línea es importante tener en cuenta cómo influye de manera espacial en cada punto el flujo. Esto se puede saber por medio de la covarianza la cual relacion</w:t>
      </w:r>
      <w:r>
        <w:rPr>
          <w:rFonts w:ascii="Arial" w:hAnsi="Arial" w:cs="Arial"/>
        </w:rPr>
        <w:t>a</w:t>
      </w:r>
      <w:r w:rsidRPr="009F2AC9">
        <w:rPr>
          <w:rFonts w:ascii="Arial" w:hAnsi="Arial" w:cs="Arial"/>
        </w:rPr>
        <w:t xml:space="preserve"> tanto el espacio como en el tiempo de dos puntos.</w:t>
      </w:r>
    </w:p>
    <w:p w:rsidR="005E3C6E" w:rsidRPr="009F2AC9" w:rsidRDefault="005E3C6E" w:rsidP="005E3C6E">
      <w:pPr>
        <w:jc w:val="both"/>
        <w:rPr>
          <w:rFonts w:ascii="Arial" w:hAnsi="Arial" w:cs="Arial"/>
        </w:rPr>
      </w:pPr>
      <w:r w:rsidRPr="009F2AC9">
        <w:rPr>
          <w:rFonts w:ascii="Arial" w:hAnsi="Arial" w:cs="Arial"/>
        </w:rPr>
        <w:lastRenderedPageBreak/>
        <w:t>El viento puede considerarse en tres direcciones e influir en tres direcciones cada una para un punto</w:t>
      </w:r>
      <w:r>
        <w:rPr>
          <w:rFonts w:ascii="Arial" w:hAnsi="Arial" w:cs="Arial"/>
        </w:rPr>
        <w:t>,</w:t>
      </w:r>
      <w:r w:rsidRPr="009F2AC9">
        <w:rPr>
          <w:rFonts w:ascii="Arial" w:hAnsi="Arial" w:cs="Arial"/>
        </w:rPr>
        <w:t xml:space="preserve"> dando 9 variables</w:t>
      </w:r>
      <w:r>
        <w:rPr>
          <w:rFonts w:ascii="Arial" w:hAnsi="Arial" w:cs="Arial"/>
        </w:rPr>
        <w:t>,</w:t>
      </w:r>
      <w:r w:rsidRPr="009F2AC9">
        <w:rPr>
          <w:rFonts w:ascii="Arial" w:hAnsi="Arial" w:cs="Arial"/>
        </w:rPr>
        <w:t xml:space="preserve"> y cada una variar en tres direcciones para otro punto dando un total de 27 posibles funciones de covarianza. Sin embargo solo son de importancia cuando influye el proceso de un mismo componente turbulento, es decir</w:t>
      </w:r>
      <w:r>
        <w:rPr>
          <w:rFonts w:ascii="Arial" w:hAnsi="Arial" w:cs="Arial"/>
        </w:rPr>
        <w:t>,</w:t>
      </w:r>
      <w:r w:rsidRPr="009F2AC9">
        <w:rPr>
          <w:rFonts w:ascii="Arial" w:hAnsi="Arial" w:cs="Arial"/>
        </w:rPr>
        <w:t xml:space="preserve"> que la turbulencia en una dirección no tiene influencia con respecto a otra dirección. En la ecuación (3.1</w:t>
      </w:r>
      <w:r>
        <w:rPr>
          <w:rFonts w:ascii="Arial" w:hAnsi="Arial" w:cs="Arial"/>
        </w:rPr>
        <w:t>4</w:t>
      </w:r>
      <w:r w:rsidRPr="009F2AC9">
        <w:rPr>
          <w:rFonts w:ascii="Arial" w:hAnsi="Arial" w:cs="Arial"/>
        </w:rPr>
        <w:t>) se muestran las diferentes posibilidades de covarianza.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6536"/>
        <w:gridCol w:w="1458"/>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both"/>
              <w:rPr>
                <w:rFonts w:ascii="Arial" w:hAnsi="Arial" w:cs="Arial"/>
              </w:rPr>
            </w:pPr>
            <w:r w:rsidRPr="001817F6">
              <w:rPr>
                <w:position w:val="-22"/>
              </w:rPr>
              <w:object w:dxaOrig="6320" w:dyaOrig="580">
                <v:shape id="_x0000_i1106" type="#_x0000_t75" style="width:316.15pt;height:28.8pt" o:ole="">
                  <v:imagedata r:id="rId177" o:title=""/>
                </v:shape>
                <o:OLEObject Type="Embed" ProgID="Equation.DSMT4" ShapeID="_x0000_i1106" DrawAspect="Content" ObjectID="_1591341942" r:id="rId178"/>
              </w:object>
            </w:r>
            <w:r w:rsidRPr="009F2AC9">
              <w:rPr>
                <w:rFonts w:ascii="Arial" w:hAnsi="Arial" w:cs="Arial"/>
              </w:rPr>
              <w:t xml:space="preserve"> </w: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(3.1</w:t>
            </w:r>
            <w:r>
              <w:rPr>
                <w:rFonts w:ascii="Arial" w:hAnsi="Arial" w:cs="Arial"/>
              </w:rPr>
              <w:t>4</w:t>
            </w:r>
            <w:r w:rsidRPr="009F2AC9">
              <w:rPr>
                <w:rFonts w:ascii="Arial" w:hAnsi="Arial" w:cs="Arial"/>
              </w:rPr>
              <w:t>)</w:t>
            </w:r>
          </w:p>
        </w:tc>
      </w:tr>
    </w:tbl>
    <w:p w:rsidR="005E3C6E" w:rsidRPr="009F2AC9" w:rsidRDefault="005E3C6E" w:rsidP="005E3C6E">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10"/>
        </w:rPr>
        <w:object w:dxaOrig="1200" w:dyaOrig="300">
          <v:shape id="_x0000_i1107" type="#_x0000_t75" style="width:60.1pt;height:15.05pt" o:ole="">
            <v:imagedata r:id="rId179" o:title=""/>
          </v:shape>
          <o:OLEObject Type="Embed" ProgID="Equation.DSMT4" ShapeID="_x0000_i1107" DrawAspect="Content" ObjectID="_1591341943" r:id="rId180"/>
        </w:object>
      </w:r>
      <w:r w:rsidRPr="009F2AC9">
        <w:rPr>
          <w:rFonts w:ascii="Arial" w:hAnsi="Arial" w:cs="Arial"/>
        </w:rPr>
        <w:t xml:space="preserve"> con lo cual, considerando las tres direcciones del viento, se tienen 9 funciones de covarianza.</w:t>
      </w:r>
    </w:p>
    <w:p w:rsidR="005E3C6E" w:rsidRPr="009F2AC9" w:rsidRDefault="005E3C6E" w:rsidP="005E3C6E">
      <w:pPr>
        <w:jc w:val="both"/>
        <w:rPr>
          <w:rFonts w:ascii="Arial" w:hAnsi="Arial" w:cs="Arial"/>
        </w:rPr>
      </w:pPr>
      <w:r w:rsidRPr="009F2AC9">
        <w:rPr>
          <w:rFonts w:ascii="Arial" w:hAnsi="Arial" w:cs="Arial"/>
        </w:rPr>
        <w:t>Las densidades de auto espectro y espectro cruzado describen las propiedades las componentes turbulentas en el dominio de la frecuencia. Esto se puede representar con la ecuación (3.1</w:t>
      </w:r>
      <w:r>
        <w:rPr>
          <w:rFonts w:ascii="Arial" w:hAnsi="Arial" w:cs="Arial"/>
        </w:rPr>
        <w:t>5</w:t>
      </w:r>
      <w:r w:rsidRPr="009F2AC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4"/>
        <w:gridCol w:w="3873"/>
        <w:gridCol w:w="2637"/>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both"/>
              <w:rPr>
                <w:rFonts w:ascii="Arial" w:hAnsi="Arial" w:cs="Arial"/>
              </w:rPr>
            </w:pPr>
            <w:r w:rsidRPr="001817F6">
              <w:rPr>
                <w:position w:val="-22"/>
              </w:rPr>
              <w:object w:dxaOrig="3660" w:dyaOrig="580">
                <v:shape id="_x0000_i1108" type="#_x0000_t75" style="width:182.8pt;height:28.8pt" o:ole="">
                  <v:imagedata r:id="rId181" o:title=""/>
                </v:shape>
                <o:OLEObject Type="Embed" ProgID="Equation.DSMT4" ShapeID="_x0000_i1108" DrawAspect="Content" ObjectID="_1591341944" r:id="rId182"/>
              </w:object>
            </w:r>
            <w:r w:rsidRPr="009F2AC9">
              <w:rPr>
                <w:rFonts w:ascii="Arial" w:hAnsi="Arial" w:cs="Arial"/>
              </w:rPr>
              <w:t xml:space="preserve"> </w: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(3.1</w:t>
            </w:r>
            <w:r>
              <w:rPr>
                <w:rFonts w:ascii="Arial" w:hAnsi="Arial" w:cs="Arial"/>
              </w:rPr>
              <w:t>5</w:t>
            </w:r>
            <w:r w:rsidRPr="009F2AC9">
              <w:rPr>
                <w:rFonts w:ascii="Arial" w:hAnsi="Arial" w:cs="Arial"/>
              </w:rPr>
              <w:t>)</w:t>
            </w:r>
          </w:p>
        </w:tc>
      </w:tr>
    </w:tbl>
    <w:p w:rsidR="005E3C6E" w:rsidRPr="009F2AC9" w:rsidRDefault="005E3C6E" w:rsidP="005E3C6E">
      <w:pPr>
        <w:jc w:val="both"/>
        <w:rPr>
          <w:rFonts w:ascii="Arial" w:hAnsi="Arial" w:cs="Arial"/>
        </w:rPr>
      </w:pPr>
      <w:r w:rsidRPr="009F2AC9">
        <w:rPr>
          <w:rFonts w:ascii="Arial" w:hAnsi="Arial" w:cs="Arial"/>
        </w:rPr>
        <w:t>El espectro cruzado se puede definir por el espectro de un solo punto, la función de coherencia y el espectro de fase como se muestra en la ecuación (3.1</w:t>
      </w:r>
      <w:r>
        <w:rPr>
          <w:rFonts w:ascii="Arial" w:hAnsi="Arial" w:cs="Arial"/>
        </w:rPr>
        <w:t>6</w:t>
      </w:r>
      <w:r w:rsidRPr="009F2AC9">
        <w:rPr>
          <w:rFonts w:ascii="Arial" w:hAnsi="Arial" w:cs="Arial"/>
        </w:rPr>
        <w:t>)</w:t>
      </w:r>
      <w:r>
        <w:rPr>
          <w:rFonts w:ascii="Arial" w:hAnsi="Arial" w:cs="Arial"/>
        </w:rPr>
        <w:t xml:space="preserve"> como se mencionó en el capítulo 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4365"/>
        <w:gridCol w:w="2419"/>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both"/>
              <w:rPr>
                <w:rFonts w:ascii="Arial" w:hAnsi="Arial" w:cs="Arial"/>
              </w:rPr>
            </w:pPr>
            <w:r w:rsidRPr="001817F6">
              <w:rPr>
                <w:position w:val="-22"/>
              </w:rPr>
              <w:object w:dxaOrig="4140" w:dyaOrig="580">
                <v:shape id="_x0000_i1109" type="#_x0000_t75" style="width:207.25pt;height:28.8pt" o:ole="">
                  <v:imagedata r:id="rId183" o:title=""/>
                </v:shape>
                <o:OLEObject Type="Embed" ProgID="Equation.DSMT4" ShapeID="_x0000_i1109" DrawAspect="Content" ObjectID="_1591341945" r:id="rId184"/>
              </w:objec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(3.1</w:t>
            </w:r>
            <w:r>
              <w:rPr>
                <w:rFonts w:ascii="Arial" w:hAnsi="Arial" w:cs="Arial"/>
              </w:rPr>
              <w:t>6</w:t>
            </w:r>
            <w:r w:rsidRPr="009F2AC9">
              <w:rPr>
                <w:rFonts w:ascii="Arial" w:hAnsi="Arial" w:cs="Arial"/>
              </w:rPr>
              <w:t>)</w:t>
            </w:r>
          </w:p>
        </w:tc>
      </w:tr>
    </w:tbl>
    <w:p w:rsidR="005E3C6E" w:rsidRPr="009F2AC9" w:rsidRDefault="005E3C6E" w:rsidP="005E3C6E">
      <w:pPr>
        <w:jc w:val="both"/>
        <w:rPr>
          <w:rFonts w:ascii="Arial" w:hAnsi="Arial" w:cs="Arial"/>
        </w:rPr>
      </w:pPr>
      <w:r w:rsidRPr="009F2AC9">
        <w:rPr>
          <w:rFonts w:ascii="Arial" w:hAnsi="Arial" w:cs="Arial"/>
        </w:rPr>
        <w:t xml:space="preserve">Para las estructuras tipo línea horizontal el espectro de fase puede ser despreciado, además si se considera que el espectro de un solo punto es conocido y tomando solo la parte real del espectro cruzado se puede definir el </w:t>
      </w:r>
      <w:proofErr w:type="spellStart"/>
      <w:r w:rsidRPr="009F2AC9">
        <w:rPr>
          <w:rFonts w:ascii="Arial" w:hAnsi="Arial" w:cs="Arial"/>
        </w:rPr>
        <w:t>co</w:t>
      </w:r>
      <w:proofErr w:type="spellEnd"/>
      <w:r w:rsidRPr="009F2AC9">
        <w:rPr>
          <w:rFonts w:ascii="Arial" w:hAnsi="Arial" w:cs="Arial"/>
        </w:rPr>
        <w:t xml:space="preserve">-espectro normalizado. </w:t>
      </w:r>
    </w:p>
    <w:p w:rsidR="005E3C6E" w:rsidRPr="009F2AC9" w:rsidRDefault="005E3C6E" w:rsidP="005E3C6E">
      <w:pPr>
        <w:jc w:val="both"/>
        <w:rPr>
          <w:rFonts w:ascii="Arial" w:hAnsi="Arial" w:cs="Arial"/>
        </w:rPr>
      </w:pPr>
      <w:r w:rsidRPr="009F2AC9">
        <w:rPr>
          <w:rFonts w:ascii="Arial" w:hAnsi="Arial" w:cs="Arial"/>
        </w:rPr>
        <w:t xml:space="preserve">El </w:t>
      </w:r>
      <w:proofErr w:type="spellStart"/>
      <w:r w:rsidRPr="009F2AC9">
        <w:rPr>
          <w:rFonts w:ascii="Arial" w:hAnsi="Arial" w:cs="Arial"/>
        </w:rPr>
        <w:t>co</w:t>
      </w:r>
      <w:proofErr w:type="spellEnd"/>
      <w:r>
        <w:rPr>
          <w:rFonts w:ascii="Arial" w:hAnsi="Arial" w:cs="Arial"/>
        </w:rPr>
        <w:t>-</w:t>
      </w:r>
      <w:r w:rsidRPr="009F2AC9">
        <w:rPr>
          <w:rFonts w:ascii="Arial" w:hAnsi="Arial" w:cs="Arial"/>
        </w:rPr>
        <w:t xml:space="preserve">espectro contiene la información que indica cómo está distribuida espectralmente la covarianza. El </w:t>
      </w:r>
      <w:proofErr w:type="spellStart"/>
      <w:r w:rsidRPr="009F2AC9">
        <w:rPr>
          <w:rFonts w:ascii="Arial" w:hAnsi="Arial" w:cs="Arial"/>
        </w:rPr>
        <w:t>co</w:t>
      </w:r>
      <w:proofErr w:type="spellEnd"/>
      <w:r w:rsidRPr="009F2AC9">
        <w:rPr>
          <w:rFonts w:ascii="Arial" w:hAnsi="Arial" w:cs="Arial"/>
        </w:rPr>
        <w:t>-espectro normalizado se pude obtener con la ecuación (3.1</w:t>
      </w:r>
      <w:r>
        <w:rPr>
          <w:rFonts w:ascii="Arial" w:hAnsi="Arial" w:cs="Arial"/>
        </w:rPr>
        <w:t>7</w:t>
      </w:r>
      <w:r w:rsidRPr="009F2AC9">
        <w:rPr>
          <w:rFonts w:ascii="Arial" w:hAnsi="Arial" w:cs="Arial"/>
        </w:rPr>
        <w:t>)</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6"/>
        <w:gridCol w:w="3296"/>
        <w:gridCol w:w="2892"/>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both"/>
              <w:rPr>
                <w:rFonts w:ascii="Arial" w:hAnsi="Arial" w:cs="Arial"/>
              </w:rPr>
            </w:pPr>
            <w:r w:rsidRPr="001817F6">
              <w:rPr>
                <w:position w:val="-30"/>
              </w:rPr>
              <w:object w:dxaOrig="3080" w:dyaOrig="740">
                <v:shape id="_x0000_i1110" type="#_x0000_t75" style="width:154pt;height:36.95pt" o:ole="">
                  <v:imagedata r:id="rId185" o:title=""/>
                </v:shape>
                <o:OLEObject Type="Embed" ProgID="Equation.DSMT4" ShapeID="_x0000_i1110" DrawAspect="Content" ObjectID="_1591341946" r:id="rId186"/>
              </w:object>
            </w:r>
            <w:r w:rsidRPr="009F2AC9">
              <w:rPr>
                <w:rFonts w:ascii="Arial" w:hAnsi="Arial" w:cs="Arial"/>
              </w:rPr>
              <w:t xml:space="preserve"> </w:t>
            </w:r>
          </w:p>
        </w:tc>
        <w:tc>
          <w:tcPr>
            <w:tcW w:w="2993" w:type="dxa"/>
            <w:vAlign w:val="center"/>
          </w:tcPr>
          <w:p w:rsidR="005E3C6E" w:rsidRPr="009F2AC9" w:rsidRDefault="005E3C6E" w:rsidP="00DB5C87">
            <w:pPr>
              <w:jc w:val="right"/>
              <w:rPr>
                <w:rFonts w:ascii="Arial" w:hAnsi="Arial" w:cs="Arial"/>
              </w:rPr>
            </w:pPr>
            <w:r w:rsidRPr="009F2AC9">
              <w:rPr>
                <w:rFonts w:ascii="Arial" w:hAnsi="Arial" w:cs="Arial"/>
              </w:rPr>
              <w:t>(3.1</w:t>
            </w:r>
            <w:r>
              <w:rPr>
                <w:rFonts w:ascii="Arial" w:hAnsi="Arial" w:cs="Arial"/>
              </w:rPr>
              <w:t>7</w:t>
            </w:r>
            <w:r w:rsidRPr="009F2AC9">
              <w:rPr>
                <w:rFonts w:ascii="Arial" w:hAnsi="Arial" w:cs="Arial"/>
              </w:rPr>
              <w:t>)</w:t>
            </w:r>
          </w:p>
        </w:tc>
      </w:tr>
    </w:tbl>
    <w:p w:rsidR="005E3C6E" w:rsidRPr="009F2AC9" w:rsidRDefault="005E3C6E" w:rsidP="005E3C6E">
      <w:pPr>
        <w:jc w:val="both"/>
        <w:rPr>
          <w:rFonts w:ascii="Arial" w:hAnsi="Arial" w:cs="Arial"/>
        </w:rPr>
      </w:pPr>
      <w:r w:rsidRPr="009F2AC9">
        <w:rPr>
          <w:rFonts w:ascii="Arial" w:hAnsi="Arial" w:cs="Arial"/>
        </w:rPr>
        <w:t xml:space="preserve">En la literatura se puede encontrar como obtener el valor del </w:t>
      </w:r>
      <w:proofErr w:type="spellStart"/>
      <w:r w:rsidRPr="009F2AC9">
        <w:rPr>
          <w:rFonts w:ascii="Arial" w:hAnsi="Arial" w:cs="Arial"/>
        </w:rPr>
        <w:t>co</w:t>
      </w:r>
      <w:proofErr w:type="spellEnd"/>
      <w:r>
        <w:rPr>
          <w:rFonts w:ascii="Arial" w:hAnsi="Arial" w:cs="Arial"/>
        </w:rPr>
        <w:t>-</w:t>
      </w:r>
      <w:r w:rsidRPr="009F2AC9">
        <w:rPr>
          <w:rFonts w:ascii="Arial" w:hAnsi="Arial" w:cs="Arial"/>
        </w:rPr>
        <w:t>espectro como una primera aproximación y bajo condiciones homogéneas como se indica en la ecuación (3.1</w:t>
      </w:r>
      <w:r>
        <w:rPr>
          <w:rFonts w:ascii="Arial" w:hAnsi="Arial" w:cs="Arial"/>
        </w:rPr>
        <w:t>8</w:t>
      </w:r>
      <w:r w:rsidRPr="009F2AC9">
        <w:rPr>
          <w:rFonts w:ascii="Arial" w:hAnsi="Arial" w:cs="Arial"/>
        </w:rPr>
        <w:t>)</w:t>
      </w:r>
      <w:r>
        <w:rPr>
          <w:rFonts w:ascii="Arial" w:hAnsi="Arial" w:cs="Arial"/>
        </w:rPr>
        <w:t xml:space="preserve"> (</w:t>
      </w:r>
      <w:proofErr w:type="spellStart"/>
      <w:r>
        <w:rPr>
          <w:rFonts w:ascii="Arial" w:hAnsi="Arial" w:cs="Arial"/>
        </w:rPr>
        <w:t>Strommen</w:t>
      </w:r>
      <w:proofErr w:type="spellEnd"/>
      <w:r>
        <w:rPr>
          <w:rFonts w:ascii="Arial" w:hAnsi="Arial" w:cs="Arial"/>
        </w:rPr>
        <w:t xml:space="preserve">, 2010).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both"/>
              <w:rPr>
                <w:rFonts w:ascii="Arial" w:hAnsi="Arial" w:cs="Arial"/>
              </w:rPr>
            </w:pPr>
            <w:r w:rsidRPr="001817F6">
              <w:rPr>
                <w:position w:val="-26"/>
              </w:rPr>
              <w:object w:dxaOrig="2740" w:dyaOrig="639">
                <v:shape id="_x0000_i1111" type="#_x0000_t75" style="width:137.1pt;height:31.95pt" o:ole="">
                  <v:imagedata r:id="rId187" o:title=""/>
                </v:shape>
                <o:OLEObject Type="Embed" ProgID="Equation.DSMT4" ShapeID="_x0000_i1111" DrawAspect="Content" ObjectID="_1591341947" r:id="rId188"/>
              </w:object>
            </w:r>
            <w:r w:rsidRPr="009F2AC9">
              <w:rPr>
                <w:rFonts w:ascii="Arial" w:hAnsi="Arial" w:cs="Arial"/>
              </w:rPr>
              <w:t xml:space="preserve"> </w:t>
            </w:r>
          </w:p>
        </w:tc>
        <w:tc>
          <w:tcPr>
            <w:tcW w:w="2993" w:type="dxa"/>
            <w:vAlign w:val="center"/>
          </w:tcPr>
          <w:p w:rsidR="005E3C6E" w:rsidRPr="009F2AC9" w:rsidRDefault="005E3C6E" w:rsidP="00DB5C87">
            <w:pPr>
              <w:jc w:val="right"/>
              <w:rPr>
                <w:rFonts w:ascii="Arial" w:hAnsi="Arial" w:cs="Arial"/>
              </w:rPr>
            </w:pPr>
            <w:r>
              <w:rPr>
                <w:rFonts w:ascii="Arial" w:hAnsi="Arial" w:cs="Arial"/>
              </w:rPr>
              <w:t>(3.18)</w:t>
            </w:r>
          </w:p>
        </w:tc>
      </w:tr>
    </w:tbl>
    <w:p w:rsidR="005E3C6E" w:rsidRPr="009F2AC9" w:rsidRDefault="005E3C6E" w:rsidP="005E3C6E">
      <w:pPr>
        <w:jc w:val="both"/>
        <w:rPr>
          <w:rFonts w:ascii="Arial" w:hAnsi="Arial" w:cs="Arial"/>
        </w:rPr>
      </w:pPr>
      <w:proofErr w:type="gramStart"/>
      <w:r>
        <w:rPr>
          <w:rFonts w:ascii="Arial" w:hAnsi="Arial" w:cs="Arial"/>
        </w:rPr>
        <w:t>d</w:t>
      </w:r>
      <w:r w:rsidRPr="009F2AC9">
        <w:rPr>
          <w:rFonts w:ascii="Arial" w:hAnsi="Arial" w:cs="Arial"/>
        </w:rPr>
        <w:t>onde</w:t>
      </w:r>
      <w:proofErr w:type="gramEnd"/>
      <w:r>
        <w:rPr>
          <w:rFonts w:ascii="Arial" w:hAnsi="Arial" w:cs="Arial"/>
        </w:rPr>
        <w:t xml:space="preserve"> </w:t>
      </w:r>
      <w:r w:rsidRPr="001817F6">
        <w:rPr>
          <w:position w:val="-6"/>
        </w:rPr>
        <w:object w:dxaOrig="220" w:dyaOrig="220">
          <v:shape id="_x0000_i1112" type="#_x0000_t75" style="width:11.25pt;height:11.25pt" o:ole="">
            <v:imagedata r:id="rId189" o:title=""/>
          </v:shape>
          <o:OLEObject Type="Embed" ProgID="Equation.DSMT4" ShapeID="_x0000_i1112" DrawAspect="Content" ObjectID="_1591341948" r:id="rId190"/>
        </w:object>
      </w:r>
      <w:r>
        <w:rPr>
          <w:rFonts w:ascii="Arial" w:hAnsi="Arial" w:cs="Arial"/>
        </w:rPr>
        <w:t xml:space="preserve"> es la frecuencia angular, </w:t>
      </w:r>
      <w:r w:rsidRPr="001817F6">
        <w:rPr>
          <w:position w:val="-6"/>
        </w:rPr>
        <w:object w:dxaOrig="300" w:dyaOrig="260">
          <v:shape id="_x0000_i1113" type="#_x0000_t75" style="width:15.05pt;height:12.5pt" o:ole="">
            <v:imagedata r:id="rId191" o:title=""/>
          </v:shape>
          <o:OLEObject Type="Embed" ProgID="Equation.DSMT4" ShapeID="_x0000_i1113" DrawAspect="Content" ObjectID="_1591341949" r:id="rId192"/>
        </w:object>
      </w:r>
      <w:r>
        <w:rPr>
          <w:rFonts w:ascii="Arial" w:hAnsi="Arial" w:cs="Arial"/>
        </w:rPr>
        <w:t xml:space="preserve"> es la distancia entre elementos y </w:t>
      </w:r>
      <w:r w:rsidRPr="001817F6">
        <w:rPr>
          <w:position w:val="-6"/>
        </w:rPr>
        <w:object w:dxaOrig="220" w:dyaOrig="260">
          <v:shape id="_x0000_i1114" type="#_x0000_t75" style="width:11.25pt;height:12.5pt" o:ole="">
            <v:imagedata r:id="rId193" o:title=""/>
          </v:shape>
          <o:OLEObject Type="Embed" ProgID="Equation.DSMT4" ShapeID="_x0000_i1114" DrawAspect="Content" ObjectID="_1591341950" r:id="rId194"/>
        </w:object>
      </w:r>
      <w:r>
        <w:rPr>
          <w:rFonts w:ascii="Arial" w:hAnsi="Arial" w:cs="Arial"/>
        </w:rPr>
        <w:t xml:space="preserve"> es la velocidad media. En la ecuación (3.17) se muestran los valores de </w:t>
      </w:r>
      <w:r w:rsidRPr="001817F6">
        <w:rPr>
          <w:position w:val="-10"/>
        </w:rPr>
        <w:object w:dxaOrig="300" w:dyaOrig="320">
          <v:shape id="_x0000_i1115" type="#_x0000_t75" style="width:15.05pt;height:16.3pt" o:ole="">
            <v:imagedata r:id="rId195" o:title=""/>
          </v:shape>
          <o:OLEObject Type="Embed" ProgID="Equation.DSMT4" ShapeID="_x0000_i1115" DrawAspect="Content" ObjectID="_1591341951" r:id="rId196"/>
        </w:object>
      </w:r>
      <w:r>
        <w:rPr>
          <w:position w:val="-1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9F2AC9" w:rsidTr="00DB5C87">
        <w:tc>
          <w:tcPr>
            <w:tcW w:w="2992" w:type="dxa"/>
          </w:tcPr>
          <w:p w:rsidR="005E3C6E" w:rsidRPr="009F2AC9" w:rsidRDefault="005E3C6E" w:rsidP="00DB5C87">
            <w:pPr>
              <w:jc w:val="both"/>
              <w:rPr>
                <w:rFonts w:ascii="Arial" w:hAnsi="Arial" w:cs="Arial"/>
              </w:rPr>
            </w:pPr>
          </w:p>
        </w:tc>
        <w:tc>
          <w:tcPr>
            <w:tcW w:w="2993" w:type="dxa"/>
          </w:tcPr>
          <w:p w:rsidR="005E3C6E" w:rsidRPr="009F2AC9" w:rsidRDefault="005E3C6E" w:rsidP="00DB5C87">
            <w:pPr>
              <w:jc w:val="both"/>
              <w:rPr>
                <w:rFonts w:ascii="Arial" w:hAnsi="Arial" w:cs="Arial"/>
              </w:rPr>
            </w:pPr>
            <w:r w:rsidRPr="001817F6">
              <w:rPr>
                <w:position w:val="-48"/>
              </w:rPr>
              <w:object w:dxaOrig="2439" w:dyaOrig="1080">
                <v:shape id="_x0000_i1116" type="#_x0000_t75" style="width:121.45pt;height:53.85pt" o:ole="">
                  <v:imagedata r:id="rId197" o:title=""/>
                </v:shape>
                <o:OLEObject Type="Embed" ProgID="Equation.DSMT4" ShapeID="_x0000_i1116" DrawAspect="Content" ObjectID="_1591341952" r:id="rId198"/>
              </w:object>
            </w:r>
            <w:r w:rsidRPr="009F2AC9">
              <w:rPr>
                <w:rFonts w:ascii="Arial" w:hAnsi="Arial" w:cs="Arial"/>
              </w:rPr>
              <w:t xml:space="preserve"> </w:t>
            </w:r>
          </w:p>
        </w:tc>
        <w:tc>
          <w:tcPr>
            <w:tcW w:w="2993" w:type="dxa"/>
            <w:vAlign w:val="center"/>
          </w:tcPr>
          <w:p w:rsidR="005E3C6E" w:rsidRPr="009F2AC9" w:rsidRDefault="005E3C6E" w:rsidP="00DB5C87">
            <w:pPr>
              <w:jc w:val="right"/>
              <w:rPr>
                <w:rFonts w:ascii="Arial" w:hAnsi="Arial" w:cs="Arial"/>
              </w:rPr>
            </w:pPr>
            <w:r>
              <w:rPr>
                <w:rFonts w:ascii="Arial" w:hAnsi="Arial" w:cs="Arial"/>
              </w:rPr>
              <w:t>(3.19)</w:t>
            </w:r>
          </w:p>
        </w:tc>
      </w:tr>
    </w:tbl>
    <w:p w:rsidR="005E3C6E" w:rsidRPr="0024000C" w:rsidRDefault="005E3C6E" w:rsidP="005E3C6E">
      <w:pPr>
        <w:jc w:val="both"/>
        <w:rPr>
          <w:rFonts w:ascii="Arial" w:hAnsi="Arial" w:cs="Arial"/>
        </w:rPr>
      </w:pPr>
    </w:p>
    <w:p w:rsidR="005E3C6E" w:rsidRPr="0024000C" w:rsidRDefault="005E3C6E" w:rsidP="005E3C6E">
      <w:pPr>
        <w:jc w:val="both"/>
        <w:rPr>
          <w:rFonts w:ascii="Arial" w:hAnsi="Arial" w:cs="Arial"/>
        </w:rPr>
      </w:pPr>
      <w:r>
        <w:rPr>
          <w:rFonts w:ascii="Arial" w:hAnsi="Arial" w:cs="Arial"/>
        </w:rPr>
        <w:t xml:space="preserve">Este valor nos indica cómo se relaciona un punto con respecto a otro, es por ello que entre mayor será el valor </w:t>
      </w:r>
      <w:proofErr w:type="spellStart"/>
      <w:r>
        <w:rPr>
          <w:rFonts w:ascii="Arial" w:hAnsi="Arial" w:cs="Arial"/>
        </w:rPr>
        <w:t xml:space="preserve">de </w:t>
      </w:r>
      <w:r w:rsidRPr="001817F6">
        <w:rPr>
          <w:position w:val="-6"/>
        </w:rPr>
        <w:object w:dxaOrig="300" w:dyaOrig="260">
          <v:shape id="_x0000_i1117" type="#_x0000_t75" style="width:15.05pt;height:12.5pt" o:ole="">
            <v:imagedata r:id="rId199" o:title=""/>
          </v:shape>
          <o:OLEObject Type="Embed" ProgID="Equation.DSMT4" ShapeID="_x0000_i1117" DrawAspect="Content" ObjectID="_1591341953" r:id="rId200"/>
        </w:object>
      </w:r>
      <w:r w:rsidRPr="00B6053C">
        <w:rPr>
          <w:rFonts w:ascii="Arial" w:hAnsi="Arial" w:cs="Arial"/>
        </w:rPr>
        <w:t>el</w:t>
      </w:r>
      <w:proofErr w:type="spellEnd"/>
      <w:r w:rsidRPr="00B6053C">
        <w:rPr>
          <w:rFonts w:ascii="Arial" w:hAnsi="Arial" w:cs="Arial"/>
        </w:rPr>
        <w:t xml:space="preserve"> </w:t>
      </w:r>
      <w:proofErr w:type="spellStart"/>
      <w:r w:rsidRPr="00B6053C">
        <w:rPr>
          <w:rFonts w:ascii="Arial" w:hAnsi="Arial" w:cs="Arial"/>
        </w:rPr>
        <w:t>co</w:t>
      </w:r>
      <w:proofErr w:type="spellEnd"/>
      <w:r w:rsidRPr="00B6053C">
        <w:rPr>
          <w:rFonts w:ascii="Arial" w:hAnsi="Arial" w:cs="Arial"/>
        </w:rPr>
        <w:t>-espectro será menor</w:t>
      </w:r>
      <w:r w:rsidRPr="0024000C">
        <w:rPr>
          <w:rFonts w:ascii="Arial" w:hAnsi="Arial" w:cs="Arial"/>
        </w:rPr>
        <w:t>.</w:t>
      </w:r>
    </w:p>
    <w:p w:rsidR="005E3C6E" w:rsidRDefault="005E3C6E" w:rsidP="005E3C6E">
      <w:pPr>
        <w:jc w:val="both"/>
        <w:rPr>
          <w:rFonts w:ascii="Arial" w:hAnsi="Arial" w:cs="Arial"/>
        </w:rPr>
      </w:pPr>
      <w:r>
        <w:rPr>
          <w:rFonts w:ascii="Arial" w:hAnsi="Arial" w:cs="Arial"/>
        </w:rPr>
        <w:t xml:space="preserve">Al hacer el análisis por ráfagas, los datos que más interesan son para la dirección </w:t>
      </w:r>
      <w:r w:rsidRPr="001817F6">
        <w:rPr>
          <w:position w:val="-6"/>
        </w:rPr>
        <w:object w:dxaOrig="180" w:dyaOrig="200">
          <v:shape id="_x0000_i1118" type="#_x0000_t75" style="width:8.75pt;height:10pt" o:ole="">
            <v:imagedata r:id="rId201" o:title=""/>
          </v:shape>
          <o:OLEObject Type="Embed" ProgID="Equation.DSMT4" ShapeID="_x0000_i1118" DrawAspect="Content" ObjectID="_1591341954" r:id="rId202"/>
        </w:object>
      </w:r>
      <w:r>
        <w:rPr>
          <w:rFonts w:ascii="Arial" w:hAnsi="Arial" w:cs="Arial"/>
        </w:rPr>
        <w:t xml:space="preserve"> y </w:t>
      </w:r>
      <w:r w:rsidRPr="001817F6">
        <w:rPr>
          <w:position w:val="-6"/>
        </w:rPr>
        <w:object w:dxaOrig="220" w:dyaOrig="200">
          <v:shape id="_x0000_i1132" type="#_x0000_t75" style="width:10.65pt;height:10pt" o:ole="">
            <v:imagedata r:id="rId203" o:title=""/>
          </v:shape>
          <o:OLEObject Type="Embed" ProgID="Equation.DSMT4" ShapeID="_x0000_i1132" DrawAspect="Content" ObjectID="_1591341955" r:id="rId204"/>
        </w:object>
      </w:r>
      <w:r>
        <w:t xml:space="preserve">. </w:t>
      </w:r>
      <w:r>
        <w:rPr>
          <w:rFonts w:ascii="Arial" w:hAnsi="Arial" w:cs="Arial"/>
        </w:rPr>
        <w:t xml:space="preserve">En la Figura 3.3 se muestra la coherencia horizontal para diferentes distancias en el dominio de la frecuencia donde se puede ver claramente como el </w:t>
      </w:r>
      <w:proofErr w:type="spellStart"/>
      <w:r>
        <w:rPr>
          <w:rFonts w:ascii="Arial" w:hAnsi="Arial" w:cs="Arial"/>
        </w:rPr>
        <w:t>co</w:t>
      </w:r>
      <w:proofErr w:type="spellEnd"/>
      <w:r>
        <w:rPr>
          <w:rFonts w:ascii="Arial" w:hAnsi="Arial" w:cs="Arial"/>
        </w:rPr>
        <w:t>-espectro es menor conforme aumenta la frecuencia, teniendo un mayor decremento cuando se considera un espacio mayor.</w:t>
      </w:r>
    </w:p>
    <w:p w:rsidR="005E3C6E" w:rsidRDefault="005E3C6E" w:rsidP="005E3C6E">
      <w:pPr>
        <w:jc w:val="both"/>
        <w:rPr>
          <w:rFonts w:ascii="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5E3C6E" w:rsidTr="00DB5C87">
        <w:trPr>
          <w:jc w:val="center"/>
        </w:trPr>
        <w:tc>
          <w:tcPr>
            <w:tcW w:w="8978" w:type="dxa"/>
          </w:tcPr>
          <w:p w:rsidR="005E3C6E" w:rsidRDefault="005E3C6E" w:rsidP="00DB5C87">
            <w:pPr>
              <w:jc w:val="center"/>
              <w:rPr>
                <w:rFonts w:ascii="Arial" w:hAnsi="Arial" w:cs="Arial"/>
              </w:rPr>
            </w:pPr>
            <w:r>
              <w:rPr>
                <w:rFonts w:ascii="Arial" w:hAnsi="Arial" w:cs="Arial"/>
                <w:noProof/>
                <w:lang w:eastAsia="es-MX"/>
              </w:rPr>
              <w:drawing>
                <wp:inline distT="0" distB="0" distL="0" distR="0" wp14:anchorId="72706C26" wp14:editId="5DF1E863">
                  <wp:extent cx="3731813" cy="2798859"/>
                  <wp:effectExtent l="0" t="0" r="254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Su.png"/>
                          <pic:cNvPicPr/>
                        </pic:nvPicPr>
                        <pic:blipFill>
                          <a:blip r:embed="rId205">
                            <a:extLst>
                              <a:ext uri="{28A0092B-C50C-407E-A947-70E740481C1C}">
                                <a14:useLocalDpi xmlns:a14="http://schemas.microsoft.com/office/drawing/2010/main" val="0"/>
                              </a:ext>
                            </a:extLst>
                          </a:blip>
                          <a:stretch>
                            <a:fillRect/>
                          </a:stretch>
                        </pic:blipFill>
                        <pic:spPr>
                          <a:xfrm>
                            <a:off x="0" y="0"/>
                            <a:ext cx="3739362" cy="2804521"/>
                          </a:xfrm>
                          <a:prstGeom prst="rect">
                            <a:avLst/>
                          </a:prstGeom>
                        </pic:spPr>
                      </pic:pic>
                    </a:graphicData>
                  </a:graphic>
                </wp:inline>
              </w:drawing>
            </w:r>
          </w:p>
        </w:tc>
      </w:tr>
      <w:tr w:rsidR="005E3C6E" w:rsidTr="00DB5C87">
        <w:trPr>
          <w:jc w:val="center"/>
        </w:trPr>
        <w:tc>
          <w:tcPr>
            <w:tcW w:w="8978" w:type="dxa"/>
          </w:tcPr>
          <w:p w:rsidR="005E3C6E" w:rsidRDefault="005E3C6E" w:rsidP="00DB5C87">
            <w:pPr>
              <w:jc w:val="center"/>
              <w:rPr>
                <w:rFonts w:ascii="Arial" w:hAnsi="Arial" w:cs="Arial"/>
              </w:rPr>
            </w:pPr>
            <w:r>
              <w:rPr>
                <w:rFonts w:ascii="Arial" w:hAnsi="Arial" w:cs="Arial"/>
              </w:rPr>
              <w:t xml:space="preserve">Figura 3.3 Coherencia de diferentes valores </w:t>
            </w:r>
            <w:r w:rsidRPr="00025957">
              <w:rPr>
                <w:position w:val="-4"/>
              </w:rPr>
              <w:object w:dxaOrig="220" w:dyaOrig="240">
                <v:shape id="_x0000_i1119" type="#_x0000_t75" style="width:11.25pt;height:11.9pt" o:ole="">
                  <v:imagedata r:id="rId206" o:title=""/>
                </v:shape>
                <o:OLEObject Type="Embed" ProgID="Equation.DSMT4" ShapeID="_x0000_i1119" DrawAspect="Content" ObjectID="_1591341956" r:id="rId207"/>
              </w:object>
            </w:r>
            <w:r>
              <w:rPr>
                <w:rFonts w:ascii="Arial" w:hAnsi="Arial" w:cs="Arial"/>
              </w:rPr>
              <w:t xml:space="preserve"> en la dirección </w:t>
            </w:r>
            <w:r w:rsidRPr="001817F6">
              <w:rPr>
                <w:position w:val="-6"/>
              </w:rPr>
              <w:object w:dxaOrig="180" w:dyaOrig="200">
                <v:shape id="_x0000_i1120" type="#_x0000_t75" style="width:8.75pt;height:10pt" o:ole="">
                  <v:imagedata r:id="rId208" o:title=""/>
                </v:shape>
                <o:OLEObject Type="Embed" ProgID="Equation.DSMT4" ShapeID="_x0000_i1120" DrawAspect="Content" ObjectID="_1591341957" r:id="rId209"/>
              </w:object>
            </w:r>
          </w:p>
        </w:tc>
      </w:tr>
    </w:tbl>
    <w:p w:rsidR="005E3C6E" w:rsidRDefault="005E3C6E" w:rsidP="005E3C6E">
      <w:pPr>
        <w:jc w:val="both"/>
        <w:rPr>
          <w:rFonts w:ascii="Arial" w:hAnsi="Arial" w:cs="Arial"/>
        </w:rPr>
      </w:pPr>
    </w:p>
    <w:p w:rsidR="005E3C6E" w:rsidRDefault="005E3C6E" w:rsidP="005E3C6E">
      <w:pPr>
        <w:jc w:val="both"/>
        <w:rPr>
          <w:rFonts w:ascii="Arial" w:hAnsi="Arial" w:cs="Arial"/>
        </w:rPr>
      </w:pPr>
      <w:r>
        <w:rPr>
          <w:rFonts w:ascii="Arial" w:hAnsi="Arial" w:cs="Arial"/>
        </w:rPr>
        <w:t xml:space="preserve">En la Figura 3.4 Se muestran para la </w:t>
      </w:r>
      <w:r w:rsidRPr="00CB13D8">
        <w:rPr>
          <w:rFonts w:ascii="Arial" w:hAnsi="Arial" w:cs="Arial"/>
        </w:rPr>
        <w:t>dirección</w:t>
      </w:r>
      <w:r>
        <w:rPr>
          <w:rFonts w:ascii="Arial" w:hAnsi="Arial" w:cs="Arial"/>
          <w:color w:val="FF0000"/>
        </w:rPr>
        <w:t xml:space="preserve"> </w:t>
      </w:r>
      <w:r w:rsidRPr="00CB13D8">
        <w:rPr>
          <w:position w:val="-6"/>
        </w:rPr>
        <w:object w:dxaOrig="240" w:dyaOrig="220">
          <v:shape id="_x0000_i1133" type="#_x0000_t75" style="width:11.9pt;height:10.65pt" o:ole="">
            <v:imagedata r:id="rId210" o:title=""/>
          </v:shape>
          <o:OLEObject Type="Embed" ProgID="Equation.DSMT4" ShapeID="_x0000_i1133" DrawAspect="Content" ObjectID="_1591341958" r:id="rId211"/>
        </w:object>
      </w:r>
      <w:r>
        <w:rPr>
          <w:rFonts w:ascii="Arial" w:hAnsi="Arial" w:cs="Arial"/>
        </w:rPr>
        <w:t xml:space="preserve">, donde se puede observar que existe un mayor </w:t>
      </w:r>
      <w:proofErr w:type="spellStart"/>
      <w:r>
        <w:rPr>
          <w:rFonts w:ascii="Arial" w:hAnsi="Arial" w:cs="Arial"/>
        </w:rPr>
        <w:t>co</w:t>
      </w:r>
      <w:proofErr w:type="spellEnd"/>
      <w:r>
        <w:rPr>
          <w:rFonts w:ascii="Arial" w:hAnsi="Arial" w:cs="Arial"/>
        </w:rPr>
        <w:t xml:space="preserve"> espectro que la dirección horizontal.</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5E3C6E" w:rsidTr="00DB5C87">
        <w:trPr>
          <w:jc w:val="center"/>
        </w:trPr>
        <w:tc>
          <w:tcPr>
            <w:tcW w:w="8978" w:type="dxa"/>
          </w:tcPr>
          <w:p w:rsidR="005E3C6E" w:rsidRDefault="005E3C6E" w:rsidP="00DB5C87">
            <w:pPr>
              <w:jc w:val="center"/>
              <w:rPr>
                <w:rFonts w:ascii="Arial" w:hAnsi="Arial" w:cs="Arial"/>
              </w:rPr>
            </w:pPr>
            <w:r>
              <w:rPr>
                <w:rFonts w:ascii="Arial" w:hAnsi="Arial" w:cs="Arial"/>
                <w:noProof/>
                <w:lang w:eastAsia="es-MX"/>
              </w:rPr>
              <w:lastRenderedPageBreak/>
              <w:drawing>
                <wp:inline distT="0" distB="0" distL="0" distR="0" wp14:anchorId="0CA3A857" wp14:editId="7D7DD0D7">
                  <wp:extent cx="3265337" cy="2449002"/>
                  <wp:effectExtent l="0" t="0" r="0" b="889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Sv.png"/>
                          <pic:cNvPicPr/>
                        </pic:nvPicPr>
                        <pic:blipFill>
                          <a:blip r:embed="rId212">
                            <a:extLst>
                              <a:ext uri="{28A0092B-C50C-407E-A947-70E740481C1C}">
                                <a14:useLocalDpi xmlns:a14="http://schemas.microsoft.com/office/drawing/2010/main" val="0"/>
                              </a:ext>
                            </a:extLst>
                          </a:blip>
                          <a:stretch>
                            <a:fillRect/>
                          </a:stretch>
                        </pic:blipFill>
                        <pic:spPr>
                          <a:xfrm>
                            <a:off x="0" y="0"/>
                            <a:ext cx="3270717" cy="2453037"/>
                          </a:xfrm>
                          <a:prstGeom prst="rect">
                            <a:avLst/>
                          </a:prstGeom>
                        </pic:spPr>
                      </pic:pic>
                    </a:graphicData>
                  </a:graphic>
                </wp:inline>
              </w:drawing>
            </w:r>
          </w:p>
        </w:tc>
      </w:tr>
      <w:tr w:rsidR="005E3C6E" w:rsidTr="00DB5C87">
        <w:trPr>
          <w:jc w:val="center"/>
        </w:trPr>
        <w:tc>
          <w:tcPr>
            <w:tcW w:w="8978" w:type="dxa"/>
          </w:tcPr>
          <w:p w:rsidR="005E3C6E" w:rsidRDefault="005E3C6E" w:rsidP="00DB5C87">
            <w:pPr>
              <w:jc w:val="center"/>
              <w:rPr>
                <w:rFonts w:ascii="Arial" w:hAnsi="Arial" w:cs="Arial"/>
              </w:rPr>
            </w:pPr>
            <w:r>
              <w:rPr>
                <w:rFonts w:ascii="Arial" w:hAnsi="Arial" w:cs="Arial"/>
              </w:rPr>
              <w:t xml:space="preserve">Figura 3.4 Coherencia de diferentes valores </w:t>
            </w:r>
            <w:r w:rsidRPr="00025957">
              <w:rPr>
                <w:position w:val="-4"/>
              </w:rPr>
              <w:object w:dxaOrig="220" w:dyaOrig="240">
                <v:shape id="_x0000_i1121" type="#_x0000_t75" style="width:11.25pt;height:11.9pt" o:ole="">
                  <v:imagedata r:id="rId213" o:title=""/>
                </v:shape>
                <o:OLEObject Type="Embed" ProgID="Equation.DSMT4" ShapeID="_x0000_i1121" DrawAspect="Content" ObjectID="_1591341959" r:id="rId214"/>
              </w:object>
            </w:r>
            <w:r>
              <w:rPr>
                <w:rFonts w:ascii="Arial" w:hAnsi="Arial" w:cs="Arial"/>
              </w:rPr>
              <w:t xml:space="preserve"> en la dirección </w:t>
            </w:r>
            <w:r w:rsidRPr="001817F6">
              <w:rPr>
                <w:position w:val="-6"/>
              </w:rPr>
              <w:object w:dxaOrig="220" w:dyaOrig="200">
                <v:shape id="_x0000_i1122" type="#_x0000_t75" style="width:11.25pt;height:10pt" o:ole="">
                  <v:imagedata r:id="rId215" o:title=""/>
                </v:shape>
                <o:OLEObject Type="Embed" ProgID="Equation.DSMT4" ShapeID="_x0000_i1122" DrawAspect="Content" ObjectID="_1591341960" r:id="rId216"/>
              </w:object>
            </w:r>
          </w:p>
        </w:tc>
      </w:tr>
    </w:tbl>
    <w:p w:rsidR="005E3C6E" w:rsidRPr="00B6053C" w:rsidRDefault="005E3C6E" w:rsidP="005E3C6E">
      <w:pPr>
        <w:jc w:val="both"/>
        <w:rPr>
          <w:rFonts w:ascii="Arial" w:hAnsi="Arial" w:cs="Arial"/>
        </w:rPr>
      </w:pPr>
    </w:p>
    <w:p w:rsidR="005E3C6E" w:rsidRDefault="005E3C6E" w:rsidP="005E3C6E">
      <w:pPr>
        <w:jc w:val="both"/>
        <w:rPr>
          <w:rFonts w:ascii="Arial" w:hAnsi="Arial" w:cs="Arial"/>
        </w:rPr>
      </w:pPr>
      <w:r>
        <w:rPr>
          <w:rFonts w:ascii="Arial" w:hAnsi="Arial" w:cs="Arial"/>
        </w:rPr>
        <w:t xml:space="preserve">La ecuación (3.18) y (3.19) indican la coherencia para viento los cuales serán usadas para obtener el comportamiento del viento ante ráfagas. La ecuación (3.20) indica la coherencia obtenidas por Davenport (1967). En la Figura 3.5 se muestra el comportamiento para diferentes </w:t>
      </w:r>
      <w:r w:rsidRPr="00025957">
        <w:rPr>
          <w:position w:val="-4"/>
        </w:rPr>
        <w:object w:dxaOrig="220" w:dyaOrig="240">
          <v:shape id="_x0000_i1123" type="#_x0000_t75" style="width:11.25pt;height:11.9pt" o:ole="">
            <v:imagedata r:id="rId217" o:title=""/>
          </v:shape>
          <o:OLEObject Type="Embed" ProgID="Equation.DSMT4" ShapeID="_x0000_i1123" DrawAspect="Content" ObjectID="_1591341961" r:id="rId218"/>
        </w:object>
      </w:r>
      <w:r>
        <w:rPr>
          <w:rFonts w:ascii="Arial" w:hAnsi="Arial" w:cs="Arial"/>
        </w:rPr>
        <w:t xml:space="preserve"> sin embargo Davenport no hace distinción en las direcciones,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5E3C6E" w:rsidRPr="00C85A0E" w:rsidTr="00DB5C87">
        <w:tc>
          <w:tcPr>
            <w:tcW w:w="2992" w:type="dxa"/>
          </w:tcPr>
          <w:p w:rsidR="005E3C6E" w:rsidRPr="00C85A0E" w:rsidRDefault="005E3C6E" w:rsidP="00DB5C87">
            <w:pPr>
              <w:jc w:val="both"/>
              <w:rPr>
                <w:rFonts w:ascii="Arial" w:hAnsi="Arial" w:cs="Arial"/>
              </w:rPr>
            </w:pPr>
          </w:p>
        </w:tc>
        <w:tc>
          <w:tcPr>
            <w:tcW w:w="2993" w:type="dxa"/>
          </w:tcPr>
          <w:p w:rsidR="005E3C6E" w:rsidRPr="00C85A0E" w:rsidRDefault="005E3C6E" w:rsidP="00DB5C87">
            <w:pPr>
              <w:jc w:val="both"/>
              <w:rPr>
                <w:rFonts w:ascii="Arial" w:hAnsi="Arial" w:cs="Arial"/>
              </w:rPr>
            </w:pPr>
            <w:r w:rsidRPr="001817F6">
              <w:rPr>
                <w:position w:val="-26"/>
              </w:rPr>
              <w:object w:dxaOrig="1600" w:dyaOrig="639">
                <v:shape id="_x0000_i1124" type="#_x0000_t75" style="width:79.5pt;height:31.95pt" o:ole="">
                  <v:imagedata r:id="rId219" o:title=""/>
                </v:shape>
                <o:OLEObject Type="Embed" ProgID="Equation.DSMT4" ShapeID="_x0000_i1124" DrawAspect="Content" ObjectID="_1591341962" r:id="rId220"/>
              </w:object>
            </w:r>
          </w:p>
        </w:tc>
        <w:tc>
          <w:tcPr>
            <w:tcW w:w="2993" w:type="dxa"/>
            <w:vAlign w:val="center"/>
          </w:tcPr>
          <w:p w:rsidR="005E3C6E" w:rsidRPr="00C85A0E" w:rsidRDefault="005E3C6E" w:rsidP="00DB5C87">
            <w:pPr>
              <w:jc w:val="right"/>
              <w:rPr>
                <w:rFonts w:ascii="Arial" w:hAnsi="Arial" w:cs="Arial"/>
              </w:rPr>
            </w:pPr>
            <w:r w:rsidRPr="00C85A0E">
              <w:rPr>
                <w:rFonts w:ascii="Arial" w:hAnsi="Arial" w:cs="Arial"/>
              </w:rPr>
              <w:t>(</w:t>
            </w:r>
            <w:r>
              <w:rPr>
                <w:rFonts w:ascii="Arial" w:hAnsi="Arial" w:cs="Arial"/>
              </w:rPr>
              <w:t>3.20</w:t>
            </w:r>
            <w:r w:rsidRPr="00C85A0E">
              <w:rPr>
                <w:rFonts w:ascii="Arial" w:hAnsi="Arial" w:cs="Arial"/>
              </w:rPr>
              <w:t>)</w:t>
            </w:r>
          </w:p>
        </w:tc>
      </w:tr>
    </w:tbl>
    <w:p w:rsidR="005E3C6E" w:rsidRPr="00C85A0E" w:rsidRDefault="005E3C6E" w:rsidP="005E3C6E">
      <w:pPr>
        <w:jc w:val="both"/>
        <w:rPr>
          <w:rFonts w:ascii="Arial" w:hAnsi="Arial" w:cs="Arial"/>
        </w:rPr>
      </w:pPr>
    </w:p>
    <w:p w:rsidR="005E3C6E" w:rsidRDefault="005E3C6E" w:rsidP="005E3C6E">
      <w:pPr>
        <w:jc w:val="both"/>
        <w:rPr>
          <w:rFonts w:ascii="Arial" w:hAnsi="Arial" w:cs="Arial"/>
        </w:rPr>
      </w:pPr>
      <w:proofErr w:type="gramStart"/>
      <w:r>
        <w:rPr>
          <w:rFonts w:ascii="Arial" w:hAnsi="Arial" w:cs="Arial"/>
        </w:rPr>
        <w:t>d</w:t>
      </w:r>
      <w:r w:rsidRPr="00C85A0E">
        <w:rPr>
          <w:rFonts w:ascii="Arial" w:hAnsi="Arial" w:cs="Arial"/>
        </w:rPr>
        <w:t>onde</w:t>
      </w:r>
      <w:proofErr w:type="gramEnd"/>
      <w:r w:rsidRPr="00C85A0E">
        <w:rPr>
          <w:rFonts w:ascii="Arial" w:hAnsi="Arial" w:cs="Arial"/>
        </w:rPr>
        <w:t xml:space="preserve"> </w:t>
      </w:r>
      <w:r w:rsidRPr="001817F6">
        <w:rPr>
          <w:position w:val="-6"/>
        </w:rPr>
        <w:object w:dxaOrig="240" w:dyaOrig="260">
          <v:shape id="_x0000_i1125" type="#_x0000_t75" style="width:11.9pt;height:12.5pt" o:ole="">
            <v:imagedata r:id="rId221" o:title=""/>
          </v:shape>
          <o:OLEObject Type="Embed" ProgID="Equation.DSMT4" ShapeID="_x0000_i1125" DrawAspect="Content" ObjectID="_1591341963" r:id="rId222"/>
        </w:object>
      </w:r>
      <w:r w:rsidRPr="00C85A0E">
        <w:rPr>
          <w:rFonts w:ascii="Arial" w:hAnsi="Arial" w:cs="Arial"/>
        </w:rPr>
        <w:t xml:space="preserve"> es la coherencia, </w:t>
      </w:r>
      <w:r w:rsidRPr="001817F6">
        <w:rPr>
          <w:position w:val="-6"/>
        </w:rPr>
        <w:object w:dxaOrig="200" w:dyaOrig="260">
          <v:shape id="_x0000_i1126" type="#_x0000_t75" style="width:10pt;height:12.5pt" o:ole="">
            <v:imagedata r:id="rId223" o:title=""/>
          </v:shape>
          <o:OLEObject Type="Embed" ProgID="Equation.DSMT4" ShapeID="_x0000_i1126" DrawAspect="Content" ObjectID="_1591341964" r:id="rId224"/>
        </w:object>
      </w:r>
      <w:r>
        <w:rPr>
          <w:rFonts w:ascii="Arial" w:hAnsi="Arial" w:cs="Arial"/>
        </w:rPr>
        <w:t xml:space="preserve"> es un valor que varía entre 7</w:t>
      </w:r>
      <w:r w:rsidRPr="00C85A0E">
        <w:rPr>
          <w:rFonts w:ascii="Arial" w:hAnsi="Arial" w:cs="Arial"/>
        </w:rPr>
        <w:t xml:space="preserve"> y 10, que en la mayoría de las referencias se usa un valor de 10, </w:t>
      </w:r>
      <w:r w:rsidRPr="001817F6">
        <w:rPr>
          <w:position w:val="-6"/>
        </w:rPr>
        <w:object w:dxaOrig="220" w:dyaOrig="220">
          <v:shape id="_x0000_i1127" type="#_x0000_t75" style="width:11.25pt;height:11.25pt" o:ole="">
            <v:imagedata r:id="rId225" o:title=""/>
          </v:shape>
          <o:OLEObject Type="Embed" ProgID="Equation.DSMT4" ShapeID="_x0000_i1127" DrawAspect="Content" ObjectID="_1591341965" r:id="rId226"/>
        </w:object>
      </w:r>
      <w:r w:rsidRPr="00C85A0E">
        <w:rPr>
          <w:rFonts w:ascii="Arial" w:hAnsi="Arial" w:cs="Arial"/>
        </w:rPr>
        <w:t xml:space="preserve"> es la frecuencia angular, </w:t>
      </w:r>
      <w:r w:rsidRPr="00025957">
        <w:rPr>
          <w:position w:val="-4"/>
        </w:rPr>
        <w:object w:dxaOrig="220" w:dyaOrig="240">
          <v:shape id="_x0000_i1128" type="#_x0000_t75" style="width:11.25pt;height:11.9pt" o:ole="">
            <v:imagedata r:id="rId227" o:title=""/>
          </v:shape>
          <o:OLEObject Type="Embed" ProgID="Equation.DSMT4" ShapeID="_x0000_i1128" DrawAspect="Content" ObjectID="_1591341966" r:id="rId228"/>
        </w:object>
      </w:r>
      <w:r w:rsidRPr="00C85A0E">
        <w:rPr>
          <w:rFonts w:ascii="Arial" w:hAnsi="Arial" w:cs="Arial"/>
        </w:rPr>
        <w:t xml:space="preserve"> es la separ</w:t>
      </w:r>
      <w:r>
        <w:rPr>
          <w:rFonts w:ascii="Arial" w:hAnsi="Arial" w:cs="Arial"/>
        </w:rPr>
        <w:t xml:space="preserve">ación entre tramos, en puentes </w:t>
      </w:r>
      <w:r w:rsidRPr="00C85A0E">
        <w:rPr>
          <w:rFonts w:ascii="Arial" w:hAnsi="Arial" w:cs="Arial"/>
        </w:rPr>
        <w:t xml:space="preserve">esta separación debe ser la misma para aplicar las simplificaciones que se usan en las ecuaciones futuras usadas en este trabajo, y </w:t>
      </w:r>
      <w:r w:rsidRPr="001817F6">
        <w:rPr>
          <w:position w:val="-6"/>
        </w:rPr>
        <w:object w:dxaOrig="220" w:dyaOrig="260">
          <v:shape id="_x0000_i1129" type="#_x0000_t75" style="width:10.65pt;height:12.5pt" o:ole="">
            <v:imagedata r:id="rId229" o:title=""/>
          </v:shape>
          <o:OLEObject Type="Embed" ProgID="Equation.DSMT4" ShapeID="_x0000_i1129" DrawAspect="Content" ObjectID="_1591341967" r:id="rId230"/>
        </w:object>
      </w:r>
      <w:r w:rsidRPr="00C85A0E">
        <w:rPr>
          <w:rFonts w:ascii="Arial" w:hAnsi="Arial" w:cs="Arial"/>
        </w:rPr>
        <w:t xml:space="preserve"> es la velocidad media.</w:t>
      </w:r>
      <w:r>
        <w:rPr>
          <w:rFonts w:ascii="Arial" w:hAnsi="Arial" w:cs="Arial"/>
        </w:rPr>
        <w:t xml:space="preserve"> En la Figura 3.5 se muestran como varía la coherencia aplicando la ecuación (3.20).</w:t>
      </w:r>
    </w:p>
    <w:p w:rsidR="005E3C6E" w:rsidRPr="00C85A0E" w:rsidRDefault="005E3C6E" w:rsidP="005E3C6E">
      <w:pPr>
        <w:jc w:val="both"/>
        <w:rPr>
          <w:rFonts w:ascii="Arial" w:hAnsi="Arial" w:cs="Arial"/>
        </w:rPr>
      </w:pPr>
    </w:p>
    <w:tbl>
      <w:tblPr>
        <w:tblStyle w:val="Tablaconcuadrcula"/>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8978"/>
      </w:tblGrid>
      <w:tr w:rsidR="005E3C6E" w:rsidRPr="00C85A0E" w:rsidTr="00DB5C87">
        <w:tc>
          <w:tcPr>
            <w:tcW w:w="8978" w:type="dxa"/>
          </w:tcPr>
          <w:p w:rsidR="005E3C6E" w:rsidRPr="00C85A0E" w:rsidRDefault="005E3C6E" w:rsidP="00DB5C87">
            <w:pPr>
              <w:jc w:val="center"/>
              <w:rPr>
                <w:rFonts w:ascii="Arial" w:hAnsi="Arial" w:cs="Arial"/>
              </w:rPr>
            </w:pPr>
            <w:r>
              <w:rPr>
                <w:rFonts w:ascii="Arial" w:hAnsi="Arial" w:cs="Arial"/>
                <w:noProof/>
                <w:lang w:eastAsia="es-MX"/>
              </w:rPr>
              <w:lastRenderedPageBreak/>
              <w:drawing>
                <wp:inline distT="0" distB="0" distL="0" distR="0" wp14:anchorId="4C621F36" wp14:editId="6B54313B">
                  <wp:extent cx="3172570" cy="2379427"/>
                  <wp:effectExtent l="0" t="0" r="8890" b="190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png"/>
                          <pic:cNvPicPr/>
                        </pic:nvPicPr>
                        <pic:blipFill>
                          <a:blip r:embed="rId231">
                            <a:extLst>
                              <a:ext uri="{28A0092B-C50C-407E-A947-70E740481C1C}">
                                <a14:useLocalDpi xmlns:a14="http://schemas.microsoft.com/office/drawing/2010/main" val="0"/>
                              </a:ext>
                            </a:extLst>
                          </a:blip>
                          <a:stretch>
                            <a:fillRect/>
                          </a:stretch>
                        </pic:blipFill>
                        <pic:spPr>
                          <a:xfrm>
                            <a:off x="0" y="0"/>
                            <a:ext cx="3180009" cy="2385006"/>
                          </a:xfrm>
                          <a:prstGeom prst="rect">
                            <a:avLst/>
                          </a:prstGeom>
                        </pic:spPr>
                      </pic:pic>
                    </a:graphicData>
                  </a:graphic>
                </wp:inline>
              </w:drawing>
            </w:r>
          </w:p>
        </w:tc>
      </w:tr>
      <w:tr w:rsidR="005E3C6E" w:rsidRPr="00C85A0E" w:rsidTr="00DB5C87">
        <w:tblPrEx>
          <w:tblCellMar>
            <w:left w:w="108" w:type="dxa"/>
            <w:right w:w="108" w:type="dxa"/>
          </w:tblCellMar>
        </w:tblPrEx>
        <w:tc>
          <w:tcPr>
            <w:tcW w:w="8978" w:type="dxa"/>
          </w:tcPr>
          <w:p w:rsidR="005E3C6E" w:rsidRPr="00C85A0E" w:rsidRDefault="005E3C6E" w:rsidP="00DB5C87">
            <w:pPr>
              <w:jc w:val="center"/>
              <w:rPr>
                <w:rFonts w:ascii="Arial" w:hAnsi="Arial" w:cs="Arial"/>
              </w:rPr>
            </w:pPr>
            <w:r w:rsidRPr="00C85A0E">
              <w:rPr>
                <w:rFonts w:ascii="Arial" w:hAnsi="Arial" w:cs="Arial"/>
              </w:rPr>
              <w:t xml:space="preserve">Figura </w:t>
            </w:r>
            <w:r>
              <w:rPr>
                <w:rFonts w:ascii="Arial" w:hAnsi="Arial" w:cs="Arial"/>
              </w:rPr>
              <w:t>3</w:t>
            </w:r>
            <w:r w:rsidRPr="00C85A0E">
              <w:rPr>
                <w:rFonts w:ascii="Arial" w:hAnsi="Arial" w:cs="Arial"/>
              </w:rPr>
              <w:t>.</w:t>
            </w:r>
            <w:r>
              <w:rPr>
                <w:rFonts w:ascii="Arial" w:hAnsi="Arial" w:cs="Arial"/>
              </w:rPr>
              <w:t>5</w:t>
            </w:r>
            <w:r w:rsidRPr="00C85A0E">
              <w:rPr>
                <w:rFonts w:ascii="Arial" w:hAnsi="Arial" w:cs="Arial"/>
              </w:rPr>
              <w:t xml:space="preserve"> Coherencia </w:t>
            </w:r>
            <w:r>
              <w:rPr>
                <w:rFonts w:ascii="Arial" w:hAnsi="Arial" w:cs="Arial"/>
              </w:rPr>
              <w:t>p</w:t>
            </w:r>
            <w:r w:rsidRPr="00C85A0E">
              <w:rPr>
                <w:rFonts w:ascii="Arial" w:hAnsi="Arial" w:cs="Arial"/>
              </w:rPr>
              <w:t>ara diferentes pu</w:t>
            </w:r>
            <w:r>
              <w:rPr>
                <w:rFonts w:ascii="Arial" w:hAnsi="Arial" w:cs="Arial"/>
              </w:rPr>
              <w:t>n</w:t>
            </w:r>
            <w:r w:rsidRPr="00C85A0E">
              <w:rPr>
                <w:rFonts w:ascii="Arial" w:hAnsi="Arial" w:cs="Arial"/>
              </w:rPr>
              <w:t>tos</w:t>
            </w:r>
            <w:r>
              <w:rPr>
                <w:rFonts w:ascii="Arial" w:hAnsi="Arial" w:cs="Arial"/>
              </w:rPr>
              <w:t xml:space="preserve"> por el método de Davenport</w:t>
            </w:r>
          </w:p>
        </w:tc>
      </w:tr>
    </w:tbl>
    <w:p w:rsidR="005E3C6E" w:rsidRPr="00F7100F" w:rsidRDefault="005E3C6E" w:rsidP="005E3C6E">
      <w:pPr>
        <w:jc w:val="both"/>
        <w:rPr>
          <w:rFonts w:ascii="Arial" w:hAnsi="Arial" w:cs="Arial"/>
        </w:rPr>
      </w:pPr>
    </w:p>
    <w:p w:rsidR="005E3C6E" w:rsidRDefault="005E3C6E" w:rsidP="005E3C6E">
      <w:pPr>
        <w:rPr>
          <w:rFonts w:ascii="Arial" w:hAnsi="Arial" w:cs="Arial"/>
          <w:b/>
          <w:sz w:val="28"/>
        </w:rPr>
      </w:pPr>
      <w:r w:rsidRPr="0008436A">
        <w:rPr>
          <w:rFonts w:ascii="Arial" w:hAnsi="Arial" w:cs="Arial"/>
          <w:b/>
          <w:sz w:val="28"/>
        </w:rPr>
        <w:t>3.4 Conclusiones</w:t>
      </w:r>
    </w:p>
    <w:p w:rsidR="005E3C6E" w:rsidRDefault="005E3C6E" w:rsidP="005E3C6E">
      <w:pPr>
        <w:jc w:val="both"/>
        <w:rPr>
          <w:rFonts w:ascii="Arial" w:hAnsi="Arial" w:cs="Arial"/>
          <w:sz w:val="24"/>
        </w:rPr>
      </w:pPr>
      <w:r>
        <w:rPr>
          <w:rFonts w:ascii="Arial" w:hAnsi="Arial" w:cs="Arial"/>
          <w:sz w:val="24"/>
        </w:rPr>
        <w:t xml:space="preserve">En este capítulo se trató sobre el comportamiento del viento, y se mostró como a partir del reglamento de CFE se obtiene la velocidad de diseño. Se puede ver que la velocidad del viento depende tanto del tipo de terreno como la altura. Existen otros factores que para estructuras pequeñas no son necesarias como es la función de densidad de Kaimal, el cual describe el comportamiento del viento en el dominio de la frecuencia. Se eligió este porque es el que mejores resultados presenta, sin embargo, existen varios que pueden ser usados como los de Davenport o </w:t>
      </w:r>
      <w:proofErr w:type="spellStart"/>
      <w:r>
        <w:rPr>
          <w:rFonts w:ascii="Arial" w:hAnsi="Arial" w:cs="Arial"/>
          <w:sz w:val="24"/>
        </w:rPr>
        <w:t>Karman</w:t>
      </w:r>
      <w:proofErr w:type="spellEnd"/>
      <w:r>
        <w:rPr>
          <w:rFonts w:ascii="Arial" w:hAnsi="Arial" w:cs="Arial"/>
          <w:sz w:val="24"/>
        </w:rPr>
        <w:t xml:space="preserve">. Por otro lado el comportamiento espacial, el cual nos indica cómo se correlaciona el viento en diferentes puntos, puede ser aplicado con las ecuaciones (3.16), (3.17) y (3.18) sin embargo son aproximaciones ya que obtener estos datos suele ser complicado, existiendo en la literatura muchas formas de obtenerlo. </w:t>
      </w:r>
    </w:p>
    <w:p w:rsidR="005E3C6E" w:rsidRDefault="005E3C6E" w:rsidP="005E3C6E">
      <w:pPr>
        <w:jc w:val="both"/>
        <w:rPr>
          <w:rFonts w:ascii="Arial" w:hAnsi="Arial" w:cs="Arial"/>
          <w:b/>
          <w:sz w:val="32"/>
        </w:rPr>
      </w:pPr>
      <w:r w:rsidRPr="003F6277">
        <w:rPr>
          <w:rFonts w:ascii="Arial" w:hAnsi="Arial" w:cs="Arial"/>
          <w:b/>
          <w:sz w:val="32"/>
        </w:rPr>
        <w:t>3.5 Referencias</w:t>
      </w:r>
    </w:p>
    <w:p w:rsidR="005E3C6E" w:rsidRPr="007D5D15" w:rsidRDefault="005E3C6E" w:rsidP="005E3C6E">
      <w:pPr>
        <w:jc w:val="both"/>
        <w:rPr>
          <w:rFonts w:ascii="Arial" w:hAnsi="Arial" w:cs="Arial"/>
          <w:lang w:val="en-US"/>
        </w:rPr>
      </w:pPr>
      <w:r w:rsidRPr="007D5D15">
        <w:rPr>
          <w:rFonts w:ascii="Arial" w:hAnsi="Arial" w:cs="Arial"/>
        </w:rPr>
        <w:t xml:space="preserve">Comisión Federal de Electricidad. (2008). Manual de Diseño de Obras Civiles, Diseño por Viento. </w:t>
      </w:r>
      <w:proofErr w:type="gramStart"/>
      <w:r w:rsidRPr="007D5D15">
        <w:rPr>
          <w:rFonts w:ascii="Arial" w:hAnsi="Arial" w:cs="Arial"/>
          <w:lang w:val="en-US"/>
        </w:rPr>
        <w:t>México.</w:t>
      </w:r>
      <w:proofErr w:type="gramEnd"/>
    </w:p>
    <w:p w:rsidR="005E3C6E" w:rsidRPr="00C50C7B" w:rsidRDefault="005E3C6E" w:rsidP="005E3C6E">
      <w:pPr>
        <w:jc w:val="both"/>
        <w:rPr>
          <w:rFonts w:ascii="Arial" w:hAnsi="Arial" w:cs="Arial"/>
          <w:lang w:val="en-US"/>
        </w:rPr>
      </w:pPr>
      <w:proofErr w:type="gramStart"/>
      <w:r w:rsidRPr="007D5D15">
        <w:rPr>
          <w:rFonts w:ascii="Arial" w:hAnsi="Arial" w:cs="Arial"/>
          <w:lang w:val="en-US"/>
        </w:rPr>
        <w:t xml:space="preserve">Harper, B., </w:t>
      </w:r>
      <w:proofErr w:type="spellStart"/>
      <w:r w:rsidRPr="007D5D15">
        <w:rPr>
          <w:rFonts w:ascii="Arial" w:hAnsi="Arial" w:cs="Arial"/>
          <w:lang w:val="en-US"/>
        </w:rPr>
        <w:t>Kepert</w:t>
      </w:r>
      <w:proofErr w:type="spellEnd"/>
      <w:r w:rsidRPr="007D5D15">
        <w:rPr>
          <w:rFonts w:ascii="Arial" w:hAnsi="Arial" w:cs="Arial"/>
          <w:lang w:val="en-US"/>
        </w:rPr>
        <w:t>, J., &amp; Ginger, J. (</w:t>
      </w:r>
      <w:proofErr w:type="spellStart"/>
      <w:r w:rsidRPr="007D5D15">
        <w:rPr>
          <w:rFonts w:ascii="Arial" w:hAnsi="Arial" w:cs="Arial"/>
          <w:lang w:val="en-US"/>
        </w:rPr>
        <w:t>Octubre</w:t>
      </w:r>
      <w:proofErr w:type="spellEnd"/>
      <w:r w:rsidRPr="007D5D15">
        <w:rPr>
          <w:rFonts w:ascii="Arial" w:hAnsi="Arial" w:cs="Arial"/>
          <w:lang w:val="en-US"/>
        </w:rPr>
        <w:t xml:space="preserve"> de 2008).</w:t>
      </w:r>
      <w:proofErr w:type="gramEnd"/>
      <w:r w:rsidRPr="007D5D15">
        <w:rPr>
          <w:rFonts w:ascii="Arial" w:hAnsi="Arial" w:cs="Arial"/>
          <w:lang w:val="en-US"/>
        </w:rPr>
        <w:t xml:space="preserve"> </w:t>
      </w:r>
      <w:proofErr w:type="gramStart"/>
      <w:r w:rsidRPr="007D5D15">
        <w:rPr>
          <w:rFonts w:ascii="Arial" w:hAnsi="Arial" w:cs="Arial"/>
          <w:lang w:val="en-US"/>
        </w:rPr>
        <w:t xml:space="preserve">Guidelines for converting between various wind averaging periods in tropical cyclone </w:t>
      </w:r>
      <w:proofErr w:type="spellStart"/>
      <w:r w:rsidRPr="007D5D15">
        <w:rPr>
          <w:rFonts w:ascii="Arial" w:hAnsi="Arial" w:cs="Arial"/>
          <w:lang w:val="en-US"/>
        </w:rPr>
        <w:t>conditin</w:t>
      </w:r>
      <w:proofErr w:type="spellEnd"/>
      <w:r w:rsidRPr="007D5D15">
        <w:rPr>
          <w:rFonts w:ascii="Arial" w:hAnsi="Arial" w:cs="Arial"/>
          <w:lang w:val="en-US"/>
        </w:rPr>
        <w:t>.</w:t>
      </w:r>
      <w:proofErr w:type="gramEnd"/>
      <w:r w:rsidRPr="007D5D15">
        <w:rPr>
          <w:rFonts w:ascii="Arial" w:hAnsi="Arial" w:cs="Arial"/>
          <w:lang w:val="en-US"/>
        </w:rPr>
        <w:t xml:space="preserve"> </w:t>
      </w:r>
      <w:r w:rsidRPr="00C50C7B">
        <w:rPr>
          <w:rFonts w:ascii="Arial" w:hAnsi="Arial" w:cs="Arial"/>
          <w:lang w:val="en-US"/>
        </w:rPr>
        <w:t>Word Meteorological Organization.</w:t>
      </w:r>
    </w:p>
    <w:p w:rsidR="003F6277" w:rsidRPr="005E3C6E" w:rsidRDefault="005E3C6E" w:rsidP="005E3C6E">
      <w:pPr>
        <w:jc w:val="both"/>
        <w:rPr>
          <w:rFonts w:ascii="Arial" w:hAnsi="Arial" w:cs="Arial"/>
          <w:b/>
          <w:sz w:val="32"/>
        </w:rPr>
      </w:pPr>
      <w:proofErr w:type="gramStart"/>
      <w:r w:rsidRPr="007D5D15">
        <w:rPr>
          <w:rFonts w:ascii="Arial" w:hAnsi="Arial" w:cs="Arial"/>
          <w:lang w:val="en-US"/>
        </w:rPr>
        <w:t>Kaimal.</w:t>
      </w:r>
      <w:proofErr w:type="gramEnd"/>
      <w:r w:rsidRPr="007D5D15">
        <w:rPr>
          <w:rFonts w:ascii="Arial" w:hAnsi="Arial" w:cs="Arial"/>
          <w:lang w:val="en-US"/>
        </w:rPr>
        <w:t xml:space="preserve"> </w:t>
      </w:r>
      <w:proofErr w:type="gramStart"/>
      <w:r w:rsidRPr="007D5D15">
        <w:rPr>
          <w:rFonts w:ascii="Arial" w:hAnsi="Arial" w:cs="Arial"/>
          <w:lang w:val="en-US"/>
        </w:rPr>
        <w:t>(1972). Spectral characteristics of surface-layer turbulence.</w:t>
      </w:r>
      <w:proofErr w:type="gramEnd"/>
      <w:r w:rsidRPr="007D5D15">
        <w:rPr>
          <w:rFonts w:ascii="Arial" w:hAnsi="Arial" w:cs="Arial"/>
          <w:lang w:val="en-US"/>
        </w:rPr>
        <w:t xml:space="preserve"> </w:t>
      </w:r>
      <w:proofErr w:type="spellStart"/>
      <w:r w:rsidRPr="007D5D15">
        <w:rPr>
          <w:rFonts w:ascii="Arial" w:hAnsi="Arial" w:cs="Arial"/>
        </w:rPr>
        <w:t>Journal</w:t>
      </w:r>
      <w:proofErr w:type="spellEnd"/>
      <w:r w:rsidRPr="007D5D15">
        <w:rPr>
          <w:rFonts w:ascii="Arial" w:hAnsi="Arial" w:cs="Arial"/>
        </w:rPr>
        <w:t xml:space="preserve"> of </w:t>
      </w:r>
      <w:proofErr w:type="spellStart"/>
      <w:r w:rsidRPr="007D5D15">
        <w:rPr>
          <w:rFonts w:ascii="Arial" w:hAnsi="Arial" w:cs="Arial"/>
        </w:rPr>
        <w:t>the</w:t>
      </w:r>
      <w:proofErr w:type="spellEnd"/>
      <w:r w:rsidRPr="007D5D15">
        <w:rPr>
          <w:rFonts w:ascii="Arial" w:hAnsi="Arial" w:cs="Arial"/>
        </w:rPr>
        <w:t xml:space="preserve"> Royal </w:t>
      </w:r>
      <w:proofErr w:type="spellStart"/>
      <w:r w:rsidRPr="007D5D15">
        <w:rPr>
          <w:rFonts w:ascii="Arial" w:hAnsi="Arial" w:cs="Arial"/>
        </w:rPr>
        <w:t>Meteorol</w:t>
      </w:r>
      <w:r>
        <w:rPr>
          <w:rFonts w:ascii="Arial" w:hAnsi="Arial" w:cs="Arial"/>
        </w:rPr>
        <w:t>ogical</w:t>
      </w:r>
      <w:proofErr w:type="spellEnd"/>
      <w:r>
        <w:rPr>
          <w:rFonts w:ascii="Arial" w:hAnsi="Arial" w:cs="Arial"/>
        </w:rPr>
        <w:t xml:space="preserve"> </w:t>
      </w:r>
      <w:proofErr w:type="spellStart"/>
      <w:r>
        <w:rPr>
          <w:rFonts w:ascii="Arial" w:hAnsi="Arial" w:cs="Arial"/>
        </w:rPr>
        <w:t>Society</w:t>
      </w:r>
      <w:proofErr w:type="spellEnd"/>
      <w:r>
        <w:rPr>
          <w:rFonts w:ascii="Arial" w:hAnsi="Arial" w:cs="Arial"/>
        </w:rPr>
        <w:t xml:space="preserve">, </w:t>
      </w:r>
      <w:proofErr w:type="spellStart"/>
      <w:r>
        <w:rPr>
          <w:rFonts w:ascii="Arial" w:hAnsi="Arial" w:cs="Arial"/>
        </w:rPr>
        <w:t>Vol</w:t>
      </w:r>
      <w:proofErr w:type="spellEnd"/>
      <w:r>
        <w:rPr>
          <w:rFonts w:ascii="Arial" w:hAnsi="Arial" w:cs="Arial"/>
        </w:rPr>
        <w:t xml:space="preserve"> 98, 563-589.</w:t>
      </w:r>
      <w:bookmarkStart w:id="0" w:name="_GoBack"/>
      <w:bookmarkEnd w:id="0"/>
    </w:p>
    <w:sectPr w:rsidR="003F6277" w:rsidRPr="005E3C6E" w:rsidSect="00C857D5">
      <w:headerReference w:type="even" r:id="rId232"/>
      <w:headerReference w:type="default" r:id="rId233"/>
      <w:footerReference w:type="default" r:id="rId234"/>
      <w:pgSz w:w="12240" w:h="15840"/>
      <w:pgMar w:top="1417" w:right="1701" w:bottom="1417" w:left="1701" w:header="708" w:footer="708"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897" w:rsidRDefault="007A6897" w:rsidP="008D4E02">
      <w:pPr>
        <w:spacing w:after="0" w:line="240" w:lineRule="auto"/>
      </w:pPr>
      <w:r>
        <w:separator/>
      </w:r>
    </w:p>
  </w:endnote>
  <w:endnote w:type="continuationSeparator" w:id="0">
    <w:p w:rsidR="007A6897" w:rsidRDefault="007A6897" w:rsidP="008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19904"/>
      <w:docPartObj>
        <w:docPartGallery w:val="Page Numbers (Bottom of Page)"/>
        <w:docPartUnique/>
      </w:docPartObj>
    </w:sdtPr>
    <w:sdtEndPr/>
    <w:sdtContent>
      <w:p w:rsidR="00E23EFC" w:rsidRDefault="00E23EFC">
        <w:pPr>
          <w:pStyle w:val="Piedepgina"/>
          <w:jc w:val="center"/>
        </w:pPr>
        <w:r>
          <w:fldChar w:fldCharType="begin"/>
        </w:r>
        <w:r>
          <w:instrText>PAGE   \* MERGEFORMAT</w:instrText>
        </w:r>
        <w:r>
          <w:fldChar w:fldCharType="separate"/>
        </w:r>
        <w:r w:rsidR="005E3C6E" w:rsidRPr="005E3C6E">
          <w:rPr>
            <w:noProof/>
            <w:lang w:val="es-ES"/>
          </w:rPr>
          <w:t>19</w:t>
        </w:r>
        <w:r>
          <w:fldChar w:fldCharType="end"/>
        </w:r>
      </w:p>
    </w:sdtContent>
  </w:sdt>
  <w:p w:rsidR="00E23EFC" w:rsidRDefault="00E23E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897" w:rsidRDefault="007A6897" w:rsidP="008D4E02">
      <w:pPr>
        <w:spacing w:after="0" w:line="240" w:lineRule="auto"/>
      </w:pPr>
      <w:r>
        <w:separator/>
      </w:r>
    </w:p>
  </w:footnote>
  <w:footnote w:type="continuationSeparator" w:id="0">
    <w:p w:rsidR="007A6897" w:rsidRDefault="007A6897" w:rsidP="008D4E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7D5" w:rsidRPr="00C857D5" w:rsidRDefault="00C857D5" w:rsidP="00C857D5">
    <w:pPr>
      <w:pStyle w:val="Encabezado"/>
      <w:pBdr>
        <w:bottom w:val="single" w:sz="4" w:space="1" w:color="auto"/>
      </w:pBdr>
      <w:jc w:val="right"/>
      <w:rPr>
        <w:rFonts w:ascii="Arial" w:hAnsi="Arial" w:cs="Arial"/>
      </w:rPr>
    </w:pPr>
    <w:r w:rsidRPr="00C857D5">
      <w:rPr>
        <w:rFonts w:ascii="Arial" w:hAnsi="Arial" w:cs="Arial"/>
      </w:rPr>
      <w:t>Capítulo 3. Descripción estocástica del viento turbulento</w:t>
    </w:r>
  </w:p>
  <w:p w:rsidR="00C857D5" w:rsidRDefault="00C857D5" w:rsidP="00C857D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FC" w:rsidRPr="00C857D5" w:rsidRDefault="00E23EFC" w:rsidP="00C857D5">
    <w:pPr>
      <w:pStyle w:val="Encabezado"/>
      <w:pBdr>
        <w:bottom w:val="single" w:sz="4" w:space="1" w:color="auto"/>
      </w:pBdr>
      <w:rPr>
        <w:rFonts w:ascii="Arial" w:hAnsi="Arial" w:cs="Arial"/>
      </w:rPr>
    </w:pPr>
    <w:r w:rsidRPr="00C857D5">
      <w:rPr>
        <w:rFonts w:ascii="Arial" w:hAnsi="Arial" w:cs="Arial"/>
      </w:rPr>
      <w:t>Capítulo 3. Descripción estocástica del viento turbulento</w:t>
    </w:r>
  </w:p>
  <w:p w:rsidR="00E23EFC" w:rsidRDefault="00E23E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423C4"/>
    <w:multiLevelType w:val="hybridMultilevel"/>
    <w:tmpl w:val="4F9EF1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1E"/>
    <w:rsid w:val="00027467"/>
    <w:rsid w:val="00031292"/>
    <w:rsid w:val="00082F9B"/>
    <w:rsid w:val="00083BCF"/>
    <w:rsid w:val="0008436A"/>
    <w:rsid w:val="000A5E5B"/>
    <w:rsid w:val="000C195A"/>
    <w:rsid w:val="000D1D9D"/>
    <w:rsid w:val="000E0538"/>
    <w:rsid w:val="001025D3"/>
    <w:rsid w:val="001072FE"/>
    <w:rsid w:val="00162451"/>
    <w:rsid w:val="001817F6"/>
    <w:rsid w:val="00182207"/>
    <w:rsid w:val="001D3B8D"/>
    <w:rsid w:val="001D5F48"/>
    <w:rsid w:val="00215AD4"/>
    <w:rsid w:val="00285259"/>
    <w:rsid w:val="002968B0"/>
    <w:rsid w:val="002C754D"/>
    <w:rsid w:val="00305F55"/>
    <w:rsid w:val="00323A19"/>
    <w:rsid w:val="003240A8"/>
    <w:rsid w:val="003D015F"/>
    <w:rsid w:val="003D5054"/>
    <w:rsid w:val="003D5187"/>
    <w:rsid w:val="003F6277"/>
    <w:rsid w:val="0043427C"/>
    <w:rsid w:val="0043561E"/>
    <w:rsid w:val="004B2799"/>
    <w:rsid w:val="004D3800"/>
    <w:rsid w:val="00507A0C"/>
    <w:rsid w:val="005E3C6E"/>
    <w:rsid w:val="005E582A"/>
    <w:rsid w:val="005E611B"/>
    <w:rsid w:val="00633EE4"/>
    <w:rsid w:val="006E047C"/>
    <w:rsid w:val="007137D8"/>
    <w:rsid w:val="00751CAA"/>
    <w:rsid w:val="0077264E"/>
    <w:rsid w:val="007A6897"/>
    <w:rsid w:val="007D5D15"/>
    <w:rsid w:val="007E31DF"/>
    <w:rsid w:val="007E5BD0"/>
    <w:rsid w:val="008302F0"/>
    <w:rsid w:val="0083428D"/>
    <w:rsid w:val="008A13A3"/>
    <w:rsid w:val="008D4E02"/>
    <w:rsid w:val="00900E3A"/>
    <w:rsid w:val="009036D0"/>
    <w:rsid w:val="0092411D"/>
    <w:rsid w:val="009253B4"/>
    <w:rsid w:val="0093512D"/>
    <w:rsid w:val="00961E05"/>
    <w:rsid w:val="00996BA3"/>
    <w:rsid w:val="009F2AC9"/>
    <w:rsid w:val="00A46A2B"/>
    <w:rsid w:val="00A47023"/>
    <w:rsid w:val="00A71B41"/>
    <w:rsid w:val="00A72558"/>
    <w:rsid w:val="00AE53C2"/>
    <w:rsid w:val="00AF087A"/>
    <w:rsid w:val="00AF1649"/>
    <w:rsid w:val="00B36443"/>
    <w:rsid w:val="00B4102E"/>
    <w:rsid w:val="00B6053C"/>
    <w:rsid w:val="00B91DCD"/>
    <w:rsid w:val="00C071CC"/>
    <w:rsid w:val="00C34016"/>
    <w:rsid w:val="00C730EB"/>
    <w:rsid w:val="00C857D5"/>
    <w:rsid w:val="00D11223"/>
    <w:rsid w:val="00D62632"/>
    <w:rsid w:val="00D75ED2"/>
    <w:rsid w:val="00DC48DD"/>
    <w:rsid w:val="00DD5158"/>
    <w:rsid w:val="00E23EFC"/>
    <w:rsid w:val="00EB377F"/>
    <w:rsid w:val="00F04942"/>
    <w:rsid w:val="00F567B0"/>
    <w:rsid w:val="00F7100F"/>
    <w:rsid w:val="00FA3AAE"/>
    <w:rsid w:val="00FB06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F6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4B2799"/>
    <w:pPr>
      <w:tabs>
        <w:tab w:val="center" w:pos="4420"/>
        <w:tab w:val="right" w:pos="8840"/>
      </w:tabs>
      <w:spacing w:after="0" w:line="240" w:lineRule="auto"/>
      <w:jc w:val="both"/>
    </w:pPr>
    <w:rPr>
      <w:rFonts w:ascii="Arial" w:hAnsi="Arial" w:cs="Arial"/>
      <w:position w:val="-30"/>
    </w:rPr>
  </w:style>
  <w:style w:type="character" w:customStyle="1" w:styleId="MTDisplayEquationCar">
    <w:name w:val="MTDisplayEquation Car"/>
    <w:basedOn w:val="Fuentedeprrafopredeter"/>
    <w:link w:val="MTDisplayEquation"/>
    <w:rsid w:val="004B2799"/>
    <w:rPr>
      <w:rFonts w:ascii="Arial" w:hAnsi="Arial" w:cs="Arial"/>
      <w:position w:val="-30"/>
    </w:rPr>
  </w:style>
  <w:style w:type="paragraph" w:styleId="Textodeglobo">
    <w:name w:val="Balloon Text"/>
    <w:basedOn w:val="Normal"/>
    <w:link w:val="TextodegloboCar"/>
    <w:uiPriority w:val="99"/>
    <w:semiHidden/>
    <w:unhideWhenUsed/>
    <w:rsid w:val="00633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EE4"/>
    <w:rPr>
      <w:rFonts w:ascii="Tahoma" w:hAnsi="Tahoma" w:cs="Tahoma"/>
      <w:sz w:val="16"/>
      <w:szCs w:val="16"/>
    </w:rPr>
  </w:style>
  <w:style w:type="paragraph" w:styleId="Encabezado">
    <w:name w:val="header"/>
    <w:basedOn w:val="Normal"/>
    <w:link w:val="EncabezadoCar"/>
    <w:uiPriority w:val="99"/>
    <w:unhideWhenUsed/>
    <w:rsid w:val="008D4E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E02"/>
  </w:style>
  <w:style w:type="paragraph" w:styleId="Piedepgina">
    <w:name w:val="footer"/>
    <w:basedOn w:val="Normal"/>
    <w:link w:val="PiedepginaCar"/>
    <w:uiPriority w:val="99"/>
    <w:unhideWhenUsed/>
    <w:rsid w:val="008D4E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E02"/>
  </w:style>
  <w:style w:type="character" w:customStyle="1" w:styleId="Ttulo1Car">
    <w:name w:val="Título 1 Car"/>
    <w:basedOn w:val="Fuentedeprrafopredeter"/>
    <w:link w:val="Ttulo1"/>
    <w:uiPriority w:val="9"/>
    <w:rsid w:val="003F627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3F6277"/>
  </w:style>
  <w:style w:type="paragraph" w:styleId="Prrafodelista">
    <w:name w:val="List Paragraph"/>
    <w:basedOn w:val="Normal"/>
    <w:uiPriority w:val="34"/>
    <w:qFormat/>
    <w:rsid w:val="001817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F6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4B2799"/>
    <w:pPr>
      <w:tabs>
        <w:tab w:val="center" w:pos="4420"/>
        <w:tab w:val="right" w:pos="8840"/>
      </w:tabs>
      <w:spacing w:after="0" w:line="240" w:lineRule="auto"/>
      <w:jc w:val="both"/>
    </w:pPr>
    <w:rPr>
      <w:rFonts w:ascii="Arial" w:hAnsi="Arial" w:cs="Arial"/>
      <w:position w:val="-30"/>
    </w:rPr>
  </w:style>
  <w:style w:type="character" w:customStyle="1" w:styleId="MTDisplayEquationCar">
    <w:name w:val="MTDisplayEquation Car"/>
    <w:basedOn w:val="Fuentedeprrafopredeter"/>
    <w:link w:val="MTDisplayEquation"/>
    <w:rsid w:val="004B2799"/>
    <w:rPr>
      <w:rFonts w:ascii="Arial" w:hAnsi="Arial" w:cs="Arial"/>
      <w:position w:val="-30"/>
    </w:rPr>
  </w:style>
  <w:style w:type="paragraph" w:styleId="Textodeglobo">
    <w:name w:val="Balloon Text"/>
    <w:basedOn w:val="Normal"/>
    <w:link w:val="TextodegloboCar"/>
    <w:uiPriority w:val="99"/>
    <w:semiHidden/>
    <w:unhideWhenUsed/>
    <w:rsid w:val="00633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EE4"/>
    <w:rPr>
      <w:rFonts w:ascii="Tahoma" w:hAnsi="Tahoma" w:cs="Tahoma"/>
      <w:sz w:val="16"/>
      <w:szCs w:val="16"/>
    </w:rPr>
  </w:style>
  <w:style w:type="paragraph" w:styleId="Encabezado">
    <w:name w:val="header"/>
    <w:basedOn w:val="Normal"/>
    <w:link w:val="EncabezadoCar"/>
    <w:uiPriority w:val="99"/>
    <w:unhideWhenUsed/>
    <w:rsid w:val="008D4E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E02"/>
  </w:style>
  <w:style w:type="paragraph" w:styleId="Piedepgina">
    <w:name w:val="footer"/>
    <w:basedOn w:val="Normal"/>
    <w:link w:val="PiedepginaCar"/>
    <w:uiPriority w:val="99"/>
    <w:unhideWhenUsed/>
    <w:rsid w:val="008D4E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E02"/>
  </w:style>
  <w:style w:type="character" w:customStyle="1" w:styleId="Ttulo1Car">
    <w:name w:val="Título 1 Car"/>
    <w:basedOn w:val="Fuentedeprrafopredeter"/>
    <w:link w:val="Ttulo1"/>
    <w:uiPriority w:val="9"/>
    <w:rsid w:val="003F627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3F6277"/>
  </w:style>
  <w:style w:type="paragraph" w:styleId="Prrafodelista">
    <w:name w:val="List Paragraph"/>
    <w:basedOn w:val="Normal"/>
    <w:uiPriority w:val="34"/>
    <w:qFormat/>
    <w:rsid w:val="00181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294">
      <w:bodyDiv w:val="1"/>
      <w:marLeft w:val="0"/>
      <w:marRight w:val="0"/>
      <w:marTop w:val="0"/>
      <w:marBottom w:val="0"/>
      <w:divBdr>
        <w:top w:val="none" w:sz="0" w:space="0" w:color="auto"/>
        <w:left w:val="none" w:sz="0" w:space="0" w:color="auto"/>
        <w:bottom w:val="none" w:sz="0" w:space="0" w:color="auto"/>
        <w:right w:val="none" w:sz="0" w:space="0" w:color="auto"/>
      </w:divBdr>
    </w:div>
    <w:div w:id="424693996">
      <w:bodyDiv w:val="1"/>
      <w:marLeft w:val="0"/>
      <w:marRight w:val="0"/>
      <w:marTop w:val="0"/>
      <w:marBottom w:val="0"/>
      <w:divBdr>
        <w:top w:val="none" w:sz="0" w:space="0" w:color="auto"/>
        <w:left w:val="none" w:sz="0" w:space="0" w:color="auto"/>
        <w:bottom w:val="none" w:sz="0" w:space="0" w:color="auto"/>
        <w:right w:val="none" w:sz="0" w:space="0" w:color="auto"/>
      </w:divBdr>
    </w:div>
    <w:div w:id="1700862260">
      <w:bodyDiv w:val="1"/>
      <w:marLeft w:val="0"/>
      <w:marRight w:val="0"/>
      <w:marTop w:val="0"/>
      <w:marBottom w:val="0"/>
      <w:divBdr>
        <w:top w:val="none" w:sz="0" w:space="0" w:color="auto"/>
        <w:left w:val="none" w:sz="0" w:space="0" w:color="auto"/>
        <w:bottom w:val="none" w:sz="0" w:space="0" w:color="auto"/>
        <w:right w:val="none" w:sz="0" w:space="0" w:color="auto"/>
      </w:divBdr>
    </w:div>
    <w:div w:id="1988894744">
      <w:bodyDiv w:val="1"/>
      <w:marLeft w:val="0"/>
      <w:marRight w:val="0"/>
      <w:marTop w:val="0"/>
      <w:marBottom w:val="0"/>
      <w:divBdr>
        <w:top w:val="none" w:sz="0" w:space="0" w:color="auto"/>
        <w:left w:val="none" w:sz="0" w:space="0" w:color="auto"/>
        <w:bottom w:val="none" w:sz="0" w:space="0" w:color="auto"/>
        <w:right w:val="none" w:sz="0" w:space="0" w:color="auto"/>
      </w:divBdr>
    </w:div>
    <w:div w:id="21092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6.wmf"/><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image" Target="media/image100.png"/><Relationship Id="rId226" Type="http://schemas.openxmlformats.org/officeDocument/2006/relationships/oleObject" Target="embeddings/oleObject107.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2.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image" Target="media/image83.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6.wmf"/><Relationship Id="rId206" Type="http://schemas.openxmlformats.org/officeDocument/2006/relationships/image" Target="media/image101.wmf"/><Relationship Id="rId227" Type="http://schemas.openxmlformats.org/officeDocument/2006/relationships/image" Target="media/image112.wmf"/><Relationship Id="rId201" Type="http://schemas.openxmlformats.org/officeDocument/2006/relationships/image" Target="media/image98.wmf"/><Relationship Id="rId222" Type="http://schemas.openxmlformats.org/officeDocument/2006/relationships/oleObject" Target="embeddings/oleObject105.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1.wmf"/><Relationship Id="rId217" Type="http://schemas.openxmlformats.org/officeDocument/2006/relationships/image" Target="media/image107.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4.png"/><Relationship Id="rId233" Type="http://schemas.openxmlformats.org/officeDocument/2006/relationships/header" Target="header2.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4.wmf"/><Relationship Id="rId202" Type="http://schemas.openxmlformats.org/officeDocument/2006/relationships/oleObject" Target="embeddings/oleObject96.bin"/><Relationship Id="rId207" Type="http://schemas.openxmlformats.org/officeDocument/2006/relationships/oleObject" Target="embeddings/oleObject98.bin"/><Relationship Id="rId223" Type="http://schemas.openxmlformats.org/officeDocument/2006/relationships/image" Target="media/image110.wmf"/><Relationship Id="rId228" Type="http://schemas.openxmlformats.org/officeDocument/2006/relationships/oleObject" Target="embeddings/oleObject108.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5.wmf"/><Relationship Id="rId218" Type="http://schemas.openxmlformats.org/officeDocument/2006/relationships/oleObject" Target="embeddings/oleObject103.bin"/><Relationship Id="rId234"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4.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image" Target="media/image102.wmf"/><Relationship Id="rId229" Type="http://schemas.openxmlformats.org/officeDocument/2006/relationships/image" Target="media/image113.wmf"/><Relationship Id="rId19" Type="http://schemas.openxmlformats.org/officeDocument/2006/relationships/image" Target="media/image6.wmf"/><Relationship Id="rId224" Type="http://schemas.openxmlformats.org/officeDocument/2006/relationships/oleObject" Target="embeddings/oleObject106.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png"/><Relationship Id="rId184" Type="http://schemas.openxmlformats.org/officeDocument/2006/relationships/oleObject" Target="embeddings/oleObject87.bin"/><Relationship Id="rId189" Type="http://schemas.openxmlformats.org/officeDocument/2006/relationships/image" Target="media/image92.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fontTable" Target="fontTable.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oleObject" Target="embeddings/oleObject99.bin"/><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4.bin"/><Relationship Id="rId225" Type="http://schemas.openxmlformats.org/officeDocument/2006/relationships/image" Target="media/image111.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image" Target="media/image79.png"/><Relationship Id="rId169" Type="http://schemas.openxmlformats.org/officeDocument/2006/relationships/image" Target="media/image82.wmf"/><Relationship Id="rId185" Type="http://schemas.openxmlformats.org/officeDocument/2006/relationships/image" Target="media/image90.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5.bin"/><Relationship Id="rId210" Type="http://schemas.openxmlformats.org/officeDocument/2006/relationships/image" Target="media/image103.wmf"/><Relationship Id="rId215" Type="http://schemas.openxmlformats.org/officeDocument/2006/relationships/image" Target="media/image106.wmf"/><Relationship Id="rId236" Type="http://schemas.openxmlformats.org/officeDocument/2006/relationships/theme" Target="theme/theme1.xml"/><Relationship Id="rId26" Type="http://schemas.openxmlformats.org/officeDocument/2006/relationships/oleObject" Target="embeddings/oleObject9.bin"/><Relationship Id="rId231" Type="http://schemas.openxmlformats.org/officeDocument/2006/relationships/image" Target="media/image114.png"/><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9.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oleObject" Target="embeddings/oleObject100.bin"/><Relationship Id="rId232" Type="http://schemas.openxmlformats.org/officeDocument/2006/relationships/header" Target="header1.xml"/><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Kai72</b:Tag>
    <b:SourceType>JournalArticle</b:SourceType>
    <b:Guid>{C720D2FB-EDC5-443D-BFD8-5AB498E426D2}</b:Guid>
    <b:Author>
      <b:Author>
        <b:NameList>
          <b:Person>
            <b:Last>Kaimal</b:Last>
          </b:Person>
        </b:NameList>
      </b:Author>
    </b:Author>
    <b:Title>Spectral characteristics of surface-layer turbulence</b:Title>
    <b:Year>1972</b:Year>
    <b:JournalName>Journal of the Royal Meteorological Society, Vol 98</b:JournalName>
    <b:Pages>563-589</b:Pages>
    <b:RefOrder>1</b:RefOrder>
  </b:Source>
  <b:Source>
    <b:Tag>Har08</b:Tag>
    <b:SourceType>Misc</b:SourceType>
    <b:Guid>{81C8FD1F-F76D-4F23-9F7F-CB081FD5F035}</b:Guid>
    <b:Title>Guidelines for converting between various wind averaging periods in tropical cyclone conditin</b:Title>
    <b:Year>2008</b:Year>
    <b:Month>Octubre</b:Month>
    <b:Author>
      <b:Author>
        <b:NameList>
          <b:Person>
            <b:Last>Harper</b:Last>
            <b:First>B. A.</b:First>
          </b:Person>
          <b:Person>
            <b:Last>Kepert</b:Last>
            <b:First>J. D.</b:First>
          </b:Person>
          <b:Person>
            <b:Last>Ginger</b:Last>
            <b:First>J. D.</b:First>
          </b:Person>
        </b:NameList>
      </b:Author>
    </b:Author>
    <b:Publisher>Word Meteorological Organization</b:Publisher>
    <b:RefOrder>2</b:RefOrder>
  </b:Source>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3</b:RefOrder>
  </b:Source>
  <b:Source>
    <b:Tag>Com08</b:Tag>
    <b:SourceType>Misc</b:SourceType>
    <b:Guid>{B738DF73-52FE-4C5E-A2FC-58FCB0FF8B18}</b:Guid>
    <b:Title>Manual de Diseño de Obras Civiles, Diseño por Viento</b:Title>
    <b:Year>2008</b:Year>
    <b:CountryRegion>México</b:CountryRegion>
    <b:Author>
      <b:Author>
        <b:NameList>
          <b:Person>
            <b:Last>Comisión Federal de Electricidad</b:Last>
          </b:Person>
        </b:NameList>
      </b:Author>
    </b:Author>
    <b:RefOrder>4</b:RefOrder>
  </b:Source>
</b:Sources>
</file>

<file path=customXml/itemProps1.xml><?xml version="1.0" encoding="utf-8"?>
<ds:datastoreItem xmlns:ds="http://schemas.openxmlformats.org/officeDocument/2006/customXml" ds:itemID="{F7FD4A40-C811-4812-A063-DDD691FC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2273</Words>
  <Characters>12506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4</cp:revision>
  <dcterms:created xsi:type="dcterms:W3CDTF">2018-06-15T01:21:00Z</dcterms:created>
  <dcterms:modified xsi:type="dcterms:W3CDTF">2018-06-24T15:09:00Z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