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FE0" w:rsidRDefault="008B6A4C">
      <w:pPr>
        <w:spacing w:after="235" w:line="259" w:lineRule="auto"/>
        <w:ind w:left="5102" w:firstLine="0"/>
        <w:jc w:val="left"/>
      </w:pPr>
      <w:bookmarkStart w:id="0" w:name="_GoBack"/>
      <w:bookmarkEnd w:id="0"/>
      <w:r>
        <w:t xml:space="preserve"> </w:t>
      </w:r>
    </w:p>
    <w:p w:rsidR="003F7FE0" w:rsidRDefault="008B6A4C">
      <w:pPr>
        <w:spacing w:after="237" w:line="259" w:lineRule="auto"/>
        <w:ind w:left="5102" w:firstLine="0"/>
        <w:jc w:val="left"/>
      </w:pPr>
      <w:r>
        <w:t xml:space="preserve"> </w:t>
      </w:r>
    </w:p>
    <w:p w:rsidR="003F7FE0" w:rsidRDefault="008B6A4C">
      <w:pPr>
        <w:spacing w:after="235" w:line="259" w:lineRule="auto"/>
        <w:ind w:left="5102" w:firstLine="0"/>
        <w:jc w:val="left"/>
      </w:pPr>
      <w:r>
        <w:t xml:space="preserve"> </w:t>
      </w:r>
    </w:p>
    <w:p w:rsidR="003F7FE0" w:rsidRDefault="008B6A4C">
      <w:pPr>
        <w:spacing w:after="237" w:line="259" w:lineRule="auto"/>
        <w:ind w:left="5102" w:firstLine="0"/>
        <w:jc w:val="left"/>
      </w:pPr>
      <w:r>
        <w:t xml:space="preserve"> </w:t>
      </w:r>
    </w:p>
    <w:p w:rsidR="003F7FE0" w:rsidRDefault="008B6A4C">
      <w:pPr>
        <w:spacing w:after="235" w:line="259" w:lineRule="auto"/>
        <w:ind w:left="5102" w:firstLine="0"/>
        <w:jc w:val="left"/>
      </w:pPr>
      <w:r>
        <w:t xml:space="preserve"> </w:t>
      </w:r>
    </w:p>
    <w:p w:rsidR="003F7FE0" w:rsidRDefault="008B6A4C">
      <w:pPr>
        <w:spacing w:after="237" w:line="259" w:lineRule="auto"/>
        <w:ind w:left="5102" w:firstLine="0"/>
        <w:jc w:val="left"/>
      </w:pPr>
      <w:r>
        <w:t xml:space="preserve"> </w:t>
      </w:r>
    </w:p>
    <w:p w:rsidR="003F7FE0" w:rsidRDefault="008B6A4C">
      <w:pPr>
        <w:spacing w:after="235" w:line="259" w:lineRule="auto"/>
        <w:ind w:left="5102" w:firstLine="0"/>
        <w:jc w:val="left"/>
      </w:pPr>
      <w:r>
        <w:t xml:space="preserve"> </w:t>
      </w:r>
    </w:p>
    <w:p w:rsidR="003F7FE0" w:rsidRDefault="008B6A4C">
      <w:pPr>
        <w:spacing w:after="237" w:line="259" w:lineRule="auto"/>
        <w:ind w:left="5102" w:firstLine="0"/>
        <w:jc w:val="left"/>
      </w:pPr>
      <w:r>
        <w:t xml:space="preserve"> </w:t>
      </w:r>
    </w:p>
    <w:p w:rsidR="003F7FE0" w:rsidRDefault="008B6A4C">
      <w:pPr>
        <w:spacing w:after="235" w:line="259" w:lineRule="auto"/>
        <w:ind w:left="5102" w:firstLine="0"/>
        <w:jc w:val="left"/>
      </w:pPr>
      <w:r>
        <w:t xml:space="preserve"> </w:t>
      </w:r>
    </w:p>
    <w:p w:rsidR="003F7FE0" w:rsidRDefault="008B6A4C">
      <w:pPr>
        <w:spacing w:after="237" w:line="259" w:lineRule="auto"/>
        <w:ind w:left="5102" w:firstLine="0"/>
        <w:jc w:val="left"/>
      </w:pPr>
      <w:r>
        <w:t xml:space="preserve"> </w:t>
      </w:r>
    </w:p>
    <w:p w:rsidR="003F7FE0" w:rsidRDefault="008B6A4C">
      <w:pPr>
        <w:spacing w:after="240" w:line="259" w:lineRule="auto"/>
        <w:ind w:left="5102" w:firstLine="0"/>
        <w:jc w:val="left"/>
      </w:pPr>
      <w:r>
        <w:t xml:space="preserve"> </w:t>
      </w:r>
    </w:p>
    <w:p w:rsidR="003F7FE0" w:rsidRDefault="008B6A4C">
      <w:pPr>
        <w:spacing w:after="103" w:line="259" w:lineRule="auto"/>
        <w:ind w:left="5102" w:firstLine="0"/>
        <w:jc w:val="left"/>
      </w:pPr>
      <w:r>
        <w:t xml:space="preserve"> </w:t>
      </w:r>
    </w:p>
    <w:p w:rsidR="003F7FE0" w:rsidRPr="00A321F7" w:rsidRDefault="008B6A4C">
      <w:pPr>
        <w:spacing w:after="103" w:line="259" w:lineRule="auto"/>
        <w:ind w:left="4169" w:right="39" w:firstLine="0"/>
        <w:rPr>
          <w:lang w:val="en-US"/>
        </w:rPr>
      </w:pPr>
      <w:r w:rsidRPr="00A321F7">
        <w:rPr>
          <w:lang w:val="en-US"/>
        </w:rPr>
        <w:t xml:space="preserve">OMS-CLOUD 4.0 </w:t>
      </w:r>
    </w:p>
    <w:p w:rsidR="003F7FE0" w:rsidRPr="00A321F7" w:rsidRDefault="008B6A4C">
      <w:pPr>
        <w:spacing w:after="100" w:line="259" w:lineRule="auto"/>
        <w:ind w:left="1915" w:right="39" w:firstLine="0"/>
        <w:rPr>
          <w:lang w:val="en-US"/>
        </w:rPr>
      </w:pPr>
      <w:r w:rsidRPr="00A321F7">
        <w:rPr>
          <w:lang w:val="en-US"/>
        </w:rPr>
        <w:t xml:space="preserve">ANNOUNCEMENT OF PLANNED CHANGES IN THE OMS  </w:t>
      </w:r>
    </w:p>
    <w:p w:rsidR="003F7FE0" w:rsidRDefault="008B6A4C">
      <w:pPr>
        <w:spacing w:after="103" w:line="259" w:lineRule="auto"/>
        <w:ind w:left="4330" w:right="39" w:firstLine="0"/>
      </w:pPr>
      <w:r>
        <w:t xml:space="preserve">Main functions </w:t>
      </w:r>
    </w:p>
    <w:p w:rsidR="003F7FE0" w:rsidRDefault="008B6A4C">
      <w:pPr>
        <w:spacing w:after="400"/>
        <w:ind w:left="4375" w:right="39" w:firstLine="0"/>
      </w:pPr>
      <w:r>
        <w:t xml:space="preserve">Revision 1.18 </w:t>
      </w:r>
    </w:p>
    <w:p w:rsidR="003F7FE0" w:rsidRDefault="008B6A4C">
      <w:pPr>
        <w:spacing w:after="103" w:line="259" w:lineRule="auto"/>
        <w:ind w:left="4562" w:right="39" w:firstLine="0"/>
      </w:pPr>
      <w:r>
        <w:t xml:space="preserve">Sheets 20 </w:t>
      </w:r>
    </w:p>
    <w:p w:rsidR="003F7FE0" w:rsidRDefault="008B6A4C">
      <w:pPr>
        <w:spacing w:after="98" w:line="259" w:lineRule="auto"/>
        <w:ind w:left="5102" w:firstLine="0"/>
        <w:jc w:val="left"/>
      </w:pPr>
      <w:r>
        <w:t xml:space="preserve"> </w:t>
      </w:r>
    </w:p>
    <w:p w:rsidR="003F7FE0" w:rsidRDefault="008B6A4C">
      <w:pPr>
        <w:spacing w:after="235" w:line="259" w:lineRule="auto"/>
        <w:ind w:left="5102" w:firstLine="0"/>
        <w:jc w:val="left"/>
      </w:pPr>
      <w:r>
        <w:t xml:space="preserve"> </w:t>
      </w:r>
    </w:p>
    <w:p w:rsidR="003F7FE0" w:rsidRDefault="008B6A4C">
      <w:pPr>
        <w:spacing w:after="235" w:line="259" w:lineRule="auto"/>
        <w:ind w:left="1469" w:firstLine="0"/>
        <w:jc w:val="left"/>
      </w:pPr>
      <w:r>
        <w:t xml:space="preserve"> </w:t>
      </w:r>
    </w:p>
    <w:p w:rsidR="003F7FE0" w:rsidRDefault="008B6A4C">
      <w:pPr>
        <w:spacing w:after="3409" w:line="259" w:lineRule="auto"/>
        <w:ind w:left="5102" w:firstLine="0"/>
        <w:jc w:val="left"/>
      </w:pPr>
      <w:r>
        <w:t xml:space="preserve"> </w:t>
      </w:r>
    </w:p>
    <w:p w:rsidR="003F7FE0" w:rsidRDefault="008B6A4C">
      <w:pPr>
        <w:spacing w:after="63" w:line="259" w:lineRule="auto"/>
        <w:ind w:left="7506" w:firstLine="0"/>
        <w:jc w:val="left"/>
      </w:pPr>
      <w:r>
        <w:rPr>
          <w:rFonts w:ascii="Calibri" w:eastAsia="Calibri" w:hAnsi="Calibri" w:cs="Calibri"/>
          <w:noProof/>
          <w:sz w:val="22"/>
        </w:rPr>
        <mc:AlternateContent>
          <mc:Choice Requires="wpg">
            <w:drawing>
              <wp:inline distT="0" distB="0" distL="0" distR="0">
                <wp:extent cx="1448435" cy="229236"/>
                <wp:effectExtent l="0" t="0" r="0" b="0"/>
                <wp:docPr id="21378" name="Group 21378"/>
                <wp:cNvGraphicFramePr/>
                <a:graphic xmlns:a="http://schemas.openxmlformats.org/drawingml/2006/main">
                  <a:graphicData uri="http://schemas.microsoft.com/office/word/2010/wordprocessingGroup">
                    <wpg:wgp>
                      <wpg:cNvGrpSpPr/>
                      <wpg:grpSpPr>
                        <a:xfrm>
                          <a:off x="0" y="0"/>
                          <a:ext cx="1448435" cy="229236"/>
                          <a:chOff x="0" y="0"/>
                          <a:chExt cx="1448435" cy="229236"/>
                        </a:xfrm>
                      </wpg:grpSpPr>
                      <pic:pic xmlns:pic="http://schemas.openxmlformats.org/drawingml/2006/picture">
                        <pic:nvPicPr>
                          <pic:cNvPr id="30347" name="Picture 30347"/>
                          <pic:cNvPicPr/>
                        </pic:nvPicPr>
                        <pic:blipFill>
                          <a:blip r:embed="rId7"/>
                          <a:stretch>
                            <a:fillRect/>
                          </a:stretch>
                        </pic:blipFill>
                        <pic:spPr>
                          <a:xfrm>
                            <a:off x="-7492" y="-5853"/>
                            <a:ext cx="1456944" cy="234696"/>
                          </a:xfrm>
                          <a:prstGeom prst="rect">
                            <a:avLst/>
                          </a:prstGeom>
                        </pic:spPr>
                      </pic:pic>
                      <wps:wsp>
                        <wps:cNvPr id="32016" name="Shape 32016"/>
                        <wps:cNvSpPr/>
                        <wps:spPr>
                          <a:xfrm>
                            <a:off x="0" y="0"/>
                            <a:ext cx="1448435" cy="229236"/>
                          </a:xfrm>
                          <a:custGeom>
                            <a:avLst/>
                            <a:gdLst/>
                            <a:ahLst/>
                            <a:cxnLst/>
                            <a:rect l="0" t="0" r="0" b="0"/>
                            <a:pathLst>
                              <a:path w="1448435" h="229236">
                                <a:moveTo>
                                  <a:pt x="0" y="0"/>
                                </a:moveTo>
                                <a:lnTo>
                                  <a:pt x="1448435" y="0"/>
                                </a:lnTo>
                                <a:lnTo>
                                  <a:pt x="1448435" y="229236"/>
                                </a:lnTo>
                                <a:lnTo>
                                  <a:pt x="0" y="2292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0" name="Picture 10"/>
                          <pic:cNvPicPr/>
                        </pic:nvPicPr>
                        <pic:blipFill>
                          <a:blip r:embed="rId8"/>
                          <a:stretch>
                            <a:fillRect/>
                          </a:stretch>
                        </pic:blipFill>
                        <pic:spPr>
                          <a:xfrm>
                            <a:off x="635" y="12433"/>
                            <a:ext cx="1447800" cy="204216"/>
                          </a:xfrm>
                          <a:prstGeom prst="rect">
                            <a:avLst/>
                          </a:prstGeom>
                        </pic:spPr>
                      </pic:pic>
                      <wps:wsp>
                        <wps:cNvPr id="11" name="Rectangle 11"/>
                        <wps:cNvSpPr/>
                        <wps:spPr>
                          <a:xfrm>
                            <a:off x="12827" y="48498"/>
                            <a:ext cx="50673" cy="184382"/>
                          </a:xfrm>
                          <a:prstGeom prst="rect">
                            <a:avLst/>
                          </a:prstGeom>
                          <a:ln>
                            <a:noFill/>
                          </a:ln>
                        </wps:spPr>
                        <wps:txbx>
                          <w:txbxContent>
                            <w:p w:rsidR="003F7FE0" w:rsidRDefault="008B6A4C">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1378" style="width:114.05pt;height:18.05pt;mso-position-horizontal-relative:char;mso-position-vertical-relative:line" coordsize="14484,2292">
                <v:shape id="Picture 30347" style="position:absolute;width:14569;height:2346;left:-74;top:-58;" filled="f">
                  <v:imagedata r:id="rId9"/>
                </v:shape>
                <v:shape id="Shape 32017" style="position:absolute;width:14484;height:2292;left:0;top:0;" coordsize="1448435,229236" path="m0,0l1448435,0l1448435,229236l0,229236l0,0">
                  <v:stroke weight="0pt" endcap="flat" joinstyle="miter" miterlimit="10" on="false" color="#000000" opacity="0"/>
                  <v:fill on="true" color="#ffffff"/>
                </v:shape>
                <v:shape id="Picture 10" style="position:absolute;width:14478;height:2042;left:6;top:124;" filled="f">
                  <v:imagedata r:id="rId10"/>
                </v:shape>
                <v:rect id="Rectangle 11" style="position:absolute;width:506;height:1843;left:128;top:484;"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group>
            </w:pict>
          </mc:Fallback>
        </mc:AlternateContent>
      </w:r>
    </w:p>
    <w:p w:rsidR="003F7FE0" w:rsidRDefault="008B6A4C">
      <w:pPr>
        <w:spacing w:after="0" w:line="259" w:lineRule="auto"/>
        <w:ind w:left="0" w:firstLine="0"/>
        <w:jc w:val="right"/>
      </w:pPr>
      <w:r>
        <w:rPr>
          <w:sz w:val="20"/>
        </w:rPr>
        <w:t xml:space="preserve"> </w:t>
      </w:r>
    </w:p>
    <w:p w:rsidR="003F7FE0" w:rsidRPr="00A321F7" w:rsidRDefault="008B6A4C">
      <w:pPr>
        <w:spacing w:after="349" w:line="267" w:lineRule="auto"/>
        <w:ind w:left="10" w:right="58" w:hanging="10"/>
        <w:jc w:val="center"/>
        <w:rPr>
          <w:lang w:val="en-US"/>
        </w:rPr>
      </w:pPr>
      <w:r w:rsidRPr="00A321F7">
        <w:rPr>
          <w:b/>
          <w:lang w:val="en-US"/>
        </w:rPr>
        <w:lastRenderedPageBreak/>
        <w:t xml:space="preserve">ABSTRACT </w:t>
      </w:r>
    </w:p>
    <w:p w:rsidR="003F7FE0" w:rsidRPr="00A321F7" w:rsidRDefault="008B6A4C">
      <w:pPr>
        <w:ind w:left="0" w:right="39" w:firstLine="708"/>
        <w:rPr>
          <w:lang w:val="en-US"/>
        </w:rPr>
      </w:pPr>
      <w:r w:rsidRPr="00A321F7">
        <w:rPr>
          <w:lang w:val="en-US"/>
        </w:rPr>
        <w:t>This document is intended to inform in advance the GCPs on the changes planned for implementation in the OMS API in the next 1-2 months. The changes described are for informational purposes only and are published in advance only to enable the GCP to plan t</w:t>
      </w:r>
      <w:r w:rsidRPr="00A321F7">
        <w:rPr>
          <w:lang w:val="en-US"/>
        </w:rPr>
        <w:t xml:space="preserve">he integration works with the OMS.  </w:t>
      </w:r>
    </w:p>
    <w:p w:rsidR="003F7FE0" w:rsidRPr="00A321F7" w:rsidRDefault="008B6A4C">
      <w:pPr>
        <w:spacing w:after="11120" w:line="259" w:lineRule="auto"/>
        <w:ind w:left="0" w:firstLine="0"/>
        <w:jc w:val="left"/>
        <w:rPr>
          <w:lang w:val="en-US"/>
        </w:rPr>
      </w:pPr>
      <w:r w:rsidRPr="00A321F7">
        <w:rPr>
          <w:lang w:val="en-US"/>
        </w:rPr>
        <w:t xml:space="preserve"> </w:t>
      </w:r>
    </w:p>
    <w:p w:rsidR="003F7FE0" w:rsidRDefault="008B6A4C">
      <w:pPr>
        <w:spacing w:after="63" w:line="259" w:lineRule="auto"/>
        <w:ind w:left="7506" w:firstLine="0"/>
        <w:jc w:val="left"/>
      </w:pPr>
      <w:r>
        <w:rPr>
          <w:rFonts w:ascii="Calibri" w:eastAsia="Calibri" w:hAnsi="Calibri" w:cs="Calibri"/>
          <w:noProof/>
          <w:sz w:val="22"/>
        </w:rPr>
        <mc:AlternateContent>
          <mc:Choice Requires="wpg">
            <w:drawing>
              <wp:inline distT="0" distB="0" distL="0" distR="0">
                <wp:extent cx="1448435" cy="229236"/>
                <wp:effectExtent l="0" t="0" r="0" b="0"/>
                <wp:docPr id="21345" name="Group 21345"/>
                <wp:cNvGraphicFramePr/>
                <a:graphic xmlns:a="http://schemas.openxmlformats.org/drawingml/2006/main">
                  <a:graphicData uri="http://schemas.microsoft.com/office/word/2010/wordprocessingGroup">
                    <wpg:wgp>
                      <wpg:cNvGrpSpPr/>
                      <wpg:grpSpPr>
                        <a:xfrm>
                          <a:off x="0" y="0"/>
                          <a:ext cx="1448435" cy="229236"/>
                          <a:chOff x="0" y="0"/>
                          <a:chExt cx="1448435" cy="229236"/>
                        </a:xfrm>
                      </wpg:grpSpPr>
                      <pic:pic xmlns:pic="http://schemas.openxmlformats.org/drawingml/2006/picture">
                        <pic:nvPicPr>
                          <pic:cNvPr id="30348" name="Picture 30348"/>
                          <pic:cNvPicPr/>
                        </pic:nvPicPr>
                        <pic:blipFill>
                          <a:blip r:embed="rId9"/>
                          <a:stretch>
                            <a:fillRect/>
                          </a:stretch>
                        </pic:blipFill>
                        <pic:spPr>
                          <a:xfrm>
                            <a:off x="-7492" y="-5853"/>
                            <a:ext cx="1456944" cy="234696"/>
                          </a:xfrm>
                          <a:prstGeom prst="rect">
                            <a:avLst/>
                          </a:prstGeom>
                        </pic:spPr>
                      </pic:pic>
                      <wps:wsp>
                        <wps:cNvPr id="32018" name="Shape 32018"/>
                        <wps:cNvSpPr/>
                        <wps:spPr>
                          <a:xfrm>
                            <a:off x="0" y="0"/>
                            <a:ext cx="1448435" cy="229236"/>
                          </a:xfrm>
                          <a:custGeom>
                            <a:avLst/>
                            <a:gdLst/>
                            <a:ahLst/>
                            <a:cxnLst/>
                            <a:rect l="0" t="0" r="0" b="0"/>
                            <a:pathLst>
                              <a:path w="1448435" h="229236">
                                <a:moveTo>
                                  <a:pt x="0" y="0"/>
                                </a:moveTo>
                                <a:lnTo>
                                  <a:pt x="1448435" y="0"/>
                                </a:lnTo>
                                <a:lnTo>
                                  <a:pt x="1448435" y="229236"/>
                                </a:lnTo>
                                <a:lnTo>
                                  <a:pt x="0" y="2292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57" name="Picture 57"/>
                          <pic:cNvPicPr/>
                        </pic:nvPicPr>
                        <pic:blipFill>
                          <a:blip r:embed="rId8"/>
                          <a:stretch>
                            <a:fillRect/>
                          </a:stretch>
                        </pic:blipFill>
                        <pic:spPr>
                          <a:xfrm>
                            <a:off x="635" y="12433"/>
                            <a:ext cx="1447800" cy="204216"/>
                          </a:xfrm>
                          <a:prstGeom prst="rect">
                            <a:avLst/>
                          </a:prstGeom>
                        </pic:spPr>
                      </pic:pic>
                      <wps:wsp>
                        <wps:cNvPr id="58" name="Rectangle 58"/>
                        <wps:cNvSpPr/>
                        <wps:spPr>
                          <a:xfrm>
                            <a:off x="12827" y="48498"/>
                            <a:ext cx="50673" cy="184382"/>
                          </a:xfrm>
                          <a:prstGeom prst="rect">
                            <a:avLst/>
                          </a:prstGeom>
                          <a:ln>
                            <a:noFill/>
                          </a:ln>
                        </wps:spPr>
                        <wps:txbx>
                          <w:txbxContent>
                            <w:p w:rsidR="003F7FE0" w:rsidRDefault="008B6A4C">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1345" style="width:114.05pt;height:18.05pt;mso-position-horizontal-relative:char;mso-position-vertical-relative:line" coordsize="14484,2292">
                <v:shape id="Picture 30348" style="position:absolute;width:14569;height:2346;left:-74;top:-58;" filled="f">
                  <v:imagedata r:id="rId9"/>
                </v:shape>
                <v:shape id="Shape 32019" style="position:absolute;width:14484;height:2292;left:0;top:0;" coordsize="1448435,229236" path="m0,0l1448435,0l1448435,229236l0,229236l0,0">
                  <v:stroke weight="0pt" endcap="flat" joinstyle="miter" miterlimit="10" on="false" color="#000000" opacity="0"/>
                  <v:fill on="true" color="#ffffff"/>
                </v:shape>
                <v:shape id="Picture 57" style="position:absolute;width:14478;height:2042;left:6;top:124;" filled="f">
                  <v:imagedata r:id="rId10"/>
                </v:shape>
                <v:rect id="Rectangle 58" style="position:absolute;width:506;height:1843;left:128;top:484;"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group>
            </w:pict>
          </mc:Fallback>
        </mc:AlternateContent>
      </w:r>
    </w:p>
    <w:p w:rsidR="003F7FE0" w:rsidRDefault="008B6A4C">
      <w:pPr>
        <w:spacing w:after="0" w:line="259" w:lineRule="auto"/>
        <w:ind w:left="0" w:firstLine="0"/>
        <w:jc w:val="right"/>
      </w:pPr>
      <w:r>
        <w:rPr>
          <w:sz w:val="20"/>
        </w:rPr>
        <w:t xml:space="preserve"> </w:t>
      </w:r>
    </w:p>
    <w:p w:rsidR="003F7FE0" w:rsidRPr="00A321F7" w:rsidRDefault="008B6A4C">
      <w:pPr>
        <w:spacing w:after="349" w:line="267" w:lineRule="auto"/>
        <w:ind w:left="10" w:right="8" w:hanging="10"/>
        <w:jc w:val="center"/>
        <w:rPr>
          <w:lang w:val="en-US"/>
        </w:rPr>
      </w:pPr>
      <w:r w:rsidRPr="00A321F7">
        <w:rPr>
          <w:b/>
          <w:lang w:val="en-US"/>
        </w:rPr>
        <w:lastRenderedPageBreak/>
        <w:t xml:space="preserve">CONTENTS </w:t>
      </w:r>
    </w:p>
    <w:p w:rsidR="003F7FE0" w:rsidRDefault="008B6A4C">
      <w:pPr>
        <w:spacing w:after="0" w:line="256" w:lineRule="auto"/>
        <w:ind w:left="307" w:firstLine="0"/>
        <w:jc w:val="left"/>
      </w:pPr>
      <w:r w:rsidRPr="00A321F7">
        <w:rPr>
          <w:b/>
          <w:lang w:val="en-US"/>
        </w:rPr>
        <w:t>1. ANNOUNCEMENT OF PLANNED CHANGES IN OMS API</w:t>
      </w:r>
      <w:r w:rsidRPr="00A321F7">
        <w:rPr>
          <w:rFonts w:ascii="Times New Roman" w:eastAsia="Times New Roman" w:hAnsi="Times New Roman" w:cs="Times New Roman"/>
          <w:b/>
          <w:lang w:val="en-US"/>
        </w:rPr>
        <w:t xml:space="preserve"> ............................................... 3</w:t>
      </w:r>
      <w:r w:rsidRPr="00A321F7">
        <w:rPr>
          <w:rFonts w:ascii="Calibri" w:eastAsia="Calibri" w:hAnsi="Calibri" w:cs="Calibri"/>
          <w:sz w:val="22"/>
          <w:lang w:val="en-US"/>
        </w:rPr>
        <w:t xml:space="preserve"> </w:t>
      </w:r>
      <w:r w:rsidRPr="00A321F7">
        <w:rPr>
          <w:b/>
          <w:lang w:val="en-US"/>
        </w:rPr>
        <w:t>APPENDIX</w:t>
      </w:r>
      <w:r w:rsidRPr="00A321F7">
        <w:rPr>
          <w:rFonts w:ascii="Times New Roman" w:eastAsia="Times New Roman" w:hAnsi="Times New Roman" w:cs="Times New Roman"/>
          <w:b/>
          <w:lang w:val="en-US"/>
        </w:rPr>
        <w:t xml:space="preserve"> ..............................................................................................</w:t>
      </w:r>
      <w:r w:rsidRPr="00A321F7">
        <w:rPr>
          <w:rFonts w:ascii="Times New Roman" w:eastAsia="Times New Roman" w:hAnsi="Times New Roman" w:cs="Times New Roman"/>
          <w:b/>
          <w:lang w:val="en-US"/>
        </w:rPr>
        <w:t xml:space="preserve">........................................... </w:t>
      </w:r>
      <w:r>
        <w:rPr>
          <w:rFonts w:ascii="Times New Roman" w:eastAsia="Times New Roman" w:hAnsi="Times New Roman" w:cs="Times New Roman"/>
          <w:b/>
        </w:rPr>
        <w:t>6</w:t>
      </w:r>
      <w:r>
        <w:rPr>
          <w:rFonts w:ascii="Calibri" w:eastAsia="Calibri" w:hAnsi="Calibri" w:cs="Calibri"/>
          <w:sz w:val="22"/>
        </w:rPr>
        <w:t xml:space="preserve"> </w:t>
      </w:r>
    </w:p>
    <w:p w:rsidR="003F7FE0" w:rsidRDefault="008B6A4C">
      <w:pPr>
        <w:spacing w:after="0" w:line="259" w:lineRule="auto"/>
        <w:ind w:left="307" w:firstLine="0"/>
        <w:jc w:val="left"/>
      </w:pPr>
      <w:r>
        <w:rPr>
          <w:b/>
        </w:rPr>
        <w:t xml:space="preserve"> </w:t>
      </w:r>
    </w:p>
    <w:p w:rsidR="003F7FE0" w:rsidRDefault="003F7FE0">
      <w:pPr>
        <w:sectPr w:rsidR="003F7FE0">
          <w:headerReference w:type="even" r:id="rId11"/>
          <w:headerReference w:type="default" r:id="rId12"/>
          <w:headerReference w:type="first" r:id="rId13"/>
          <w:pgSz w:w="11906" w:h="16841"/>
          <w:pgMar w:top="1469" w:right="511" w:bottom="687" w:left="1133" w:header="720" w:footer="720" w:gutter="0"/>
          <w:pgNumType w:start="0"/>
          <w:cols w:space="720"/>
          <w:titlePg/>
        </w:sectPr>
      </w:pPr>
    </w:p>
    <w:p w:rsidR="003F7FE0" w:rsidRPr="00A321F7" w:rsidRDefault="008B6A4C">
      <w:pPr>
        <w:pStyle w:val="1"/>
        <w:spacing w:after="201"/>
        <w:ind w:left="755" w:hanging="355"/>
        <w:rPr>
          <w:lang w:val="en-US"/>
        </w:rPr>
      </w:pPr>
      <w:r w:rsidRPr="00A321F7">
        <w:rPr>
          <w:lang w:val="en-US"/>
        </w:rPr>
        <w:lastRenderedPageBreak/>
        <w:t xml:space="preserve">ANNOUNCEMENT OF PLANNED CHANGES IN OMS API </w:t>
      </w:r>
    </w:p>
    <w:p w:rsidR="003F7FE0" w:rsidRPr="00A321F7" w:rsidRDefault="008B6A4C">
      <w:pPr>
        <w:spacing w:after="152"/>
        <w:ind w:left="0" w:right="39" w:firstLine="720"/>
        <w:rPr>
          <w:lang w:val="en-US"/>
        </w:rPr>
      </w:pPr>
      <w:r w:rsidRPr="00A321F7">
        <w:rPr>
          <w:lang w:val="en-US"/>
        </w:rPr>
        <w:t xml:space="preserve">This section provides a list of planned modifications (which are at the stage of analysis) in the OMS API. </w:t>
      </w:r>
    </w:p>
    <w:p w:rsidR="003F7FE0" w:rsidRPr="00A321F7" w:rsidRDefault="008B6A4C">
      <w:pPr>
        <w:numPr>
          <w:ilvl w:val="0"/>
          <w:numId w:val="1"/>
        </w:numPr>
        <w:spacing w:after="118"/>
        <w:ind w:right="39" w:hanging="360"/>
        <w:rPr>
          <w:lang w:val="en-US"/>
        </w:rPr>
      </w:pPr>
      <w:r w:rsidRPr="00A321F7">
        <w:rPr>
          <w:lang w:val="en-US"/>
        </w:rPr>
        <w:t xml:space="preserve">It is planned to disable support of the attached signature. Dates for disabling will be announced later.  </w:t>
      </w:r>
    </w:p>
    <w:p w:rsidR="003F7FE0" w:rsidRPr="00A321F7" w:rsidRDefault="008B6A4C">
      <w:pPr>
        <w:numPr>
          <w:ilvl w:val="0"/>
          <w:numId w:val="1"/>
        </w:numPr>
        <w:spacing w:after="152"/>
        <w:ind w:right="39" w:hanging="360"/>
        <w:rPr>
          <w:lang w:val="en-US"/>
        </w:rPr>
      </w:pPr>
      <w:r w:rsidRPr="00A321F7">
        <w:rPr>
          <w:lang w:val="en-US"/>
        </w:rPr>
        <w:t xml:space="preserve">For the aggregation report for all goods groups a limit is imposed on the number of identification codes or shipping packages specified in the array of the aggregated codes in the “sntins” array - no more than 30, 000 identification codes.    </w:t>
      </w:r>
    </w:p>
    <w:p w:rsidR="003F7FE0" w:rsidRPr="00A321F7" w:rsidRDefault="008B6A4C">
      <w:pPr>
        <w:numPr>
          <w:ilvl w:val="0"/>
          <w:numId w:val="1"/>
        </w:numPr>
        <w:ind w:right="39" w:hanging="360"/>
        <w:rPr>
          <w:lang w:val="en-US"/>
        </w:rPr>
      </w:pPr>
      <w:r w:rsidRPr="00A321F7">
        <w:rPr>
          <w:lang w:val="en-US"/>
        </w:rPr>
        <w:t>It is planne</w:t>
      </w:r>
      <w:r w:rsidRPr="00A321F7">
        <w:rPr>
          <w:lang w:val="en-US"/>
        </w:rPr>
        <w:t xml:space="preserve">d to make available marking of the remaining items for the “Engine oils” goods group from June 1, 2025 to October 31, 2025.  </w:t>
      </w:r>
    </w:p>
    <w:p w:rsidR="003F7FE0" w:rsidRPr="00A321F7" w:rsidRDefault="008B6A4C">
      <w:pPr>
        <w:numPr>
          <w:ilvl w:val="2"/>
          <w:numId w:val="3"/>
        </w:numPr>
        <w:ind w:right="39" w:hanging="360"/>
        <w:rPr>
          <w:lang w:val="en-US"/>
        </w:rPr>
      </w:pPr>
      <w:r w:rsidRPr="00A321F7">
        <w:rPr>
          <w:lang w:val="en-US"/>
        </w:rPr>
        <w:t xml:space="preserve">In an order structure in the “Method of goods release into circulation” parameter:  </w:t>
      </w:r>
    </w:p>
    <w:p w:rsidR="003F7FE0" w:rsidRPr="00A321F7" w:rsidRDefault="008B6A4C">
      <w:pPr>
        <w:ind w:left="2218" w:right="39"/>
        <w:rPr>
          <w:lang w:val="en-US"/>
        </w:rPr>
      </w:pPr>
      <w:r>
        <w:rPr>
          <w:rFonts w:ascii="Segoe UI Symbol" w:eastAsia="Segoe UI Symbol" w:hAnsi="Segoe UI Symbol" w:cs="Segoe UI Symbol"/>
        </w:rPr>
        <w:t></w:t>
      </w:r>
      <w:r w:rsidRPr="00A321F7">
        <w:rPr>
          <w:lang w:val="en-US"/>
        </w:rPr>
        <w:t xml:space="preserve"> a new allowed value (releaseMethodType = RE</w:t>
      </w:r>
      <w:r w:rsidRPr="00A321F7">
        <w:rPr>
          <w:lang w:val="en-US"/>
        </w:rPr>
        <w:t xml:space="preserve">MAINS (Remains marking)) will be added for the goods group;  </w:t>
      </w:r>
    </w:p>
    <w:p w:rsidR="003F7FE0" w:rsidRPr="00A321F7" w:rsidRDefault="008B6A4C">
      <w:pPr>
        <w:ind w:left="2218" w:right="39"/>
        <w:rPr>
          <w:lang w:val="en-US"/>
        </w:rPr>
      </w:pPr>
      <w:r>
        <w:rPr>
          <w:rFonts w:ascii="Segoe UI Symbol" w:eastAsia="Segoe UI Symbol" w:hAnsi="Segoe UI Symbol" w:cs="Segoe UI Symbol"/>
        </w:rPr>
        <w:t></w:t>
      </w:r>
      <w:r w:rsidRPr="00A321F7">
        <w:rPr>
          <w:lang w:val="en-US"/>
        </w:rPr>
        <w:t xml:space="preserve"> a new conditionally mandatory parameter - “producer” (“INN of the goods card owner”) will be added.  </w:t>
      </w:r>
    </w:p>
    <w:p w:rsidR="003F7FE0" w:rsidRPr="00A321F7" w:rsidRDefault="008B6A4C">
      <w:pPr>
        <w:numPr>
          <w:ilvl w:val="2"/>
          <w:numId w:val="3"/>
        </w:numPr>
        <w:ind w:right="39" w:hanging="360"/>
        <w:rPr>
          <w:lang w:val="en-US"/>
        </w:rPr>
      </w:pPr>
      <w:r w:rsidRPr="00A321F7">
        <w:rPr>
          <w:lang w:val="en-US"/>
        </w:rPr>
        <w:t xml:space="preserve">Marking of the remaining items will be available for the original gtin (local range - 046 </w:t>
      </w:r>
      <w:r w:rsidRPr="00A321F7">
        <w:rPr>
          <w:lang w:val="en-US"/>
        </w:rPr>
        <w:t>or global – not belonging to ranges 046 and 029) if a goods circulation participant is not the goods card owner or does not have access through the sub-account. In this case, INN of the goods card owner should be specified in a request structure in the “pr</w:t>
      </w:r>
      <w:r w:rsidRPr="00A321F7">
        <w:rPr>
          <w:lang w:val="en-US"/>
        </w:rPr>
        <w:t xml:space="preserve">oducer” parameter for the global range. </w:t>
      </w:r>
    </w:p>
    <w:p w:rsidR="003F7FE0" w:rsidRPr="00A321F7" w:rsidRDefault="008B6A4C">
      <w:pPr>
        <w:numPr>
          <w:ilvl w:val="2"/>
          <w:numId w:val="3"/>
        </w:numPr>
        <w:spacing w:after="121"/>
        <w:ind w:right="39" w:hanging="360"/>
        <w:rPr>
          <w:lang w:val="en-US"/>
        </w:rPr>
      </w:pPr>
      <w:r w:rsidRPr="00A321F7">
        <w:rPr>
          <w:lang w:val="en-US"/>
        </w:rPr>
        <w:t xml:space="preserve">Emission with a method of introduction into circulation releaseMethodType = REMAINS (Marking of remaining items) is unavailable for the sets. </w:t>
      </w:r>
    </w:p>
    <w:p w:rsidR="003F7FE0" w:rsidRPr="00A321F7" w:rsidRDefault="008B6A4C">
      <w:pPr>
        <w:numPr>
          <w:ilvl w:val="0"/>
          <w:numId w:val="1"/>
        </w:numPr>
        <w:spacing w:after="149"/>
        <w:ind w:right="39" w:hanging="360"/>
        <w:rPr>
          <w:lang w:val="en-US"/>
        </w:rPr>
      </w:pPr>
      <w:r w:rsidRPr="00A321F7">
        <w:rPr>
          <w:lang w:val="en-US"/>
        </w:rPr>
        <w:t>Emission of the marking codes for cards with a short set of attributes (</w:t>
      </w:r>
      <w:r w:rsidRPr="00A321F7">
        <w:rPr>
          <w:lang w:val="en-US"/>
        </w:rPr>
        <w:t xml:space="preserve">short remaining items - range 029) will be available to the “Clothing items, bed, table, bath and kitchen linens” goods group within the current marking of the remaining items.    </w:t>
      </w:r>
    </w:p>
    <w:p w:rsidR="003F7FE0" w:rsidRDefault="008B6A4C">
      <w:pPr>
        <w:numPr>
          <w:ilvl w:val="0"/>
          <w:numId w:val="1"/>
        </w:numPr>
        <w:ind w:right="39" w:hanging="360"/>
      </w:pPr>
      <w:r w:rsidRPr="00A321F7">
        <w:rPr>
          <w:lang w:val="en-US"/>
        </w:rPr>
        <w:t xml:space="preserve">It is planned to launch a new goods group - “Radio electronic products. </w:t>
      </w:r>
      <w:r>
        <w:t>Ele</w:t>
      </w:r>
      <w:r>
        <w:t xml:space="preserve">ctronic nicotine delivery systems” (API V3):  </w:t>
      </w:r>
    </w:p>
    <w:p w:rsidR="003F7FE0" w:rsidRPr="00A321F7" w:rsidRDefault="008B6A4C">
      <w:pPr>
        <w:ind w:left="1498" w:right="39"/>
        <w:rPr>
          <w:lang w:val="en-US"/>
        </w:rPr>
      </w:pPr>
      <w:r w:rsidRPr="00A321F7">
        <w:rPr>
          <w:lang w:val="en-US"/>
        </w:rPr>
        <w:t xml:space="preserve">a. An attributes set of the order will contain the “Order” basic object, including the “Order” object extension.  </w:t>
      </w:r>
    </w:p>
    <w:p w:rsidR="003F7FE0" w:rsidRPr="00A321F7" w:rsidRDefault="008B6A4C">
      <w:pPr>
        <w:numPr>
          <w:ilvl w:val="3"/>
          <w:numId w:val="2"/>
        </w:numPr>
        <w:ind w:left="2187" w:right="39" w:hanging="353"/>
        <w:rPr>
          <w:lang w:val="en-US"/>
        </w:rPr>
      </w:pPr>
      <w:r w:rsidRPr="00A321F7">
        <w:rPr>
          <w:lang w:val="en-US"/>
        </w:rPr>
        <w:lastRenderedPageBreak/>
        <w:t>The “cisType” parameter (Marking code type) of the “OrderProduct” object supports UNIT, GROUP,</w:t>
      </w:r>
      <w:r w:rsidRPr="00A321F7">
        <w:rPr>
          <w:lang w:val="en-US"/>
        </w:rPr>
        <w:t xml:space="preserve"> SET allowed values; </w:t>
      </w:r>
    </w:p>
    <w:p w:rsidR="003F7FE0" w:rsidRPr="00A321F7" w:rsidRDefault="008B6A4C">
      <w:pPr>
        <w:numPr>
          <w:ilvl w:val="3"/>
          <w:numId w:val="2"/>
        </w:numPr>
        <w:ind w:left="2187" w:right="39" w:hanging="353"/>
        <w:rPr>
          <w:lang w:val="en-US"/>
        </w:rPr>
      </w:pPr>
      <w:r w:rsidRPr="00A321F7">
        <w:rPr>
          <w:lang w:val="en-US"/>
        </w:rPr>
        <w:t xml:space="preserve">The “releaseMethodType” parameter (Method of Goods Release into Circulation) which is transferred in the “attributes” attribute of the </w:t>
      </w:r>
    </w:p>
    <w:p w:rsidR="003F7FE0" w:rsidRPr="00A321F7" w:rsidRDefault="008B6A4C">
      <w:pPr>
        <w:spacing w:after="116" w:line="259" w:lineRule="auto"/>
        <w:ind w:left="10" w:right="33" w:hanging="10"/>
        <w:jc w:val="right"/>
        <w:rPr>
          <w:lang w:val="en-US"/>
        </w:rPr>
      </w:pPr>
      <w:r w:rsidRPr="00A321F7">
        <w:rPr>
          <w:lang w:val="en-US"/>
        </w:rPr>
        <w:t xml:space="preserve">“Order” object supports the PRODUCTION (Manufacture in the </w:t>
      </w:r>
    </w:p>
    <w:p w:rsidR="003F7FE0" w:rsidRPr="00A321F7" w:rsidRDefault="008B6A4C">
      <w:pPr>
        <w:spacing w:after="116" w:line="259" w:lineRule="auto"/>
        <w:ind w:left="10" w:right="33" w:hanging="10"/>
        <w:jc w:val="right"/>
        <w:rPr>
          <w:lang w:val="en-US"/>
        </w:rPr>
      </w:pPr>
      <w:r w:rsidRPr="00A321F7">
        <w:rPr>
          <w:lang w:val="en-US"/>
        </w:rPr>
        <w:t xml:space="preserve">Russian Federation) and IMPORT (Imported into the Russian </w:t>
      </w:r>
    </w:p>
    <w:p w:rsidR="003F7FE0" w:rsidRDefault="008B6A4C">
      <w:pPr>
        <w:spacing w:after="115" w:line="259" w:lineRule="auto"/>
        <w:ind w:left="2160" w:right="39" w:firstLine="0"/>
      </w:pPr>
      <w:r>
        <w:t xml:space="preserve">Federation) allowed values; </w:t>
      </w:r>
    </w:p>
    <w:p w:rsidR="003F7FE0" w:rsidRPr="00A321F7" w:rsidRDefault="008B6A4C">
      <w:pPr>
        <w:numPr>
          <w:ilvl w:val="1"/>
          <w:numId w:val="1"/>
        </w:numPr>
        <w:ind w:right="19" w:hanging="360"/>
        <w:rPr>
          <w:lang w:val="en-US"/>
        </w:rPr>
      </w:pPr>
      <w:r w:rsidRPr="00A321F7">
        <w:rPr>
          <w:lang w:val="en-US"/>
        </w:rPr>
        <w:t>An attributes set of the application report will contain the basic “UtilisationReport”. The “productionDate” optional attribute (Production date – supported format is y</w:t>
      </w:r>
      <w:r w:rsidRPr="00A321F7">
        <w:rPr>
          <w:lang w:val="en-US"/>
        </w:rPr>
        <w:t xml:space="preserve">yyy-MM-dd) can be specified in an object extension. </w:t>
      </w:r>
    </w:p>
    <w:p w:rsidR="003F7FE0" w:rsidRPr="00A321F7" w:rsidRDefault="008B6A4C">
      <w:pPr>
        <w:numPr>
          <w:ilvl w:val="1"/>
          <w:numId w:val="1"/>
        </w:numPr>
        <w:spacing w:after="136" w:line="259" w:lineRule="auto"/>
        <w:ind w:right="19" w:hanging="360"/>
        <w:rPr>
          <w:lang w:val="en-US"/>
        </w:rPr>
      </w:pPr>
      <w:r w:rsidRPr="00A321F7">
        <w:rPr>
          <w:lang w:val="en-US"/>
        </w:rPr>
        <w:t xml:space="preserve">Two templates of the marking codes can be used for the MC emission:  </w:t>
      </w:r>
    </w:p>
    <w:p w:rsidR="003F7FE0" w:rsidRPr="00A321F7" w:rsidRDefault="008B6A4C">
      <w:pPr>
        <w:numPr>
          <w:ilvl w:val="3"/>
          <w:numId w:val="4"/>
        </w:numPr>
        <w:spacing w:after="125" w:line="259" w:lineRule="auto"/>
        <w:ind w:left="2367" w:right="39" w:hanging="533"/>
        <w:rPr>
          <w:lang w:val="en-US"/>
        </w:rPr>
      </w:pPr>
      <w:r w:rsidRPr="00A321F7">
        <w:rPr>
          <w:lang w:val="en-US"/>
        </w:rPr>
        <w:t xml:space="preserve">GS1_AISTR_SHORT - AI01 14 AI21 6 &lt;GS&gt; AI93 4 </w:t>
      </w:r>
    </w:p>
    <w:p w:rsidR="003F7FE0" w:rsidRPr="00A321F7" w:rsidRDefault="008B6A4C">
      <w:pPr>
        <w:numPr>
          <w:ilvl w:val="3"/>
          <w:numId w:val="4"/>
        </w:numPr>
        <w:ind w:left="2367" w:right="39" w:hanging="533"/>
        <w:rPr>
          <w:lang w:val="en-US"/>
        </w:rPr>
      </w:pPr>
      <w:r w:rsidRPr="00A321F7">
        <w:rPr>
          <w:lang w:val="en-US"/>
        </w:rPr>
        <w:t xml:space="preserve">GS1_AISTR_ASYM_SHORT - AI01 14 AI21 13 &lt;GS&gt; AI91 4 &lt;GS&gt; AI92 44. </w:t>
      </w:r>
    </w:p>
    <w:p w:rsidR="003F7FE0" w:rsidRPr="00A321F7" w:rsidRDefault="008B6A4C">
      <w:pPr>
        <w:numPr>
          <w:ilvl w:val="0"/>
          <w:numId w:val="1"/>
        </w:numPr>
        <w:ind w:right="39" w:hanging="360"/>
        <w:rPr>
          <w:lang w:val="en-US"/>
        </w:rPr>
      </w:pPr>
      <w:r w:rsidRPr="00A321F7">
        <w:rPr>
          <w:lang w:val="en-US"/>
        </w:rPr>
        <w:t>It is planned to chan</w:t>
      </w:r>
      <w:r w:rsidRPr="00A321F7">
        <w:rPr>
          <w:lang w:val="en-US"/>
        </w:rPr>
        <w:t>ge the “Order” object in the “Create marking code emission order” method for the “Tobacco products” goods group in terms of changing mandatory of the “releaseMethodType” (“Method of Goods Release into Circulation”) parameter. From August 1, 2025, this para</w:t>
      </w:r>
      <w:r w:rsidRPr="00A321F7">
        <w:rPr>
          <w:lang w:val="en-US"/>
        </w:rPr>
        <w:t xml:space="preserve">meter will become mandatory (OMS API V3). </w:t>
      </w:r>
    </w:p>
    <w:p w:rsidR="003F7FE0" w:rsidRPr="00A321F7" w:rsidRDefault="008B6A4C">
      <w:pPr>
        <w:numPr>
          <w:ilvl w:val="0"/>
          <w:numId w:val="1"/>
        </w:numPr>
        <w:ind w:right="39" w:hanging="360"/>
        <w:rPr>
          <w:lang w:val="en-US"/>
        </w:rPr>
      </w:pPr>
      <w:r w:rsidRPr="00A321F7">
        <w:rPr>
          <w:lang w:val="en-US"/>
        </w:rPr>
        <w:t>The current version of the draft resolution provides for the temporary restriction on issuance and receipt of the marking codes of the “Games and toys for children” goods group in the OMS for the goods circulation</w:t>
      </w:r>
      <w:r w:rsidRPr="00A321F7">
        <w:rPr>
          <w:lang w:val="en-US"/>
        </w:rPr>
        <w:t xml:space="preserve"> participants — tentatively until September 1, 2025. </w:t>
      </w:r>
    </w:p>
    <w:p w:rsidR="003F7FE0" w:rsidRPr="00A321F7" w:rsidRDefault="008B6A4C">
      <w:pPr>
        <w:numPr>
          <w:ilvl w:val="0"/>
          <w:numId w:val="1"/>
        </w:numPr>
        <w:ind w:right="39" w:hanging="360"/>
        <w:rPr>
          <w:lang w:val="en-US"/>
        </w:rPr>
      </w:pPr>
      <w:r w:rsidRPr="00A321F7">
        <w:rPr>
          <w:lang w:val="en-US"/>
        </w:rPr>
        <w:t>It is planned to change a format of the shipping package code (SSCC - length of 20 numeric symbols with GS1 AI 00 application identifier) in an aggregation report for all goods groups, except for the “A</w:t>
      </w:r>
      <w:r w:rsidRPr="00A321F7">
        <w:rPr>
          <w:lang w:val="en-US"/>
        </w:rPr>
        <w:t xml:space="preserve">lternative tobacco products”, “Nicotine products” and “Tobacco products”. If you submit the SSCC of 18 numeric symbols without an identifier, the integrations must be finalized to reach the target version by December </w:t>
      </w:r>
    </w:p>
    <w:p w:rsidR="003F7FE0" w:rsidRPr="00A321F7" w:rsidRDefault="008B6A4C">
      <w:pPr>
        <w:spacing w:after="116" w:line="259" w:lineRule="auto"/>
        <w:ind w:left="10" w:right="33" w:hanging="10"/>
        <w:jc w:val="right"/>
        <w:rPr>
          <w:lang w:val="en-US"/>
        </w:rPr>
      </w:pPr>
      <w:r w:rsidRPr="00A321F7">
        <w:rPr>
          <w:lang w:val="en-US"/>
        </w:rPr>
        <w:t>1, 2025, with the AI application ident</w:t>
      </w:r>
      <w:r w:rsidRPr="00A321F7">
        <w:rPr>
          <w:lang w:val="en-US"/>
        </w:rPr>
        <w:t xml:space="preserve">ifier (00) indicated at the beginning of the code. </w:t>
      </w:r>
    </w:p>
    <w:p w:rsidR="003F7FE0" w:rsidRPr="00A321F7" w:rsidRDefault="008B6A4C">
      <w:pPr>
        <w:numPr>
          <w:ilvl w:val="0"/>
          <w:numId w:val="1"/>
        </w:numPr>
        <w:ind w:right="39" w:hanging="360"/>
        <w:rPr>
          <w:lang w:val="en-US"/>
        </w:rPr>
      </w:pPr>
      <w:r w:rsidRPr="00A321F7">
        <w:rPr>
          <w:lang w:val="en-US"/>
        </w:rPr>
        <w:t>As of March 1, 2025, marking of the remaining items has been unavailable for the “Medical products” goods group for the goods of the third and fifth fee implementation waves. Active orders containing good</w:t>
      </w:r>
      <w:r w:rsidRPr="00A321F7">
        <w:rPr>
          <w:lang w:val="en-US"/>
        </w:rPr>
        <w:t xml:space="preserve">s of these fee implementation waves will be closed, and unused marking codes will be automatically annuled.  </w:t>
      </w:r>
    </w:p>
    <w:p w:rsidR="003F7FE0" w:rsidRPr="00A321F7" w:rsidRDefault="008B6A4C">
      <w:pPr>
        <w:numPr>
          <w:ilvl w:val="0"/>
          <w:numId w:val="1"/>
        </w:numPr>
        <w:ind w:right="39" w:hanging="360"/>
        <w:rPr>
          <w:lang w:val="en-US"/>
        </w:rPr>
      </w:pPr>
      <w:r w:rsidRPr="00A321F7">
        <w:rPr>
          <w:lang w:val="en-US"/>
        </w:rPr>
        <w:lastRenderedPageBreak/>
        <w:t>For the “Radio-electronic products” goods group the length of the second data group in the marking code (that contains an individual serial number</w:t>
      </w:r>
      <w:r w:rsidRPr="00A321F7">
        <w:rPr>
          <w:lang w:val="en-US"/>
        </w:rPr>
        <w:t xml:space="preserve"> of the unit of goods) is planned to be increased from 13 characters to 20 characters. The marking codes issued with 13-character serial numbers will be annulled and support for these codes will be discontinued in the application report. These changes are </w:t>
      </w:r>
      <w:r w:rsidRPr="00A321F7">
        <w:rPr>
          <w:lang w:val="en-US"/>
        </w:rPr>
        <w:t>being implemented in accordance with the Draft Rules for Marking Specific Types of Radio-electronic Products and relate to the list of radio-electronic products pertaining to all three stages of the experiment. A date for implementing these structural chan</w:t>
      </w:r>
      <w:r w:rsidRPr="00A321F7">
        <w:rPr>
          <w:lang w:val="en-US"/>
        </w:rPr>
        <w:t xml:space="preserve">ges and annuling the marking codes will be announced later. </w:t>
      </w:r>
    </w:p>
    <w:p w:rsidR="003F7FE0" w:rsidRPr="00A321F7" w:rsidRDefault="008B6A4C">
      <w:pPr>
        <w:numPr>
          <w:ilvl w:val="0"/>
          <w:numId w:val="1"/>
        </w:numPr>
        <w:ind w:right="39" w:hanging="360"/>
        <w:rPr>
          <w:lang w:val="en-US"/>
        </w:rPr>
      </w:pPr>
      <w:r w:rsidRPr="00A321F7">
        <w:rPr>
          <w:lang w:val="en-US"/>
        </w:rPr>
        <w:t>For the “Radio-electronic products” goods group, it is planned to complete the experiment for the third fee implementation wave in accordance with the Decree of the Government of the Russian Fede</w:t>
      </w:r>
      <w:r w:rsidRPr="00A321F7">
        <w:rPr>
          <w:lang w:val="en-US"/>
        </w:rPr>
        <w:t>ration of November 25, 2023, No. 1993, “On conducting an experiment on the territory of the Russian Federation on marking of individual types of radio-electronic products with identification means”, the experiment on marking of individual types of radio-el</w:t>
      </w:r>
      <w:r w:rsidRPr="00A321F7">
        <w:rPr>
          <w:lang w:val="en-US"/>
        </w:rPr>
        <w:t xml:space="preserve">ectronic products with identification means in Stage III will be completed on August 31, 2025. Active orders that contain goods of the third fee implementation wave will be closed, unused marking codes will be automatically annuled.  </w:t>
      </w:r>
    </w:p>
    <w:p w:rsidR="003F7FE0" w:rsidRPr="00A321F7" w:rsidRDefault="008B6A4C">
      <w:pPr>
        <w:spacing w:after="154" w:line="359" w:lineRule="auto"/>
        <w:ind w:left="787" w:right="8834" w:firstLine="0"/>
        <w:jc w:val="left"/>
        <w:rPr>
          <w:lang w:val="en-US"/>
        </w:rPr>
      </w:pPr>
      <w:r w:rsidRPr="00A321F7">
        <w:rPr>
          <w:lang w:val="en-US"/>
        </w:rPr>
        <w:t xml:space="preserve">  </w:t>
      </w:r>
    </w:p>
    <w:p w:rsidR="003F7FE0" w:rsidRPr="00A321F7" w:rsidRDefault="008B6A4C">
      <w:pPr>
        <w:spacing w:after="0" w:line="259" w:lineRule="auto"/>
        <w:ind w:left="1418" w:firstLine="0"/>
        <w:jc w:val="left"/>
        <w:rPr>
          <w:lang w:val="en-US"/>
        </w:rPr>
      </w:pPr>
      <w:r w:rsidRPr="00A321F7">
        <w:rPr>
          <w:lang w:val="en-US"/>
        </w:rPr>
        <w:t xml:space="preserve"> </w:t>
      </w:r>
    </w:p>
    <w:p w:rsidR="003F7FE0" w:rsidRPr="00A321F7" w:rsidRDefault="008B6A4C">
      <w:pPr>
        <w:spacing w:after="276" w:line="259" w:lineRule="auto"/>
        <w:ind w:left="0" w:right="53" w:firstLine="0"/>
        <w:jc w:val="right"/>
        <w:rPr>
          <w:lang w:val="en-US"/>
        </w:rPr>
      </w:pPr>
      <w:r w:rsidRPr="00A321F7">
        <w:rPr>
          <w:b/>
          <w:sz w:val="32"/>
          <w:lang w:val="en-US"/>
        </w:rPr>
        <w:t xml:space="preserve">APPENDIX </w:t>
      </w:r>
    </w:p>
    <w:p w:rsidR="003F7FE0" w:rsidRPr="00A321F7" w:rsidRDefault="008B6A4C">
      <w:pPr>
        <w:pStyle w:val="1"/>
        <w:numPr>
          <w:ilvl w:val="0"/>
          <w:numId w:val="0"/>
        </w:numPr>
        <w:ind w:left="677"/>
        <w:rPr>
          <w:lang w:val="en-US"/>
        </w:rPr>
      </w:pPr>
      <w:r w:rsidRPr="00A321F7">
        <w:rPr>
          <w:lang w:val="en-US"/>
        </w:rPr>
        <w:t xml:space="preserve">APPLICATION PROGRAMMING INTERFACE REVISION </w:t>
      </w:r>
    </w:p>
    <w:p w:rsidR="003F7FE0" w:rsidRPr="00A321F7" w:rsidRDefault="008B6A4C">
      <w:pPr>
        <w:spacing w:after="0" w:line="259" w:lineRule="auto"/>
        <w:ind w:left="0" w:right="55" w:firstLine="0"/>
        <w:jc w:val="center"/>
        <w:rPr>
          <w:lang w:val="en-US"/>
        </w:rPr>
      </w:pPr>
      <w:r w:rsidRPr="00A321F7">
        <w:rPr>
          <w:b/>
          <w:sz w:val="32"/>
          <w:lang w:val="en-US"/>
        </w:rPr>
        <w:t xml:space="preserve">HISTORY </w:t>
      </w:r>
    </w:p>
    <w:tbl>
      <w:tblPr>
        <w:tblStyle w:val="TableGrid"/>
        <w:tblW w:w="9624" w:type="dxa"/>
        <w:tblInd w:w="14" w:type="dxa"/>
        <w:tblCellMar>
          <w:top w:w="58" w:type="dxa"/>
          <w:left w:w="0" w:type="dxa"/>
          <w:bottom w:w="7" w:type="dxa"/>
          <w:right w:w="0" w:type="dxa"/>
        </w:tblCellMar>
        <w:tblLook w:val="04A0" w:firstRow="1" w:lastRow="0" w:firstColumn="1" w:lastColumn="0" w:noHBand="0" w:noVBand="1"/>
      </w:tblPr>
      <w:tblGrid>
        <w:gridCol w:w="869"/>
        <w:gridCol w:w="1385"/>
        <w:gridCol w:w="749"/>
        <w:gridCol w:w="6621"/>
      </w:tblGrid>
      <w:tr w:rsidR="003F7FE0">
        <w:trPr>
          <w:trHeight w:val="667"/>
        </w:trPr>
        <w:tc>
          <w:tcPr>
            <w:tcW w:w="869" w:type="dxa"/>
            <w:tcBorders>
              <w:top w:val="single" w:sz="12" w:space="0" w:color="000000"/>
              <w:left w:val="single" w:sz="12" w:space="0" w:color="000000"/>
              <w:bottom w:val="single" w:sz="6" w:space="0" w:color="000000"/>
              <w:right w:val="single" w:sz="6" w:space="0" w:color="000000"/>
            </w:tcBorders>
            <w:vAlign w:val="center"/>
          </w:tcPr>
          <w:p w:rsidR="003F7FE0" w:rsidRDefault="008B6A4C">
            <w:pPr>
              <w:spacing w:after="0" w:line="259" w:lineRule="auto"/>
              <w:ind w:left="26" w:firstLine="0"/>
            </w:pPr>
            <w:r>
              <w:rPr>
                <w:i/>
              </w:rPr>
              <w:t>Version</w:t>
            </w:r>
          </w:p>
        </w:tc>
        <w:tc>
          <w:tcPr>
            <w:tcW w:w="1385" w:type="dxa"/>
            <w:tcBorders>
              <w:top w:val="single" w:sz="12" w:space="0" w:color="000000"/>
              <w:left w:val="single" w:sz="6" w:space="0" w:color="000000"/>
              <w:bottom w:val="single" w:sz="6" w:space="0" w:color="000000"/>
              <w:right w:val="single" w:sz="6" w:space="0" w:color="000000"/>
            </w:tcBorders>
            <w:vAlign w:val="center"/>
          </w:tcPr>
          <w:p w:rsidR="003F7FE0" w:rsidRDefault="008B6A4C">
            <w:pPr>
              <w:tabs>
                <w:tab w:val="center" w:pos="693"/>
              </w:tabs>
              <w:spacing w:after="0" w:line="259" w:lineRule="auto"/>
              <w:ind w:left="-29" w:firstLine="0"/>
              <w:jc w:val="left"/>
            </w:pPr>
            <w:r>
              <w:rPr>
                <w:i/>
              </w:rPr>
              <w:t xml:space="preserve"> </w:t>
            </w:r>
            <w:r>
              <w:rPr>
                <w:i/>
              </w:rPr>
              <w:tab/>
              <w:t xml:space="preserve">Date </w:t>
            </w:r>
          </w:p>
        </w:tc>
        <w:tc>
          <w:tcPr>
            <w:tcW w:w="7370" w:type="dxa"/>
            <w:gridSpan w:val="2"/>
            <w:tcBorders>
              <w:top w:val="single" w:sz="12" w:space="0" w:color="000000"/>
              <w:left w:val="single" w:sz="6" w:space="0" w:color="000000"/>
              <w:bottom w:val="single" w:sz="6" w:space="0" w:color="000000"/>
              <w:right w:val="single" w:sz="12" w:space="0" w:color="000000"/>
            </w:tcBorders>
            <w:vAlign w:val="center"/>
          </w:tcPr>
          <w:p w:rsidR="003F7FE0" w:rsidRDefault="008B6A4C">
            <w:pPr>
              <w:spacing w:after="0" w:line="259" w:lineRule="auto"/>
              <w:ind w:left="2" w:firstLine="0"/>
              <w:jc w:val="center"/>
            </w:pPr>
            <w:r>
              <w:rPr>
                <w:i/>
              </w:rPr>
              <w:t xml:space="preserve">List of Changes </w:t>
            </w:r>
          </w:p>
        </w:tc>
      </w:tr>
      <w:tr w:rsidR="003F7FE0" w:rsidRPr="00A321F7">
        <w:trPr>
          <w:trHeight w:val="2270"/>
        </w:trPr>
        <w:tc>
          <w:tcPr>
            <w:tcW w:w="869" w:type="dxa"/>
            <w:tcBorders>
              <w:top w:val="single" w:sz="6" w:space="0" w:color="000000"/>
              <w:left w:val="single" w:sz="12" w:space="0" w:color="000000"/>
              <w:bottom w:val="single" w:sz="6" w:space="0" w:color="000000"/>
              <w:right w:val="single" w:sz="6" w:space="0" w:color="000000"/>
            </w:tcBorders>
            <w:vAlign w:val="center"/>
          </w:tcPr>
          <w:p w:rsidR="003F7FE0" w:rsidRDefault="008B6A4C">
            <w:pPr>
              <w:spacing w:after="0" w:line="259" w:lineRule="auto"/>
              <w:ind w:left="199" w:firstLine="0"/>
              <w:jc w:val="left"/>
            </w:pPr>
            <w:r>
              <w:t xml:space="preserve">1.18 </w:t>
            </w:r>
          </w:p>
        </w:tc>
        <w:tc>
          <w:tcPr>
            <w:tcW w:w="1385" w:type="dxa"/>
            <w:tcBorders>
              <w:top w:val="single" w:sz="6" w:space="0" w:color="000000"/>
              <w:left w:val="single" w:sz="6" w:space="0" w:color="000000"/>
              <w:bottom w:val="single" w:sz="6" w:space="0" w:color="000000"/>
              <w:right w:val="single" w:sz="6" w:space="0" w:color="000000"/>
            </w:tcBorders>
            <w:vAlign w:val="center"/>
          </w:tcPr>
          <w:p w:rsidR="003F7FE0" w:rsidRDefault="008B6A4C">
            <w:pPr>
              <w:spacing w:after="0" w:line="259" w:lineRule="auto"/>
              <w:ind w:left="91" w:firstLine="0"/>
            </w:pPr>
            <w:r>
              <w:t xml:space="preserve">19.09.2025 </w:t>
            </w:r>
          </w:p>
        </w:tc>
        <w:tc>
          <w:tcPr>
            <w:tcW w:w="7370" w:type="dxa"/>
            <w:gridSpan w:val="2"/>
            <w:tcBorders>
              <w:top w:val="single" w:sz="6" w:space="0" w:color="000000"/>
              <w:left w:val="single" w:sz="6" w:space="0" w:color="000000"/>
              <w:bottom w:val="single" w:sz="6" w:space="0" w:color="000000"/>
              <w:right w:val="single" w:sz="12" w:space="0" w:color="000000"/>
            </w:tcBorders>
          </w:tcPr>
          <w:p w:rsidR="003F7FE0" w:rsidRPr="00A321F7" w:rsidRDefault="008B6A4C">
            <w:pPr>
              <w:spacing w:after="0" w:line="259" w:lineRule="auto"/>
              <w:ind w:left="29" w:firstLine="0"/>
              <w:jc w:val="left"/>
              <w:rPr>
                <w:lang w:val="en-US"/>
              </w:rPr>
            </w:pPr>
            <w:r w:rsidRPr="00A321F7">
              <w:rPr>
                <w:lang w:val="en-US"/>
              </w:rPr>
              <w:t xml:space="preserve">The following modifications were introduced: </w:t>
            </w:r>
          </w:p>
          <w:p w:rsidR="003F7FE0" w:rsidRPr="00A321F7" w:rsidRDefault="008B6A4C">
            <w:pPr>
              <w:spacing w:after="16" w:line="241" w:lineRule="auto"/>
              <w:ind w:left="749" w:right="24" w:hanging="360"/>
              <w:rPr>
                <w:lang w:val="en-US"/>
              </w:rPr>
            </w:pPr>
            <w:r w:rsidRPr="00A321F7">
              <w:rPr>
                <w:rFonts w:ascii="Segoe UI Symbol" w:eastAsia="Segoe UI Symbol" w:hAnsi="Segoe UI Symbol" w:cs="Segoe UI Symbol"/>
                <w:lang w:val="en-US"/>
              </w:rPr>
              <w:t>−</w:t>
            </w:r>
            <w:r w:rsidRPr="00A321F7">
              <w:rPr>
                <w:lang w:val="en-US"/>
              </w:rPr>
              <w:t xml:space="preserve"> </w:t>
            </w:r>
            <w:r w:rsidRPr="00A321F7">
              <w:rPr>
                <w:lang w:val="en-US"/>
              </w:rPr>
              <w:t xml:space="preserve">Information about annulment of the marking codes issued to mark remaining items of the “Medical products” goods group of the third and fifth fee implementation waves, has been added; </w:t>
            </w:r>
          </w:p>
          <w:p w:rsidR="003F7FE0" w:rsidRPr="00A321F7" w:rsidRDefault="008B6A4C">
            <w:pPr>
              <w:spacing w:after="13" w:line="242" w:lineRule="auto"/>
              <w:ind w:left="749" w:hanging="360"/>
              <w:rPr>
                <w:lang w:val="en-US"/>
              </w:rPr>
            </w:pPr>
            <w:r w:rsidRPr="00A321F7">
              <w:rPr>
                <w:rFonts w:ascii="Segoe UI Symbol" w:eastAsia="Segoe UI Symbol" w:hAnsi="Segoe UI Symbol" w:cs="Segoe UI Symbol"/>
                <w:lang w:val="en-US"/>
              </w:rPr>
              <w:t>−</w:t>
            </w:r>
            <w:r w:rsidRPr="00A321F7">
              <w:rPr>
                <w:lang w:val="en-US"/>
              </w:rPr>
              <w:t xml:space="preserve"> Information on change of the length of the serial number has been adde</w:t>
            </w:r>
            <w:r w:rsidRPr="00A321F7">
              <w:rPr>
                <w:lang w:val="en-US"/>
              </w:rPr>
              <w:t xml:space="preserve">d for the “Radio-electronic products” goods group; </w:t>
            </w:r>
          </w:p>
          <w:p w:rsidR="003F7FE0" w:rsidRPr="00A321F7" w:rsidRDefault="008B6A4C">
            <w:pPr>
              <w:spacing w:after="0" w:line="259" w:lineRule="auto"/>
              <w:ind w:left="749" w:hanging="360"/>
              <w:rPr>
                <w:lang w:val="en-US"/>
              </w:rPr>
            </w:pPr>
            <w:r w:rsidRPr="00A321F7">
              <w:rPr>
                <w:rFonts w:ascii="Segoe UI Symbol" w:eastAsia="Segoe UI Symbol" w:hAnsi="Segoe UI Symbol" w:cs="Segoe UI Symbol"/>
                <w:lang w:val="en-US"/>
              </w:rPr>
              <w:t>−</w:t>
            </w:r>
            <w:r w:rsidRPr="00A321F7">
              <w:rPr>
                <w:lang w:val="en-US"/>
              </w:rPr>
              <w:t xml:space="preserve"> Information about discontinuation of emission for the “Radioelectronic products” goods group in the OMS has been added.</w:t>
            </w:r>
          </w:p>
        </w:tc>
      </w:tr>
      <w:tr w:rsidR="003F7FE0" w:rsidRPr="00A321F7">
        <w:trPr>
          <w:trHeight w:val="5102"/>
        </w:trPr>
        <w:tc>
          <w:tcPr>
            <w:tcW w:w="869" w:type="dxa"/>
            <w:tcBorders>
              <w:top w:val="single" w:sz="6" w:space="0" w:color="000000"/>
              <w:left w:val="single" w:sz="12" w:space="0" w:color="000000"/>
              <w:bottom w:val="nil"/>
              <w:right w:val="single" w:sz="6" w:space="0" w:color="000000"/>
            </w:tcBorders>
            <w:vAlign w:val="bottom"/>
          </w:tcPr>
          <w:p w:rsidR="003F7FE0" w:rsidRDefault="008B6A4C">
            <w:pPr>
              <w:spacing w:after="0" w:line="259" w:lineRule="auto"/>
              <w:ind w:left="199" w:firstLine="0"/>
              <w:jc w:val="left"/>
            </w:pPr>
            <w:r>
              <w:lastRenderedPageBreak/>
              <w:t xml:space="preserve">1.17 </w:t>
            </w:r>
          </w:p>
        </w:tc>
        <w:tc>
          <w:tcPr>
            <w:tcW w:w="1385" w:type="dxa"/>
            <w:tcBorders>
              <w:top w:val="single" w:sz="6" w:space="0" w:color="000000"/>
              <w:left w:val="single" w:sz="6" w:space="0" w:color="000000"/>
              <w:bottom w:val="nil"/>
              <w:right w:val="single" w:sz="6" w:space="0" w:color="000000"/>
            </w:tcBorders>
            <w:vAlign w:val="bottom"/>
          </w:tcPr>
          <w:p w:rsidR="003F7FE0" w:rsidRDefault="008B6A4C">
            <w:pPr>
              <w:spacing w:after="0" w:line="259" w:lineRule="auto"/>
              <w:ind w:left="91" w:firstLine="0"/>
            </w:pPr>
            <w:r>
              <w:t xml:space="preserve">08.07.2025 </w:t>
            </w:r>
          </w:p>
        </w:tc>
        <w:tc>
          <w:tcPr>
            <w:tcW w:w="749" w:type="dxa"/>
            <w:tcBorders>
              <w:top w:val="single" w:sz="6" w:space="0" w:color="000000"/>
              <w:left w:val="single" w:sz="6" w:space="0" w:color="000000"/>
              <w:bottom w:val="nil"/>
              <w:right w:val="nil"/>
            </w:tcBorders>
          </w:tcPr>
          <w:p w:rsidR="003F7FE0" w:rsidRDefault="008B6A4C">
            <w:pPr>
              <w:spacing w:after="0" w:line="259" w:lineRule="auto"/>
              <w:ind w:left="29" w:firstLine="0"/>
            </w:pPr>
            <w:r>
              <w:t>The fo</w:t>
            </w:r>
          </w:p>
          <w:p w:rsidR="003F7FE0" w:rsidRDefault="008B6A4C">
            <w:pPr>
              <w:spacing w:after="732" w:line="259" w:lineRule="auto"/>
              <w:ind w:left="161" w:firstLine="0"/>
              <w:jc w:val="center"/>
            </w:pPr>
            <w:r>
              <w:rPr>
                <w:rFonts w:ascii="Segoe UI Symbol" w:eastAsia="Segoe UI Symbol" w:hAnsi="Segoe UI Symbol" w:cs="Segoe UI Symbol"/>
              </w:rPr>
              <w:t>−</w:t>
            </w:r>
            <w:r>
              <w:t xml:space="preserve"> </w:t>
            </w:r>
          </w:p>
          <w:p w:rsidR="003F7FE0" w:rsidRDefault="008B6A4C">
            <w:pPr>
              <w:spacing w:after="1029" w:line="259" w:lineRule="auto"/>
              <w:ind w:left="161" w:firstLine="0"/>
              <w:jc w:val="center"/>
            </w:pPr>
            <w:r>
              <w:rPr>
                <w:rFonts w:ascii="Segoe UI Symbol" w:eastAsia="Segoe UI Symbol" w:hAnsi="Segoe UI Symbol" w:cs="Segoe UI Symbol"/>
              </w:rPr>
              <w:t>−</w:t>
            </w:r>
            <w:r>
              <w:t xml:space="preserve"> </w:t>
            </w:r>
          </w:p>
          <w:p w:rsidR="003F7FE0" w:rsidRDefault="008B6A4C">
            <w:pPr>
              <w:spacing w:after="732" w:line="259" w:lineRule="auto"/>
              <w:ind w:left="161" w:firstLine="0"/>
              <w:jc w:val="center"/>
            </w:pPr>
            <w:r>
              <w:rPr>
                <w:rFonts w:ascii="Segoe UI Symbol" w:eastAsia="Segoe UI Symbol" w:hAnsi="Segoe UI Symbol" w:cs="Segoe UI Symbol"/>
              </w:rPr>
              <w:t>−</w:t>
            </w:r>
            <w:r>
              <w:t xml:space="preserve"> </w:t>
            </w:r>
          </w:p>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single" w:sz="6" w:space="0" w:color="000000"/>
              <w:left w:val="nil"/>
              <w:bottom w:val="nil"/>
              <w:right w:val="single" w:sz="12" w:space="0" w:color="000000"/>
            </w:tcBorders>
          </w:tcPr>
          <w:p w:rsidR="003F7FE0" w:rsidRPr="00A321F7" w:rsidRDefault="008B6A4C">
            <w:pPr>
              <w:spacing w:after="0" w:line="259" w:lineRule="auto"/>
              <w:ind w:left="-36" w:firstLine="0"/>
              <w:jc w:val="left"/>
              <w:rPr>
                <w:lang w:val="en-US"/>
              </w:rPr>
            </w:pPr>
            <w:r w:rsidRPr="00A321F7">
              <w:rPr>
                <w:lang w:val="en-US"/>
              </w:rPr>
              <w:t xml:space="preserve">llowing modifications were introduced: </w:t>
            </w:r>
          </w:p>
          <w:p w:rsidR="003F7FE0" w:rsidRPr="00A321F7" w:rsidRDefault="008B6A4C">
            <w:pPr>
              <w:spacing w:after="178" w:line="259" w:lineRule="auto"/>
              <w:ind w:left="0" w:right="23" w:firstLine="0"/>
              <w:rPr>
                <w:lang w:val="en-US"/>
              </w:rPr>
            </w:pPr>
            <w:r w:rsidRPr="00A321F7">
              <w:rPr>
                <w:lang w:val="en-US"/>
              </w:rPr>
              <w:t xml:space="preserve">Information about the launch of paid services for the “Radioelectronic products” goods group was removed (the description was moved to Programmer’s guide to OMS); </w:t>
            </w:r>
          </w:p>
          <w:p w:rsidR="003F7FE0" w:rsidRPr="00A321F7" w:rsidRDefault="008B6A4C">
            <w:pPr>
              <w:spacing w:after="178" w:line="259" w:lineRule="auto"/>
              <w:ind w:left="0" w:right="24" w:firstLine="0"/>
              <w:rPr>
                <w:lang w:val="en-US"/>
              </w:rPr>
            </w:pPr>
            <w:r w:rsidRPr="00A321F7">
              <w:rPr>
                <w:lang w:val="en-US"/>
              </w:rPr>
              <w:t xml:space="preserve">Information about the launch of paid services for the “Perfumes and toilet preparations and </w:t>
            </w:r>
            <w:r w:rsidRPr="00A321F7">
              <w:rPr>
                <w:lang w:val="en-US"/>
              </w:rPr>
              <w:t xml:space="preserve">household chemicals” goods group was removed (the description was moved to Programmer’s guide to OMS); </w:t>
            </w:r>
          </w:p>
          <w:p w:rsidR="003F7FE0" w:rsidRPr="00A321F7" w:rsidRDefault="008B6A4C">
            <w:pPr>
              <w:spacing w:after="178" w:line="259" w:lineRule="auto"/>
              <w:ind w:left="0" w:right="25" w:firstLine="0"/>
              <w:rPr>
                <w:lang w:val="en-US"/>
              </w:rPr>
            </w:pPr>
            <w:r w:rsidRPr="00A321F7">
              <w:rPr>
                <w:lang w:val="en-US"/>
              </w:rPr>
              <w:t>Information about adding the optional “alcoholVolume” attribute for the manufacturers of household chemicals was removed (the description was moved to P</w:t>
            </w:r>
            <w:r w:rsidRPr="00A321F7">
              <w:rPr>
                <w:lang w:val="en-US"/>
              </w:rPr>
              <w:t xml:space="preserve">rogrammer’s guide to OMS);  </w:t>
            </w:r>
          </w:p>
          <w:p w:rsidR="003F7FE0" w:rsidRPr="00A321F7" w:rsidRDefault="008B6A4C">
            <w:pPr>
              <w:spacing w:after="0" w:line="259" w:lineRule="auto"/>
              <w:ind w:left="0" w:right="20" w:firstLine="0"/>
              <w:rPr>
                <w:lang w:val="en-US"/>
              </w:rPr>
            </w:pPr>
            <w:r w:rsidRPr="00A321F7">
              <w:rPr>
                <w:lang w:val="en-US"/>
              </w:rPr>
              <w:t xml:space="preserve">Information about enabling releaseMethodType = REAPPLY for the “Beer, beer-based and low-alcohol beverages” goods group was removed (the description was moved to Programmer’s guide to OMS); </w:t>
            </w:r>
          </w:p>
        </w:tc>
      </w:tr>
      <w:tr w:rsidR="003F7FE0" w:rsidRPr="00A321F7">
        <w:trPr>
          <w:trHeight w:val="1367"/>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vAlign w:val="center"/>
          </w:tcPr>
          <w:p w:rsidR="003F7FE0" w:rsidRPr="00A321F7" w:rsidRDefault="008B6A4C">
            <w:pPr>
              <w:spacing w:after="0" w:line="259" w:lineRule="auto"/>
              <w:ind w:left="0" w:right="23" w:firstLine="0"/>
              <w:rPr>
                <w:lang w:val="en-US"/>
              </w:rPr>
            </w:pPr>
            <w:r w:rsidRPr="00A321F7">
              <w:rPr>
                <w:lang w:val="en-US"/>
              </w:rPr>
              <w:t xml:space="preserve">Information about enabling releaseMethodType = RESORT for the “Beer, beer-based and low-alcohol beverages” goods group was removed (the description was moved to Programmer’s guide to OMS); </w:t>
            </w:r>
          </w:p>
        </w:tc>
      </w:tr>
      <w:tr w:rsidR="003F7FE0" w:rsidRPr="00A321F7">
        <w:trPr>
          <w:trHeight w:val="1666"/>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vAlign w:val="center"/>
          </w:tcPr>
          <w:p w:rsidR="003F7FE0" w:rsidRPr="00A321F7" w:rsidRDefault="008B6A4C">
            <w:pPr>
              <w:spacing w:after="0" w:line="259" w:lineRule="auto"/>
              <w:ind w:left="0" w:right="23" w:firstLine="0"/>
              <w:rPr>
                <w:lang w:val="en-US"/>
              </w:rPr>
            </w:pPr>
            <w:r w:rsidRPr="00A321F7">
              <w:rPr>
                <w:lang w:val="en-US"/>
              </w:rPr>
              <w:t>Information about imposing restrictions on the emission of marking codes for participants (that have the “Wholesale trading” and “Retail and other” roles) of the “Beer, beer-based and low-alcohol beverages” goods group was removed (the description was move</w:t>
            </w:r>
            <w:r w:rsidRPr="00A321F7">
              <w:rPr>
                <w:lang w:val="en-US"/>
              </w:rPr>
              <w:t xml:space="preserve">d to Programmer’s guide to OMS); </w:t>
            </w:r>
          </w:p>
        </w:tc>
      </w:tr>
      <w:tr w:rsidR="003F7FE0" w:rsidRPr="00A321F7">
        <w:trPr>
          <w:trHeight w:val="1437"/>
        </w:trPr>
        <w:tc>
          <w:tcPr>
            <w:tcW w:w="869" w:type="dxa"/>
            <w:tcBorders>
              <w:top w:val="nil"/>
              <w:left w:val="single" w:sz="12" w:space="0" w:color="000000"/>
              <w:bottom w:val="single" w:sz="12" w:space="0" w:color="000000"/>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single" w:sz="12" w:space="0" w:color="000000"/>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single" w:sz="12" w:space="0" w:color="000000"/>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single" w:sz="12" w:space="0" w:color="000000"/>
              <w:right w:val="single" w:sz="12" w:space="0" w:color="000000"/>
            </w:tcBorders>
            <w:vAlign w:val="center"/>
          </w:tcPr>
          <w:p w:rsidR="003F7FE0" w:rsidRPr="00A321F7" w:rsidRDefault="008B6A4C">
            <w:pPr>
              <w:spacing w:after="0" w:line="259" w:lineRule="auto"/>
              <w:ind w:left="0" w:right="20" w:firstLine="0"/>
              <w:rPr>
                <w:lang w:val="en-US"/>
              </w:rPr>
            </w:pPr>
            <w:r w:rsidRPr="00A321F7">
              <w:rPr>
                <w:lang w:val="en-US"/>
              </w:rPr>
              <w:t xml:space="preserve">Information about enabling releaseMethodType = REAPPLY for the “Perfumes and toilet preparations and household chemicals” goods group was removed (the description was moved to Programmer’s guide to OMS); </w:t>
            </w:r>
          </w:p>
        </w:tc>
      </w:tr>
    </w:tbl>
    <w:p w:rsidR="003F7FE0" w:rsidRPr="00A321F7" w:rsidRDefault="003F7FE0">
      <w:pPr>
        <w:spacing w:after="0" w:line="259" w:lineRule="auto"/>
        <w:ind w:left="-1440" w:right="50" w:firstLine="0"/>
        <w:rPr>
          <w:lang w:val="en-US"/>
        </w:rPr>
      </w:pPr>
    </w:p>
    <w:tbl>
      <w:tblPr>
        <w:tblStyle w:val="TableGrid"/>
        <w:tblW w:w="9624" w:type="dxa"/>
        <w:tblInd w:w="14" w:type="dxa"/>
        <w:tblCellMar>
          <w:top w:w="58" w:type="dxa"/>
          <w:left w:w="0" w:type="dxa"/>
          <w:bottom w:w="0" w:type="dxa"/>
          <w:right w:w="0" w:type="dxa"/>
        </w:tblCellMar>
        <w:tblLook w:val="04A0" w:firstRow="1" w:lastRow="0" w:firstColumn="1" w:lastColumn="0" w:noHBand="0" w:noVBand="1"/>
      </w:tblPr>
      <w:tblGrid>
        <w:gridCol w:w="869"/>
        <w:gridCol w:w="1385"/>
        <w:gridCol w:w="749"/>
        <w:gridCol w:w="6621"/>
      </w:tblGrid>
      <w:tr w:rsidR="003F7FE0">
        <w:trPr>
          <w:trHeight w:val="667"/>
        </w:trPr>
        <w:tc>
          <w:tcPr>
            <w:tcW w:w="869" w:type="dxa"/>
            <w:tcBorders>
              <w:top w:val="single" w:sz="12" w:space="0" w:color="000000"/>
              <w:left w:val="single" w:sz="12" w:space="0" w:color="000000"/>
              <w:bottom w:val="single" w:sz="6" w:space="0" w:color="000000"/>
              <w:right w:val="single" w:sz="6" w:space="0" w:color="000000"/>
            </w:tcBorders>
            <w:vAlign w:val="center"/>
          </w:tcPr>
          <w:p w:rsidR="003F7FE0" w:rsidRDefault="008B6A4C">
            <w:pPr>
              <w:spacing w:after="0" w:line="259" w:lineRule="auto"/>
              <w:ind w:left="26" w:firstLine="0"/>
            </w:pPr>
            <w:r>
              <w:rPr>
                <w:i/>
              </w:rPr>
              <w:t>Version</w:t>
            </w:r>
          </w:p>
        </w:tc>
        <w:tc>
          <w:tcPr>
            <w:tcW w:w="1385" w:type="dxa"/>
            <w:tcBorders>
              <w:top w:val="single" w:sz="12" w:space="0" w:color="000000"/>
              <w:left w:val="single" w:sz="6" w:space="0" w:color="000000"/>
              <w:bottom w:val="single" w:sz="6" w:space="0" w:color="000000"/>
              <w:right w:val="single" w:sz="6" w:space="0" w:color="000000"/>
            </w:tcBorders>
            <w:vAlign w:val="center"/>
          </w:tcPr>
          <w:p w:rsidR="003F7FE0" w:rsidRDefault="008B6A4C">
            <w:pPr>
              <w:tabs>
                <w:tab w:val="center" w:pos="693"/>
              </w:tabs>
              <w:spacing w:after="0" w:line="259" w:lineRule="auto"/>
              <w:ind w:left="-29" w:firstLine="0"/>
              <w:jc w:val="left"/>
            </w:pPr>
            <w:r>
              <w:rPr>
                <w:i/>
              </w:rPr>
              <w:t xml:space="preserve"> </w:t>
            </w:r>
            <w:r>
              <w:rPr>
                <w:i/>
              </w:rPr>
              <w:tab/>
              <w:t xml:space="preserve">Date </w:t>
            </w:r>
          </w:p>
        </w:tc>
        <w:tc>
          <w:tcPr>
            <w:tcW w:w="749" w:type="dxa"/>
            <w:tcBorders>
              <w:top w:val="single" w:sz="12" w:space="0" w:color="000000"/>
              <w:left w:val="single" w:sz="6" w:space="0" w:color="000000"/>
              <w:bottom w:val="single" w:sz="6" w:space="0" w:color="000000"/>
              <w:right w:val="nil"/>
            </w:tcBorders>
          </w:tcPr>
          <w:p w:rsidR="003F7FE0" w:rsidRDefault="003F7FE0">
            <w:pPr>
              <w:spacing w:after="160" w:line="259" w:lineRule="auto"/>
              <w:ind w:left="0" w:firstLine="0"/>
              <w:jc w:val="left"/>
            </w:pPr>
          </w:p>
        </w:tc>
        <w:tc>
          <w:tcPr>
            <w:tcW w:w="6622" w:type="dxa"/>
            <w:tcBorders>
              <w:top w:val="single" w:sz="12" w:space="0" w:color="000000"/>
              <w:left w:val="nil"/>
              <w:bottom w:val="single" w:sz="6" w:space="0" w:color="000000"/>
              <w:right w:val="single" w:sz="12" w:space="0" w:color="000000"/>
            </w:tcBorders>
            <w:vAlign w:val="center"/>
          </w:tcPr>
          <w:p w:rsidR="003F7FE0" w:rsidRDefault="008B6A4C">
            <w:pPr>
              <w:spacing w:after="0" w:line="259" w:lineRule="auto"/>
              <w:ind w:left="2102" w:firstLine="0"/>
              <w:jc w:val="left"/>
            </w:pPr>
            <w:r>
              <w:rPr>
                <w:i/>
              </w:rPr>
              <w:t xml:space="preserve">List of Changes </w:t>
            </w:r>
          </w:p>
        </w:tc>
      </w:tr>
      <w:tr w:rsidR="003F7FE0" w:rsidRPr="00A321F7">
        <w:trPr>
          <w:trHeight w:val="1632"/>
        </w:trPr>
        <w:tc>
          <w:tcPr>
            <w:tcW w:w="869" w:type="dxa"/>
            <w:tcBorders>
              <w:top w:val="single" w:sz="6" w:space="0" w:color="000000"/>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single" w:sz="6" w:space="0" w:color="000000"/>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single" w:sz="6" w:space="0" w:color="000000"/>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single" w:sz="6" w:space="0" w:color="000000"/>
              <w:left w:val="nil"/>
              <w:bottom w:val="nil"/>
              <w:right w:val="single" w:sz="12" w:space="0" w:color="000000"/>
            </w:tcBorders>
          </w:tcPr>
          <w:p w:rsidR="003F7FE0" w:rsidRPr="00A321F7" w:rsidRDefault="008B6A4C">
            <w:pPr>
              <w:spacing w:after="0" w:line="259" w:lineRule="auto"/>
              <w:ind w:left="0" w:right="24" w:firstLine="0"/>
              <w:rPr>
                <w:lang w:val="en-US"/>
              </w:rPr>
            </w:pPr>
            <w:r w:rsidRPr="00A321F7">
              <w:rPr>
                <w:lang w:val="en-US"/>
              </w:rPr>
              <w:t xml:space="preserve">Information describing the method of sending the notification of acceptance of the marking codes on account was removed for the “Beer, beer-based and low-alcohol beverages” goods group (the description was moved to Programmer’s guide to OMS);  </w:t>
            </w:r>
          </w:p>
        </w:tc>
      </w:tr>
      <w:tr w:rsidR="003F7FE0" w:rsidRPr="00A321F7">
        <w:trPr>
          <w:trHeight w:val="1367"/>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vAlign w:val="center"/>
          </w:tcPr>
          <w:p w:rsidR="003F7FE0" w:rsidRPr="00A321F7" w:rsidRDefault="008B6A4C">
            <w:pPr>
              <w:spacing w:after="0" w:line="259" w:lineRule="auto"/>
              <w:ind w:left="0" w:right="23" w:firstLine="0"/>
              <w:rPr>
                <w:lang w:val="en-US"/>
              </w:rPr>
            </w:pPr>
            <w:r w:rsidRPr="00A321F7">
              <w:rPr>
                <w:lang w:val="en-US"/>
              </w:rPr>
              <w:t xml:space="preserve">Information about the need to improve the aggregation report for goods groups in terms of transfer of the code of the SSCC shipping package with GS1 AI 00 application identifier was added;   </w:t>
            </w:r>
          </w:p>
        </w:tc>
      </w:tr>
      <w:tr w:rsidR="003F7FE0" w:rsidRPr="00A321F7">
        <w:trPr>
          <w:trHeight w:val="1666"/>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vAlign w:val="center"/>
          </w:tcPr>
          <w:p w:rsidR="003F7FE0" w:rsidRPr="00A321F7" w:rsidRDefault="008B6A4C">
            <w:pPr>
              <w:spacing w:after="0" w:line="259" w:lineRule="auto"/>
              <w:ind w:left="0" w:right="24" w:firstLine="0"/>
              <w:rPr>
                <w:lang w:val="en-US"/>
              </w:rPr>
            </w:pPr>
            <w:r w:rsidRPr="00A321F7">
              <w:rPr>
                <w:lang w:val="en-US"/>
              </w:rPr>
              <w:t xml:space="preserve">Information about the completion of the experiment for the second payment group and about the pilot period for the fourth payment group was removed for the “Radio-electronic products” goods group (the description was moved to Programmer’s guide to OMS); </w:t>
            </w:r>
          </w:p>
        </w:tc>
      </w:tr>
      <w:tr w:rsidR="003F7FE0" w:rsidRPr="00A321F7">
        <w:trPr>
          <w:trHeight w:val="1431"/>
        </w:trPr>
        <w:tc>
          <w:tcPr>
            <w:tcW w:w="869" w:type="dxa"/>
            <w:tcBorders>
              <w:top w:val="nil"/>
              <w:left w:val="single" w:sz="12" w:space="0" w:color="000000"/>
              <w:bottom w:val="single" w:sz="6" w:space="0" w:color="000000"/>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single" w:sz="6" w:space="0" w:color="000000"/>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single" w:sz="6" w:space="0" w:color="000000"/>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single" w:sz="6" w:space="0" w:color="000000"/>
              <w:right w:val="single" w:sz="12" w:space="0" w:color="000000"/>
            </w:tcBorders>
            <w:vAlign w:val="center"/>
          </w:tcPr>
          <w:p w:rsidR="003F7FE0" w:rsidRPr="00A321F7" w:rsidRDefault="008B6A4C">
            <w:pPr>
              <w:spacing w:after="0" w:line="259" w:lineRule="auto"/>
              <w:ind w:left="0" w:right="23" w:firstLine="0"/>
              <w:rPr>
                <w:lang w:val="en-US"/>
              </w:rPr>
            </w:pPr>
            <w:r w:rsidRPr="00A321F7">
              <w:rPr>
                <w:lang w:val="en-US"/>
              </w:rPr>
              <w:t xml:space="preserve">Information about enabling releaseMethodType = REMARK for the “Perfumes and toilet preparations and household chemicals” goods group was removed (releaseMethodType = REAPPLY will be implemented instead).  </w:t>
            </w:r>
          </w:p>
        </w:tc>
      </w:tr>
      <w:tr w:rsidR="003F7FE0" w:rsidRPr="00A321F7">
        <w:trPr>
          <w:trHeight w:val="1543"/>
        </w:trPr>
        <w:tc>
          <w:tcPr>
            <w:tcW w:w="869" w:type="dxa"/>
            <w:tcBorders>
              <w:top w:val="single" w:sz="6" w:space="0" w:color="000000"/>
              <w:left w:val="single" w:sz="12" w:space="0" w:color="000000"/>
              <w:bottom w:val="single" w:sz="6" w:space="0" w:color="000000"/>
              <w:right w:val="single" w:sz="6" w:space="0" w:color="000000"/>
            </w:tcBorders>
            <w:vAlign w:val="center"/>
          </w:tcPr>
          <w:p w:rsidR="003F7FE0" w:rsidRDefault="008B6A4C">
            <w:pPr>
              <w:spacing w:after="0" w:line="259" w:lineRule="auto"/>
              <w:ind w:left="199" w:firstLine="0"/>
              <w:jc w:val="left"/>
            </w:pPr>
            <w:r>
              <w:t xml:space="preserve">1.16 </w:t>
            </w:r>
          </w:p>
        </w:tc>
        <w:tc>
          <w:tcPr>
            <w:tcW w:w="1385" w:type="dxa"/>
            <w:tcBorders>
              <w:top w:val="single" w:sz="6" w:space="0" w:color="000000"/>
              <w:left w:val="single" w:sz="6" w:space="0" w:color="000000"/>
              <w:bottom w:val="single" w:sz="6" w:space="0" w:color="000000"/>
              <w:right w:val="single" w:sz="6" w:space="0" w:color="000000"/>
            </w:tcBorders>
            <w:vAlign w:val="center"/>
          </w:tcPr>
          <w:p w:rsidR="003F7FE0" w:rsidRDefault="008B6A4C">
            <w:pPr>
              <w:spacing w:after="0" w:line="259" w:lineRule="auto"/>
              <w:ind w:left="91" w:firstLine="0"/>
            </w:pPr>
            <w:r>
              <w:t xml:space="preserve">24.06.2025 </w:t>
            </w:r>
          </w:p>
        </w:tc>
        <w:tc>
          <w:tcPr>
            <w:tcW w:w="7370" w:type="dxa"/>
            <w:gridSpan w:val="2"/>
            <w:tcBorders>
              <w:top w:val="single" w:sz="6" w:space="0" w:color="000000"/>
              <w:left w:val="single" w:sz="6" w:space="0" w:color="000000"/>
              <w:bottom w:val="single" w:sz="6" w:space="0" w:color="000000"/>
              <w:right w:val="single" w:sz="12" w:space="0" w:color="000000"/>
            </w:tcBorders>
          </w:tcPr>
          <w:p w:rsidR="003F7FE0" w:rsidRPr="00A321F7" w:rsidRDefault="008B6A4C">
            <w:pPr>
              <w:spacing w:after="177" w:line="259" w:lineRule="auto"/>
              <w:ind w:left="29" w:firstLine="0"/>
              <w:jc w:val="left"/>
              <w:rPr>
                <w:lang w:val="en-US"/>
              </w:rPr>
            </w:pPr>
            <w:r w:rsidRPr="00A321F7">
              <w:rPr>
                <w:lang w:val="en-US"/>
              </w:rPr>
              <w:t xml:space="preserve">The following modifications were introduced: </w:t>
            </w:r>
          </w:p>
          <w:p w:rsidR="003F7FE0" w:rsidRPr="00A321F7" w:rsidRDefault="008B6A4C">
            <w:pPr>
              <w:spacing w:after="0" w:line="259" w:lineRule="auto"/>
              <w:ind w:left="749" w:right="25" w:hanging="360"/>
              <w:rPr>
                <w:lang w:val="en-US"/>
              </w:rPr>
            </w:pPr>
            <w:r w:rsidRPr="00A321F7">
              <w:rPr>
                <w:rFonts w:ascii="Segoe UI Symbol" w:eastAsia="Segoe UI Symbol" w:hAnsi="Segoe UI Symbol" w:cs="Segoe UI Symbol"/>
                <w:lang w:val="en-US"/>
              </w:rPr>
              <w:t>−</w:t>
            </w:r>
            <w:r w:rsidRPr="00A321F7">
              <w:rPr>
                <w:lang w:val="en-US"/>
              </w:rPr>
              <w:t xml:space="preserve"> Information about the temporary suspension of functionality in the </w:t>
            </w:r>
            <w:r>
              <w:t>ОМ</w:t>
            </w:r>
            <w:r w:rsidRPr="00A321F7">
              <w:rPr>
                <w:lang w:val="en-US"/>
              </w:rPr>
              <w:t xml:space="preserve">S was added for the "Games and toys for children" goods group. </w:t>
            </w:r>
          </w:p>
        </w:tc>
      </w:tr>
      <w:tr w:rsidR="003F7FE0" w:rsidRPr="00A321F7">
        <w:trPr>
          <w:trHeight w:val="1658"/>
        </w:trPr>
        <w:tc>
          <w:tcPr>
            <w:tcW w:w="869" w:type="dxa"/>
            <w:tcBorders>
              <w:top w:val="single" w:sz="6" w:space="0" w:color="000000"/>
              <w:left w:val="single" w:sz="12" w:space="0" w:color="000000"/>
              <w:bottom w:val="single" w:sz="6" w:space="0" w:color="000000"/>
              <w:right w:val="single" w:sz="6" w:space="0" w:color="000000"/>
            </w:tcBorders>
            <w:vAlign w:val="center"/>
          </w:tcPr>
          <w:p w:rsidR="003F7FE0" w:rsidRDefault="008B6A4C">
            <w:pPr>
              <w:spacing w:after="0" w:line="259" w:lineRule="auto"/>
              <w:ind w:left="199" w:firstLine="0"/>
              <w:jc w:val="left"/>
            </w:pPr>
            <w:r>
              <w:t xml:space="preserve">1.15 </w:t>
            </w:r>
          </w:p>
        </w:tc>
        <w:tc>
          <w:tcPr>
            <w:tcW w:w="1385" w:type="dxa"/>
            <w:tcBorders>
              <w:top w:val="single" w:sz="6" w:space="0" w:color="000000"/>
              <w:left w:val="single" w:sz="6" w:space="0" w:color="000000"/>
              <w:bottom w:val="single" w:sz="6" w:space="0" w:color="000000"/>
              <w:right w:val="single" w:sz="6" w:space="0" w:color="000000"/>
            </w:tcBorders>
            <w:vAlign w:val="center"/>
          </w:tcPr>
          <w:p w:rsidR="003F7FE0" w:rsidRDefault="008B6A4C">
            <w:pPr>
              <w:spacing w:after="0" w:line="259" w:lineRule="auto"/>
              <w:ind w:left="91" w:firstLine="0"/>
            </w:pPr>
            <w:r>
              <w:t xml:space="preserve">12.05.2025 </w:t>
            </w:r>
          </w:p>
        </w:tc>
        <w:tc>
          <w:tcPr>
            <w:tcW w:w="7370" w:type="dxa"/>
            <w:gridSpan w:val="2"/>
            <w:tcBorders>
              <w:top w:val="single" w:sz="6" w:space="0" w:color="000000"/>
              <w:left w:val="single" w:sz="6" w:space="0" w:color="000000"/>
              <w:bottom w:val="single" w:sz="6" w:space="0" w:color="000000"/>
              <w:right w:val="single" w:sz="12" w:space="0" w:color="000000"/>
            </w:tcBorders>
          </w:tcPr>
          <w:p w:rsidR="003F7FE0" w:rsidRPr="00A321F7" w:rsidRDefault="008B6A4C">
            <w:pPr>
              <w:spacing w:after="0" w:line="259" w:lineRule="auto"/>
              <w:ind w:left="29" w:firstLine="0"/>
              <w:jc w:val="left"/>
              <w:rPr>
                <w:lang w:val="en-US"/>
              </w:rPr>
            </w:pPr>
            <w:r w:rsidRPr="00A321F7">
              <w:rPr>
                <w:lang w:val="en-US"/>
              </w:rPr>
              <w:t xml:space="preserve">The following modifications were introduced: </w:t>
            </w:r>
          </w:p>
          <w:p w:rsidR="003F7FE0" w:rsidRPr="00A321F7" w:rsidRDefault="008B6A4C">
            <w:pPr>
              <w:spacing w:after="0" w:line="259" w:lineRule="auto"/>
              <w:ind w:left="749" w:right="25" w:hanging="360"/>
              <w:rPr>
                <w:lang w:val="en-US"/>
              </w:rPr>
            </w:pPr>
            <w:r w:rsidRPr="00A321F7">
              <w:rPr>
                <w:rFonts w:ascii="Segoe UI Symbol" w:eastAsia="Segoe UI Symbol" w:hAnsi="Segoe UI Symbol" w:cs="Segoe UI Symbol"/>
                <w:lang w:val="en-US"/>
              </w:rPr>
              <w:t>−</w:t>
            </w:r>
            <w:r w:rsidRPr="00A321F7">
              <w:rPr>
                <w:lang w:val="en-US"/>
              </w:rPr>
              <w:t xml:space="preserve"> </w:t>
            </w:r>
            <w:r w:rsidRPr="00A321F7">
              <w:rPr>
                <w:lang w:val="en-US"/>
              </w:rPr>
              <w:t xml:space="preserve">Information on change of the “Order” object in the “Create marking code emission order” method was added for the “Tobacco products” goods group in terms of changing mandatory of the “releaseMethodType” parameter. </w:t>
            </w:r>
          </w:p>
        </w:tc>
      </w:tr>
      <w:tr w:rsidR="003F7FE0" w:rsidRPr="00A321F7">
        <w:trPr>
          <w:trHeight w:val="1361"/>
        </w:trPr>
        <w:tc>
          <w:tcPr>
            <w:tcW w:w="869" w:type="dxa"/>
            <w:tcBorders>
              <w:top w:val="single" w:sz="6" w:space="0" w:color="000000"/>
              <w:left w:val="single" w:sz="12" w:space="0" w:color="000000"/>
              <w:bottom w:val="single" w:sz="6" w:space="0" w:color="000000"/>
              <w:right w:val="single" w:sz="6" w:space="0" w:color="000000"/>
            </w:tcBorders>
            <w:vAlign w:val="center"/>
          </w:tcPr>
          <w:p w:rsidR="003F7FE0" w:rsidRDefault="008B6A4C">
            <w:pPr>
              <w:spacing w:after="0" w:line="259" w:lineRule="auto"/>
              <w:ind w:left="199" w:firstLine="0"/>
              <w:jc w:val="left"/>
            </w:pPr>
            <w:r>
              <w:t xml:space="preserve">1.14 </w:t>
            </w:r>
          </w:p>
        </w:tc>
        <w:tc>
          <w:tcPr>
            <w:tcW w:w="1385" w:type="dxa"/>
            <w:tcBorders>
              <w:top w:val="single" w:sz="6" w:space="0" w:color="000000"/>
              <w:left w:val="single" w:sz="6" w:space="0" w:color="000000"/>
              <w:bottom w:val="single" w:sz="6" w:space="0" w:color="000000"/>
              <w:right w:val="single" w:sz="6" w:space="0" w:color="000000"/>
            </w:tcBorders>
            <w:vAlign w:val="center"/>
          </w:tcPr>
          <w:p w:rsidR="003F7FE0" w:rsidRDefault="008B6A4C">
            <w:pPr>
              <w:spacing w:after="0" w:line="259" w:lineRule="auto"/>
              <w:ind w:left="91" w:firstLine="0"/>
            </w:pPr>
            <w:r>
              <w:t xml:space="preserve">21.04.2025 </w:t>
            </w:r>
          </w:p>
        </w:tc>
        <w:tc>
          <w:tcPr>
            <w:tcW w:w="7370" w:type="dxa"/>
            <w:gridSpan w:val="2"/>
            <w:tcBorders>
              <w:top w:val="single" w:sz="6" w:space="0" w:color="000000"/>
              <w:left w:val="single" w:sz="6" w:space="0" w:color="000000"/>
              <w:bottom w:val="single" w:sz="6" w:space="0" w:color="000000"/>
              <w:right w:val="single" w:sz="12" w:space="0" w:color="000000"/>
            </w:tcBorders>
          </w:tcPr>
          <w:p w:rsidR="003F7FE0" w:rsidRPr="00A321F7" w:rsidRDefault="008B6A4C">
            <w:pPr>
              <w:spacing w:after="0" w:line="259" w:lineRule="auto"/>
              <w:ind w:left="29" w:firstLine="0"/>
              <w:jc w:val="left"/>
              <w:rPr>
                <w:lang w:val="en-US"/>
              </w:rPr>
            </w:pPr>
            <w:r w:rsidRPr="00A321F7">
              <w:rPr>
                <w:lang w:val="en-US"/>
              </w:rPr>
              <w:t xml:space="preserve">The following modifications were introduced: </w:t>
            </w:r>
          </w:p>
          <w:p w:rsidR="003F7FE0" w:rsidRPr="00A321F7" w:rsidRDefault="008B6A4C">
            <w:pPr>
              <w:spacing w:after="0" w:line="259" w:lineRule="auto"/>
              <w:ind w:left="749" w:right="24" w:hanging="360"/>
              <w:rPr>
                <w:lang w:val="en-US"/>
              </w:rPr>
            </w:pPr>
            <w:r w:rsidRPr="00A321F7">
              <w:rPr>
                <w:rFonts w:ascii="Segoe UI Symbol" w:eastAsia="Segoe UI Symbol" w:hAnsi="Segoe UI Symbol" w:cs="Segoe UI Symbol"/>
                <w:lang w:val="en-US"/>
              </w:rPr>
              <w:t>−</w:t>
            </w:r>
            <w:r w:rsidRPr="00A321F7">
              <w:rPr>
                <w:lang w:val="en-US"/>
              </w:rPr>
              <w:t xml:space="preserve"> Information about the date of opening of marking of the remaining items was changed for the “Engine oils” goods group. </w:t>
            </w:r>
          </w:p>
        </w:tc>
      </w:tr>
      <w:tr w:rsidR="003F7FE0" w:rsidRPr="00A321F7">
        <w:trPr>
          <w:trHeight w:val="2261"/>
        </w:trPr>
        <w:tc>
          <w:tcPr>
            <w:tcW w:w="869" w:type="dxa"/>
            <w:tcBorders>
              <w:top w:val="single" w:sz="6" w:space="0" w:color="000000"/>
              <w:left w:val="single" w:sz="12" w:space="0" w:color="000000"/>
              <w:bottom w:val="single" w:sz="12" w:space="0" w:color="000000"/>
              <w:right w:val="single" w:sz="6" w:space="0" w:color="000000"/>
            </w:tcBorders>
            <w:vAlign w:val="center"/>
          </w:tcPr>
          <w:p w:rsidR="003F7FE0" w:rsidRDefault="008B6A4C">
            <w:pPr>
              <w:spacing w:after="0" w:line="259" w:lineRule="auto"/>
              <w:ind w:left="199" w:firstLine="0"/>
              <w:jc w:val="left"/>
            </w:pPr>
            <w:r>
              <w:t xml:space="preserve">1.13 </w:t>
            </w:r>
          </w:p>
        </w:tc>
        <w:tc>
          <w:tcPr>
            <w:tcW w:w="1385" w:type="dxa"/>
            <w:tcBorders>
              <w:top w:val="single" w:sz="6" w:space="0" w:color="000000"/>
              <w:left w:val="single" w:sz="6" w:space="0" w:color="000000"/>
              <w:bottom w:val="single" w:sz="12" w:space="0" w:color="000000"/>
              <w:right w:val="single" w:sz="6" w:space="0" w:color="000000"/>
            </w:tcBorders>
            <w:vAlign w:val="center"/>
          </w:tcPr>
          <w:p w:rsidR="003F7FE0" w:rsidRDefault="008B6A4C">
            <w:pPr>
              <w:spacing w:after="0" w:line="259" w:lineRule="auto"/>
              <w:ind w:left="91" w:firstLine="0"/>
            </w:pPr>
            <w:r>
              <w:t xml:space="preserve">08.04.2025 </w:t>
            </w:r>
          </w:p>
        </w:tc>
        <w:tc>
          <w:tcPr>
            <w:tcW w:w="7370" w:type="dxa"/>
            <w:gridSpan w:val="2"/>
            <w:tcBorders>
              <w:top w:val="single" w:sz="6" w:space="0" w:color="000000"/>
              <w:left w:val="single" w:sz="6" w:space="0" w:color="000000"/>
              <w:bottom w:val="single" w:sz="12" w:space="0" w:color="000000"/>
              <w:right w:val="single" w:sz="12" w:space="0" w:color="000000"/>
            </w:tcBorders>
          </w:tcPr>
          <w:p w:rsidR="003F7FE0" w:rsidRPr="00A321F7" w:rsidRDefault="008B6A4C">
            <w:pPr>
              <w:spacing w:after="0" w:line="259" w:lineRule="auto"/>
              <w:ind w:left="29" w:firstLine="0"/>
              <w:jc w:val="left"/>
              <w:rPr>
                <w:lang w:val="en-US"/>
              </w:rPr>
            </w:pPr>
            <w:r w:rsidRPr="00A321F7">
              <w:rPr>
                <w:lang w:val="en-US"/>
              </w:rPr>
              <w:t xml:space="preserve">The following modifications were introduced: </w:t>
            </w:r>
          </w:p>
          <w:p w:rsidR="003F7FE0" w:rsidRPr="00A321F7" w:rsidRDefault="008B6A4C">
            <w:pPr>
              <w:spacing w:after="13" w:line="242" w:lineRule="auto"/>
              <w:ind w:left="749" w:hanging="360"/>
              <w:rPr>
                <w:lang w:val="en-US"/>
              </w:rPr>
            </w:pPr>
            <w:r w:rsidRPr="00A321F7">
              <w:rPr>
                <w:rFonts w:ascii="Segoe UI Symbol" w:eastAsia="Segoe UI Symbol" w:hAnsi="Segoe UI Symbol" w:cs="Segoe UI Symbol"/>
                <w:lang w:val="en-US"/>
              </w:rPr>
              <w:t>−</w:t>
            </w:r>
            <w:r w:rsidRPr="00A321F7">
              <w:rPr>
                <w:lang w:val="en-US"/>
              </w:rPr>
              <w:t xml:space="preserve"> </w:t>
            </w:r>
            <w:r w:rsidRPr="00A321F7">
              <w:rPr>
                <w:lang w:val="en-US"/>
              </w:rPr>
              <w:t xml:space="preserve">Information was deleted from the document upon completion of the support of the API document of version 2.0; </w:t>
            </w:r>
          </w:p>
          <w:p w:rsidR="003F7FE0" w:rsidRPr="00A321F7" w:rsidRDefault="008B6A4C">
            <w:pPr>
              <w:spacing w:after="0" w:line="259" w:lineRule="auto"/>
              <w:ind w:left="749" w:right="25" w:hanging="360"/>
              <w:rPr>
                <w:lang w:val="en-US"/>
              </w:rPr>
            </w:pPr>
            <w:r w:rsidRPr="00A321F7">
              <w:rPr>
                <w:rFonts w:ascii="Segoe UI Symbol" w:eastAsia="Segoe UI Symbol" w:hAnsi="Segoe UI Symbol" w:cs="Segoe UI Symbol"/>
                <w:lang w:val="en-US"/>
              </w:rPr>
              <w:t>−</w:t>
            </w:r>
            <w:r w:rsidRPr="00A321F7">
              <w:rPr>
                <w:lang w:val="en-US"/>
              </w:rPr>
              <w:t xml:space="preserve"> Information about the change of the “Order” object in the “Create marking code emission order” method was deleted from the document for the “Tob</w:t>
            </w:r>
            <w:r w:rsidRPr="00A321F7">
              <w:rPr>
                <w:lang w:val="en-US"/>
              </w:rPr>
              <w:t xml:space="preserve">acco products” goods group in terms of changing mandatory of the “releaseMethodType” parameter; </w:t>
            </w:r>
          </w:p>
        </w:tc>
      </w:tr>
    </w:tbl>
    <w:p w:rsidR="003F7FE0" w:rsidRPr="00A321F7" w:rsidRDefault="003F7FE0">
      <w:pPr>
        <w:spacing w:after="0" w:line="259" w:lineRule="auto"/>
        <w:ind w:left="-1440" w:right="50" w:firstLine="0"/>
        <w:jc w:val="left"/>
        <w:rPr>
          <w:lang w:val="en-US"/>
        </w:rPr>
      </w:pPr>
    </w:p>
    <w:tbl>
      <w:tblPr>
        <w:tblStyle w:val="TableGrid"/>
        <w:tblW w:w="9624" w:type="dxa"/>
        <w:tblInd w:w="14" w:type="dxa"/>
        <w:tblCellMar>
          <w:top w:w="32" w:type="dxa"/>
          <w:left w:w="0" w:type="dxa"/>
          <w:bottom w:w="7" w:type="dxa"/>
          <w:right w:w="0" w:type="dxa"/>
        </w:tblCellMar>
        <w:tblLook w:val="04A0" w:firstRow="1" w:lastRow="0" w:firstColumn="1" w:lastColumn="0" w:noHBand="0" w:noVBand="1"/>
      </w:tblPr>
      <w:tblGrid>
        <w:gridCol w:w="869"/>
        <w:gridCol w:w="1385"/>
        <w:gridCol w:w="749"/>
        <w:gridCol w:w="6621"/>
      </w:tblGrid>
      <w:tr w:rsidR="003F7FE0">
        <w:trPr>
          <w:trHeight w:val="667"/>
        </w:trPr>
        <w:tc>
          <w:tcPr>
            <w:tcW w:w="869" w:type="dxa"/>
            <w:tcBorders>
              <w:top w:val="single" w:sz="12" w:space="0" w:color="000000"/>
              <w:left w:val="single" w:sz="12" w:space="0" w:color="000000"/>
              <w:bottom w:val="single" w:sz="6" w:space="0" w:color="000000"/>
              <w:right w:val="single" w:sz="6" w:space="0" w:color="000000"/>
            </w:tcBorders>
            <w:vAlign w:val="center"/>
          </w:tcPr>
          <w:p w:rsidR="003F7FE0" w:rsidRDefault="008B6A4C">
            <w:pPr>
              <w:spacing w:after="0" w:line="259" w:lineRule="auto"/>
              <w:ind w:left="26" w:firstLine="0"/>
            </w:pPr>
            <w:r>
              <w:rPr>
                <w:i/>
              </w:rPr>
              <w:t>Version</w:t>
            </w:r>
          </w:p>
        </w:tc>
        <w:tc>
          <w:tcPr>
            <w:tcW w:w="1385" w:type="dxa"/>
            <w:tcBorders>
              <w:top w:val="single" w:sz="12" w:space="0" w:color="000000"/>
              <w:left w:val="single" w:sz="6" w:space="0" w:color="000000"/>
              <w:bottom w:val="single" w:sz="6" w:space="0" w:color="000000"/>
              <w:right w:val="single" w:sz="6" w:space="0" w:color="000000"/>
            </w:tcBorders>
            <w:vAlign w:val="center"/>
          </w:tcPr>
          <w:p w:rsidR="003F7FE0" w:rsidRDefault="008B6A4C">
            <w:pPr>
              <w:tabs>
                <w:tab w:val="center" w:pos="693"/>
              </w:tabs>
              <w:spacing w:after="0" w:line="259" w:lineRule="auto"/>
              <w:ind w:left="-29" w:firstLine="0"/>
              <w:jc w:val="left"/>
            </w:pPr>
            <w:r>
              <w:rPr>
                <w:i/>
              </w:rPr>
              <w:t xml:space="preserve"> </w:t>
            </w:r>
            <w:r>
              <w:rPr>
                <w:i/>
              </w:rPr>
              <w:tab/>
              <w:t xml:space="preserve">Date </w:t>
            </w:r>
          </w:p>
        </w:tc>
        <w:tc>
          <w:tcPr>
            <w:tcW w:w="749" w:type="dxa"/>
            <w:tcBorders>
              <w:top w:val="single" w:sz="12" w:space="0" w:color="000000"/>
              <w:left w:val="single" w:sz="6" w:space="0" w:color="000000"/>
              <w:bottom w:val="single" w:sz="6" w:space="0" w:color="000000"/>
              <w:right w:val="nil"/>
            </w:tcBorders>
          </w:tcPr>
          <w:p w:rsidR="003F7FE0" w:rsidRDefault="003F7FE0">
            <w:pPr>
              <w:spacing w:after="160" w:line="259" w:lineRule="auto"/>
              <w:ind w:left="0" w:firstLine="0"/>
              <w:jc w:val="left"/>
            </w:pPr>
          </w:p>
        </w:tc>
        <w:tc>
          <w:tcPr>
            <w:tcW w:w="6622" w:type="dxa"/>
            <w:tcBorders>
              <w:top w:val="single" w:sz="12" w:space="0" w:color="000000"/>
              <w:left w:val="nil"/>
              <w:bottom w:val="single" w:sz="6" w:space="0" w:color="000000"/>
              <w:right w:val="single" w:sz="12" w:space="0" w:color="000000"/>
            </w:tcBorders>
            <w:vAlign w:val="center"/>
          </w:tcPr>
          <w:p w:rsidR="003F7FE0" w:rsidRDefault="008B6A4C">
            <w:pPr>
              <w:spacing w:after="0" w:line="259" w:lineRule="auto"/>
              <w:ind w:left="2102" w:firstLine="0"/>
              <w:jc w:val="left"/>
            </w:pPr>
            <w:r>
              <w:rPr>
                <w:i/>
              </w:rPr>
              <w:t xml:space="preserve">List of Changes </w:t>
            </w:r>
          </w:p>
        </w:tc>
      </w:tr>
      <w:tr w:rsidR="003F7FE0" w:rsidRPr="00A321F7">
        <w:trPr>
          <w:trHeight w:val="624"/>
        </w:trPr>
        <w:tc>
          <w:tcPr>
            <w:tcW w:w="869" w:type="dxa"/>
            <w:tcBorders>
              <w:top w:val="single" w:sz="6" w:space="0" w:color="000000"/>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single" w:sz="6" w:space="0" w:color="000000"/>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single" w:sz="6" w:space="0" w:color="000000"/>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single" w:sz="6" w:space="0" w:color="000000"/>
              <w:left w:val="nil"/>
              <w:bottom w:val="nil"/>
              <w:right w:val="single" w:sz="12" w:space="0" w:color="000000"/>
            </w:tcBorders>
          </w:tcPr>
          <w:p w:rsidR="003F7FE0" w:rsidRPr="00A321F7" w:rsidRDefault="008B6A4C">
            <w:pPr>
              <w:spacing w:after="0" w:line="259" w:lineRule="auto"/>
              <w:ind w:left="0" w:firstLine="0"/>
              <w:rPr>
                <w:lang w:val="en-US"/>
              </w:rPr>
            </w:pPr>
            <w:r w:rsidRPr="00A321F7">
              <w:rPr>
                <w:lang w:val="en-US"/>
              </w:rPr>
              <w:t xml:space="preserve">A limit on the number of codes in the “sntins” array was imposed in the aggregation report for all goods groups;  </w:t>
            </w:r>
          </w:p>
        </w:tc>
      </w:tr>
      <w:tr w:rsidR="003F7FE0" w:rsidRPr="00A321F7">
        <w:trPr>
          <w:trHeight w:val="569"/>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rPr>
                <w:lang w:val="en-US"/>
              </w:rPr>
            </w:pPr>
            <w:r w:rsidRPr="00A321F7">
              <w:rPr>
                <w:lang w:val="en-US"/>
              </w:rPr>
              <w:t xml:space="preserve">Information about the opening of marking of the remaining items was added for the “Engine oils” goods group; </w:t>
            </w:r>
          </w:p>
        </w:tc>
      </w:tr>
      <w:tr w:rsidR="003F7FE0" w:rsidRPr="00A321F7">
        <w:trPr>
          <w:trHeight w:val="1121"/>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right="25" w:firstLine="0"/>
              <w:rPr>
                <w:lang w:val="en-US"/>
              </w:rPr>
            </w:pPr>
            <w:r w:rsidRPr="00A321F7">
              <w:rPr>
                <w:lang w:val="en-US"/>
              </w:rPr>
              <w:t xml:space="preserve">Information about support of a new type of the application report for the remarking operation utilisationType = REMARK was added for the “Perfumes and toilet preparations and household chemicals” goods group; </w:t>
            </w:r>
          </w:p>
        </w:tc>
      </w:tr>
      <w:tr w:rsidR="003F7FE0" w:rsidRPr="00A321F7">
        <w:trPr>
          <w:trHeight w:val="1120"/>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right="23" w:firstLine="0"/>
              <w:rPr>
                <w:lang w:val="en-US"/>
              </w:rPr>
            </w:pPr>
            <w:r w:rsidRPr="00A321F7">
              <w:rPr>
                <w:lang w:val="en-US"/>
              </w:rPr>
              <w:t xml:space="preserve">Information about the launch of an experiment for the fourth payment group and end of the experiment for the second payment group was added for the “Radio-electronic products” goods group; </w:t>
            </w:r>
          </w:p>
        </w:tc>
      </w:tr>
      <w:tr w:rsidR="003F7FE0" w:rsidRPr="00A321F7">
        <w:trPr>
          <w:trHeight w:val="1120"/>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right="23" w:firstLine="0"/>
              <w:rPr>
                <w:lang w:val="en-US"/>
              </w:rPr>
            </w:pPr>
            <w:r w:rsidRPr="00A321F7">
              <w:rPr>
                <w:lang w:val="en-US"/>
              </w:rPr>
              <w:t xml:space="preserve">Information about a possibility to mark remaining items for goods cards with a short set of attributes was added for the “Clothing items, bed, table, bath and kitchen linens” goods group;   </w:t>
            </w:r>
          </w:p>
        </w:tc>
      </w:tr>
      <w:tr w:rsidR="003F7FE0">
        <w:trPr>
          <w:trHeight w:val="818"/>
        </w:trPr>
        <w:tc>
          <w:tcPr>
            <w:tcW w:w="869" w:type="dxa"/>
            <w:tcBorders>
              <w:top w:val="nil"/>
              <w:left w:val="single" w:sz="12" w:space="0" w:color="000000"/>
              <w:bottom w:val="single" w:sz="6" w:space="0" w:color="000000"/>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single" w:sz="6" w:space="0" w:color="000000"/>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single" w:sz="6" w:space="0" w:color="000000"/>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single" w:sz="6" w:space="0" w:color="000000"/>
              <w:right w:val="single" w:sz="12" w:space="0" w:color="000000"/>
            </w:tcBorders>
          </w:tcPr>
          <w:p w:rsidR="003F7FE0" w:rsidRDefault="008B6A4C">
            <w:pPr>
              <w:spacing w:after="0" w:line="259" w:lineRule="auto"/>
              <w:ind w:left="0" w:right="24" w:firstLine="0"/>
            </w:pPr>
            <w:r w:rsidRPr="00A321F7">
              <w:rPr>
                <w:lang w:val="en-US"/>
              </w:rPr>
              <w:t xml:space="preserve">Information about the launch of the new goods group “Radio electronic products. </w:t>
            </w:r>
            <w:r>
              <w:t xml:space="preserve">Electronic nicotine delivery systems” was added. </w:t>
            </w:r>
          </w:p>
        </w:tc>
      </w:tr>
      <w:tr w:rsidR="003F7FE0" w:rsidRPr="00A321F7">
        <w:trPr>
          <w:trHeight w:val="3970"/>
        </w:trPr>
        <w:tc>
          <w:tcPr>
            <w:tcW w:w="869" w:type="dxa"/>
            <w:tcBorders>
              <w:top w:val="single" w:sz="6" w:space="0" w:color="000000"/>
              <w:left w:val="single" w:sz="12" w:space="0" w:color="000000"/>
              <w:bottom w:val="nil"/>
              <w:right w:val="single" w:sz="6" w:space="0" w:color="000000"/>
            </w:tcBorders>
            <w:vAlign w:val="bottom"/>
          </w:tcPr>
          <w:p w:rsidR="003F7FE0" w:rsidRDefault="008B6A4C">
            <w:pPr>
              <w:spacing w:after="0" w:line="259" w:lineRule="auto"/>
              <w:ind w:left="199" w:firstLine="0"/>
              <w:jc w:val="left"/>
            </w:pPr>
            <w:r>
              <w:t xml:space="preserve">1.12 </w:t>
            </w:r>
          </w:p>
        </w:tc>
        <w:tc>
          <w:tcPr>
            <w:tcW w:w="1385" w:type="dxa"/>
            <w:tcBorders>
              <w:top w:val="single" w:sz="6" w:space="0" w:color="000000"/>
              <w:left w:val="single" w:sz="6" w:space="0" w:color="000000"/>
              <w:bottom w:val="nil"/>
              <w:right w:val="single" w:sz="6" w:space="0" w:color="000000"/>
            </w:tcBorders>
            <w:vAlign w:val="bottom"/>
          </w:tcPr>
          <w:p w:rsidR="003F7FE0" w:rsidRDefault="008B6A4C">
            <w:pPr>
              <w:spacing w:after="0" w:line="259" w:lineRule="auto"/>
              <w:ind w:left="91" w:firstLine="0"/>
            </w:pPr>
            <w:r>
              <w:t xml:space="preserve">27.03.2025 </w:t>
            </w:r>
          </w:p>
        </w:tc>
        <w:tc>
          <w:tcPr>
            <w:tcW w:w="749" w:type="dxa"/>
            <w:tcBorders>
              <w:top w:val="single" w:sz="6" w:space="0" w:color="000000"/>
              <w:left w:val="single" w:sz="6" w:space="0" w:color="000000"/>
              <w:bottom w:val="nil"/>
              <w:right w:val="nil"/>
            </w:tcBorders>
          </w:tcPr>
          <w:p w:rsidR="003F7FE0" w:rsidRDefault="008B6A4C">
            <w:pPr>
              <w:spacing w:after="0" w:line="259" w:lineRule="auto"/>
              <w:ind w:left="29" w:firstLine="0"/>
            </w:pPr>
            <w:r>
              <w:t>The fo</w:t>
            </w:r>
          </w:p>
          <w:p w:rsidR="003F7FE0" w:rsidRDefault="008B6A4C">
            <w:pPr>
              <w:spacing w:after="230" w:line="259" w:lineRule="auto"/>
              <w:ind w:left="161" w:firstLine="0"/>
              <w:jc w:val="center"/>
            </w:pPr>
            <w:r>
              <w:rPr>
                <w:rFonts w:ascii="Segoe UI Symbol" w:eastAsia="Segoe UI Symbol" w:hAnsi="Segoe UI Symbol" w:cs="Segoe UI Symbol"/>
              </w:rPr>
              <w:t>−</w:t>
            </w:r>
            <w:r>
              <w:t xml:space="preserve"> </w:t>
            </w:r>
          </w:p>
          <w:p w:rsidR="003F7FE0" w:rsidRDefault="008B6A4C">
            <w:pPr>
              <w:spacing w:after="504" w:line="259" w:lineRule="auto"/>
              <w:ind w:left="161" w:firstLine="0"/>
              <w:jc w:val="center"/>
            </w:pPr>
            <w:r>
              <w:rPr>
                <w:rFonts w:ascii="Segoe UI Symbol" w:eastAsia="Segoe UI Symbol" w:hAnsi="Segoe UI Symbol" w:cs="Segoe UI Symbol"/>
              </w:rPr>
              <w:t>−</w:t>
            </w:r>
            <w:r>
              <w:t xml:space="preserve"> </w:t>
            </w:r>
          </w:p>
          <w:p w:rsidR="003F7FE0" w:rsidRDefault="008B6A4C">
            <w:pPr>
              <w:spacing w:after="506" w:line="259" w:lineRule="auto"/>
              <w:ind w:left="161" w:firstLine="0"/>
              <w:jc w:val="center"/>
            </w:pPr>
            <w:r>
              <w:rPr>
                <w:rFonts w:ascii="Segoe UI Symbol" w:eastAsia="Segoe UI Symbol" w:hAnsi="Segoe UI Symbol" w:cs="Segoe UI Symbol"/>
              </w:rPr>
              <w:t>−</w:t>
            </w:r>
            <w:r>
              <w:t xml:space="preserve"> </w:t>
            </w:r>
          </w:p>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single" w:sz="6" w:space="0" w:color="000000"/>
              <w:left w:val="nil"/>
              <w:bottom w:val="nil"/>
              <w:right w:val="single" w:sz="12" w:space="0" w:color="000000"/>
            </w:tcBorders>
          </w:tcPr>
          <w:p w:rsidR="003F7FE0" w:rsidRPr="00A321F7" w:rsidRDefault="008B6A4C">
            <w:pPr>
              <w:spacing w:after="0" w:line="259" w:lineRule="auto"/>
              <w:ind w:left="-36" w:firstLine="0"/>
              <w:jc w:val="left"/>
              <w:rPr>
                <w:lang w:val="en-US"/>
              </w:rPr>
            </w:pPr>
            <w:r w:rsidRPr="00A321F7">
              <w:rPr>
                <w:lang w:val="en-US"/>
              </w:rPr>
              <w:t xml:space="preserve">llowing modifications were introduced: </w:t>
            </w:r>
          </w:p>
          <w:p w:rsidR="003F7FE0" w:rsidRPr="00A321F7" w:rsidRDefault="008B6A4C">
            <w:pPr>
              <w:spacing w:after="10" w:line="244" w:lineRule="auto"/>
              <w:ind w:left="0" w:right="24" w:firstLine="0"/>
              <w:rPr>
                <w:lang w:val="en-US"/>
              </w:rPr>
            </w:pPr>
            <w:r w:rsidRPr="00A321F7">
              <w:rPr>
                <w:lang w:val="en-US"/>
              </w:rPr>
              <w:t>Information about opening of remarking of goods for the “Nonalcoholic beer” goods group was deleted from the document;  Information about the completion of emission of marking of the remaining items for the “Bicycles and bicycle frames” goods group was del</w:t>
            </w:r>
            <w:r w:rsidRPr="00A321F7">
              <w:rPr>
                <w:lang w:val="en-US"/>
              </w:rPr>
              <w:t xml:space="preserve">eted from the document;   </w:t>
            </w:r>
          </w:p>
          <w:p w:rsidR="003F7FE0" w:rsidRPr="00A321F7" w:rsidRDefault="008B6A4C">
            <w:pPr>
              <w:spacing w:after="0" w:line="240" w:lineRule="auto"/>
              <w:ind w:left="0" w:firstLine="0"/>
              <w:rPr>
                <w:lang w:val="en-US"/>
              </w:rPr>
            </w:pPr>
            <w:r w:rsidRPr="00A321F7">
              <w:rPr>
                <w:lang w:val="en-US"/>
              </w:rPr>
              <w:t xml:space="preserve">Information about a possibility to issue MCs for a set was added for the “Printed goods”, “Confectionery products” and </w:t>
            </w:r>
          </w:p>
          <w:p w:rsidR="003F7FE0" w:rsidRPr="00A321F7" w:rsidRDefault="008B6A4C">
            <w:pPr>
              <w:spacing w:after="0" w:line="259" w:lineRule="auto"/>
              <w:ind w:left="0" w:firstLine="0"/>
              <w:jc w:val="left"/>
              <w:rPr>
                <w:lang w:val="en-US"/>
              </w:rPr>
            </w:pPr>
            <w:r w:rsidRPr="00A321F7">
              <w:rPr>
                <w:lang w:val="en-US"/>
              </w:rPr>
              <w:t xml:space="preserve">“Radio-electronic products” goods groups; </w:t>
            </w:r>
          </w:p>
          <w:p w:rsidR="003F7FE0" w:rsidRPr="00A321F7" w:rsidRDefault="008B6A4C">
            <w:pPr>
              <w:spacing w:after="0" w:line="259" w:lineRule="auto"/>
              <w:ind w:left="0" w:right="24" w:firstLine="0"/>
              <w:rPr>
                <w:lang w:val="en-US"/>
              </w:rPr>
            </w:pPr>
            <w:r w:rsidRPr="00A321F7">
              <w:rPr>
                <w:lang w:val="en-US"/>
              </w:rPr>
              <w:t>Information on restriction of the order on methods of introduction</w:t>
            </w:r>
            <w:r w:rsidRPr="00A321F7">
              <w:rPr>
                <w:lang w:val="en-US"/>
              </w:rPr>
              <w:t xml:space="preserve"> into circulation for participants that have “Wholesale trading” and “Retail and another” roles was added for the “Beer, beer-based and low-alcohol beverages” goods group; </w:t>
            </w:r>
          </w:p>
        </w:tc>
      </w:tr>
      <w:tr w:rsidR="003F7FE0" w:rsidRPr="00A321F7">
        <w:trPr>
          <w:trHeight w:val="1396"/>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right="23" w:firstLine="0"/>
              <w:rPr>
                <w:lang w:val="en-US"/>
              </w:rPr>
            </w:pPr>
            <w:r w:rsidRPr="00A321F7">
              <w:rPr>
                <w:lang w:val="en-US"/>
              </w:rPr>
              <w:t>Information about launch of emission for a new method of introduction into circulation - “Marking outside production or import” was added for the “Perfumes and toilet preparations and household chemicals” and “Beer, beer-based and lowalcohol beverages” goo</w:t>
            </w:r>
            <w:r w:rsidRPr="00A321F7">
              <w:rPr>
                <w:lang w:val="en-US"/>
              </w:rPr>
              <w:t xml:space="preserve">ds groups;  </w:t>
            </w:r>
          </w:p>
        </w:tc>
      </w:tr>
      <w:tr w:rsidR="003F7FE0" w:rsidRPr="00A321F7">
        <w:trPr>
          <w:trHeight w:val="541"/>
        </w:trPr>
        <w:tc>
          <w:tcPr>
            <w:tcW w:w="869" w:type="dxa"/>
            <w:tcBorders>
              <w:top w:val="nil"/>
              <w:left w:val="single" w:sz="12" w:space="0" w:color="000000"/>
              <w:bottom w:val="single" w:sz="6" w:space="0" w:color="000000"/>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single" w:sz="6" w:space="0" w:color="000000"/>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single" w:sz="6" w:space="0" w:color="000000"/>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single" w:sz="6" w:space="0" w:color="000000"/>
              <w:right w:val="single" w:sz="12" w:space="0" w:color="000000"/>
            </w:tcBorders>
          </w:tcPr>
          <w:p w:rsidR="003F7FE0" w:rsidRPr="00A321F7" w:rsidRDefault="008B6A4C">
            <w:pPr>
              <w:spacing w:after="0" w:line="259" w:lineRule="auto"/>
              <w:ind w:left="0" w:firstLine="0"/>
              <w:rPr>
                <w:lang w:val="en-US"/>
              </w:rPr>
            </w:pPr>
            <w:r w:rsidRPr="00A321F7">
              <w:rPr>
                <w:lang w:val="en-US"/>
              </w:rPr>
              <w:t xml:space="preserve">Information about availability of the new method - “Send a notification of acceptance of the MCs on account” was added. </w:t>
            </w:r>
          </w:p>
        </w:tc>
      </w:tr>
      <w:tr w:rsidR="003F7FE0" w:rsidRPr="00A321F7">
        <w:trPr>
          <w:trHeight w:val="1411"/>
        </w:trPr>
        <w:tc>
          <w:tcPr>
            <w:tcW w:w="869" w:type="dxa"/>
            <w:tcBorders>
              <w:top w:val="single" w:sz="6" w:space="0" w:color="000000"/>
              <w:left w:val="single" w:sz="12" w:space="0" w:color="000000"/>
              <w:bottom w:val="single" w:sz="6" w:space="0" w:color="000000"/>
              <w:right w:val="single" w:sz="6" w:space="0" w:color="000000"/>
            </w:tcBorders>
            <w:vAlign w:val="center"/>
          </w:tcPr>
          <w:p w:rsidR="003F7FE0" w:rsidRDefault="008B6A4C">
            <w:pPr>
              <w:spacing w:after="0" w:line="259" w:lineRule="auto"/>
              <w:ind w:left="199" w:firstLine="0"/>
              <w:jc w:val="left"/>
            </w:pPr>
            <w:r>
              <w:t xml:space="preserve">1.11 </w:t>
            </w:r>
          </w:p>
        </w:tc>
        <w:tc>
          <w:tcPr>
            <w:tcW w:w="1385" w:type="dxa"/>
            <w:tcBorders>
              <w:top w:val="single" w:sz="6" w:space="0" w:color="000000"/>
              <w:left w:val="single" w:sz="6" w:space="0" w:color="000000"/>
              <w:bottom w:val="single" w:sz="6" w:space="0" w:color="000000"/>
              <w:right w:val="single" w:sz="6" w:space="0" w:color="000000"/>
            </w:tcBorders>
            <w:vAlign w:val="center"/>
          </w:tcPr>
          <w:p w:rsidR="003F7FE0" w:rsidRDefault="008B6A4C">
            <w:pPr>
              <w:spacing w:after="0" w:line="259" w:lineRule="auto"/>
              <w:ind w:left="91" w:firstLine="0"/>
            </w:pPr>
            <w:r>
              <w:t xml:space="preserve">28.01.2025 </w:t>
            </w:r>
          </w:p>
        </w:tc>
        <w:tc>
          <w:tcPr>
            <w:tcW w:w="7370" w:type="dxa"/>
            <w:gridSpan w:val="2"/>
            <w:tcBorders>
              <w:top w:val="single" w:sz="6" w:space="0" w:color="000000"/>
              <w:left w:val="single" w:sz="6" w:space="0" w:color="000000"/>
              <w:bottom w:val="single" w:sz="6" w:space="0" w:color="000000"/>
              <w:right w:val="single" w:sz="12" w:space="0" w:color="000000"/>
            </w:tcBorders>
          </w:tcPr>
          <w:p w:rsidR="003F7FE0" w:rsidRPr="00A321F7" w:rsidRDefault="008B6A4C">
            <w:pPr>
              <w:spacing w:after="0" w:line="259" w:lineRule="auto"/>
              <w:ind w:left="29" w:firstLine="0"/>
              <w:jc w:val="left"/>
              <w:rPr>
                <w:lang w:val="en-US"/>
              </w:rPr>
            </w:pPr>
            <w:r w:rsidRPr="00A321F7">
              <w:rPr>
                <w:lang w:val="en-US"/>
              </w:rPr>
              <w:t xml:space="preserve">The following modifications were introduced: </w:t>
            </w:r>
          </w:p>
          <w:p w:rsidR="003F7FE0" w:rsidRPr="00A321F7" w:rsidRDefault="008B6A4C">
            <w:pPr>
              <w:spacing w:after="0" w:line="259" w:lineRule="auto"/>
              <w:ind w:left="749" w:right="25" w:hanging="360"/>
              <w:rPr>
                <w:lang w:val="en-US"/>
              </w:rPr>
            </w:pPr>
            <w:r w:rsidRPr="00A321F7">
              <w:rPr>
                <w:rFonts w:ascii="Segoe UI Symbol" w:eastAsia="Segoe UI Symbol" w:hAnsi="Segoe UI Symbol" w:cs="Segoe UI Symbol"/>
                <w:lang w:val="en-US"/>
              </w:rPr>
              <w:t>−</w:t>
            </w:r>
            <w:r w:rsidRPr="00A321F7">
              <w:rPr>
                <w:lang w:val="en-US"/>
              </w:rPr>
              <w:t xml:space="preserve"> </w:t>
            </w:r>
            <w:r w:rsidRPr="00A321F7">
              <w:rPr>
                <w:lang w:val="en-US"/>
              </w:rPr>
              <w:t xml:space="preserve">The wording was supplemented in a list of introduced modifications regarding the exclusion of information from the document based on deployment of the features to the production environment.   </w:t>
            </w:r>
          </w:p>
        </w:tc>
      </w:tr>
      <w:tr w:rsidR="003F7FE0" w:rsidRPr="00A321F7">
        <w:trPr>
          <w:trHeight w:val="475"/>
        </w:trPr>
        <w:tc>
          <w:tcPr>
            <w:tcW w:w="869" w:type="dxa"/>
            <w:tcBorders>
              <w:top w:val="single" w:sz="6" w:space="0" w:color="000000"/>
              <w:left w:val="single" w:sz="12" w:space="0" w:color="000000"/>
              <w:bottom w:val="single" w:sz="12" w:space="0" w:color="000000"/>
              <w:right w:val="single" w:sz="6" w:space="0" w:color="000000"/>
            </w:tcBorders>
            <w:vAlign w:val="center"/>
          </w:tcPr>
          <w:p w:rsidR="003F7FE0" w:rsidRDefault="008B6A4C">
            <w:pPr>
              <w:spacing w:after="0" w:line="259" w:lineRule="auto"/>
              <w:ind w:left="199" w:firstLine="0"/>
              <w:jc w:val="left"/>
            </w:pPr>
            <w:r>
              <w:t xml:space="preserve">1.10 </w:t>
            </w:r>
          </w:p>
        </w:tc>
        <w:tc>
          <w:tcPr>
            <w:tcW w:w="1385" w:type="dxa"/>
            <w:tcBorders>
              <w:top w:val="single" w:sz="6" w:space="0" w:color="000000"/>
              <w:left w:val="single" w:sz="6" w:space="0" w:color="000000"/>
              <w:bottom w:val="single" w:sz="12" w:space="0" w:color="000000"/>
              <w:right w:val="single" w:sz="6" w:space="0" w:color="000000"/>
            </w:tcBorders>
            <w:vAlign w:val="center"/>
          </w:tcPr>
          <w:p w:rsidR="003F7FE0" w:rsidRDefault="008B6A4C">
            <w:pPr>
              <w:spacing w:after="0" w:line="259" w:lineRule="auto"/>
              <w:ind w:left="91" w:firstLine="0"/>
            </w:pPr>
            <w:r>
              <w:t xml:space="preserve">28.01.2025 </w:t>
            </w:r>
          </w:p>
        </w:tc>
        <w:tc>
          <w:tcPr>
            <w:tcW w:w="7370" w:type="dxa"/>
            <w:gridSpan w:val="2"/>
            <w:tcBorders>
              <w:top w:val="single" w:sz="6" w:space="0" w:color="000000"/>
              <w:left w:val="single" w:sz="6" w:space="0" w:color="000000"/>
              <w:bottom w:val="single" w:sz="12" w:space="0" w:color="000000"/>
              <w:right w:val="single" w:sz="12" w:space="0" w:color="000000"/>
            </w:tcBorders>
            <w:vAlign w:val="center"/>
          </w:tcPr>
          <w:p w:rsidR="003F7FE0" w:rsidRPr="00A321F7" w:rsidRDefault="008B6A4C">
            <w:pPr>
              <w:spacing w:after="0" w:line="259" w:lineRule="auto"/>
              <w:ind w:left="29" w:firstLine="0"/>
              <w:jc w:val="left"/>
              <w:rPr>
                <w:lang w:val="en-US"/>
              </w:rPr>
            </w:pPr>
            <w:r w:rsidRPr="00A321F7">
              <w:rPr>
                <w:lang w:val="en-US"/>
              </w:rPr>
              <w:t xml:space="preserve">The following modifications were introduced: </w:t>
            </w:r>
          </w:p>
        </w:tc>
      </w:tr>
    </w:tbl>
    <w:p w:rsidR="003F7FE0" w:rsidRPr="00A321F7" w:rsidRDefault="003F7FE0">
      <w:pPr>
        <w:spacing w:after="0" w:line="259" w:lineRule="auto"/>
        <w:ind w:left="-1440" w:right="50" w:firstLine="0"/>
        <w:jc w:val="left"/>
        <w:rPr>
          <w:lang w:val="en-US"/>
        </w:rPr>
      </w:pPr>
    </w:p>
    <w:tbl>
      <w:tblPr>
        <w:tblStyle w:val="TableGrid"/>
        <w:tblW w:w="9624" w:type="dxa"/>
        <w:tblInd w:w="14" w:type="dxa"/>
        <w:tblCellMar>
          <w:top w:w="32" w:type="dxa"/>
          <w:left w:w="0" w:type="dxa"/>
          <w:bottom w:w="7" w:type="dxa"/>
          <w:right w:w="0" w:type="dxa"/>
        </w:tblCellMar>
        <w:tblLook w:val="04A0" w:firstRow="1" w:lastRow="0" w:firstColumn="1" w:lastColumn="0" w:noHBand="0" w:noVBand="1"/>
      </w:tblPr>
      <w:tblGrid>
        <w:gridCol w:w="869"/>
        <w:gridCol w:w="1385"/>
        <w:gridCol w:w="749"/>
        <w:gridCol w:w="6621"/>
      </w:tblGrid>
      <w:tr w:rsidR="003F7FE0">
        <w:trPr>
          <w:trHeight w:val="667"/>
        </w:trPr>
        <w:tc>
          <w:tcPr>
            <w:tcW w:w="869" w:type="dxa"/>
            <w:tcBorders>
              <w:top w:val="single" w:sz="12" w:space="0" w:color="000000"/>
              <w:left w:val="single" w:sz="12" w:space="0" w:color="000000"/>
              <w:bottom w:val="single" w:sz="6" w:space="0" w:color="000000"/>
              <w:right w:val="single" w:sz="6" w:space="0" w:color="000000"/>
            </w:tcBorders>
            <w:vAlign w:val="center"/>
          </w:tcPr>
          <w:p w:rsidR="003F7FE0" w:rsidRDefault="008B6A4C">
            <w:pPr>
              <w:spacing w:after="0" w:line="259" w:lineRule="auto"/>
              <w:ind w:left="26" w:firstLine="0"/>
            </w:pPr>
            <w:r>
              <w:rPr>
                <w:i/>
              </w:rPr>
              <w:t>Version</w:t>
            </w:r>
          </w:p>
        </w:tc>
        <w:tc>
          <w:tcPr>
            <w:tcW w:w="1385" w:type="dxa"/>
            <w:tcBorders>
              <w:top w:val="single" w:sz="12" w:space="0" w:color="000000"/>
              <w:left w:val="single" w:sz="6" w:space="0" w:color="000000"/>
              <w:bottom w:val="single" w:sz="6" w:space="0" w:color="000000"/>
              <w:right w:val="single" w:sz="6" w:space="0" w:color="000000"/>
            </w:tcBorders>
            <w:vAlign w:val="center"/>
          </w:tcPr>
          <w:p w:rsidR="003F7FE0" w:rsidRDefault="008B6A4C">
            <w:pPr>
              <w:tabs>
                <w:tab w:val="center" w:pos="693"/>
              </w:tabs>
              <w:spacing w:after="0" w:line="259" w:lineRule="auto"/>
              <w:ind w:left="-29" w:firstLine="0"/>
              <w:jc w:val="left"/>
            </w:pPr>
            <w:r>
              <w:rPr>
                <w:i/>
              </w:rPr>
              <w:t xml:space="preserve"> </w:t>
            </w:r>
            <w:r>
              <w:rPr>
                <w:i/>
              </w:rPr>
              <w:tab/>
              <w:t xml:space="preserve">Date </w:t>
            </w:r>
          </w:p>
        </w:tc>
        <w:tc>
          <w:tcPr>
            <w:tcW w:w="749" w:type="dxa"/>
            <w:tcBorders>
              <w:top w:val="single" w:sz="12" w:space="0" w:color="000000"/>
              <w:left w:val="single" w:sz="6" w:space="0" w:color="000000"/>
              <w:bottom w:val="single" w:sz="6" w:space="0" w:color="000000"/>
              <w:right w:val="nil"/>
            </w:tcBorders>
          </w:tcPr>
          <w:p w:rsidR="003F7FE0" w:rsidRDefault="003F7FE0">
            <w:pPr>
              <w:spacing w:after="160" w:line="259" w:lineRule="auto"/>
              <w:ind w:left="0" w:firstLine="0"/>
              <w:jc w:val="left"/>
            </w:pPr>
          </w:p>
        </w:tc>
        <w:tc>
          <w:tcPr>
            <w:tcW w:w="6622" w:type="dxa"/>
            <w:tcBorders>
              <w:top w:val="single" w:sz="12" w:space="0" w:color="000000"/>
              <w:left w:val="nil"/>
              <w:bottom w:val="single" w:sz="6" w:space="0" w:color="000000"/>
              <w:right w:val="single" w:sz="12" w:space="0" w:color="000000"/>
            </w:tcBorders>
            <w:vAlign w:val="center"/>
          </w:tcPr>
          <w:p w:rsidR="003F7FE0" w:rsidRDefault="008B6A4C">
            <w:pPr>
              <w:spacing w:after="0" w:line="259" w:lineRule="auto"/>
              <w:ind w:left="2102" w:firstLine="0"/>
              <w:jc w:val="left"/>
            </w:pPr>
            <w:r>
              <w:rPr>
                <w:i/>
              </w:rPr>
              <w:t xml:space="preserve">List of Changes </w:t>
            </w:r>
          </w:p>
        </w:tc>
      </w:tr>
      <w:tr w:rsidR="003F7FE0" w:rsidRPr="00A321F7">
        <w:trPr>
          <w:trHeight w:val="1452"/>
        </w:trPr>
        <w:tc>
          <w:tcPr>
            <w:tcW w:w="869" w:type="dxa"/>
            <w:tcBorders>
              <w:top w:val="single" w:sz="6" w:space="0" w:color="000000"/>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single" w:sz="6" w:space="0" w:color="000000"/>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single" w:sz="6" w:space="0" w:color="000000"/>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single" w:sz="6" w:space="0" w:color="000000"/>
              <w:left w:val="nil"/>
              <w:bottom w:val="nil"/>
              <w:right w:val="single" w:sz="12" w:space="0" w:color="000000"/>
            </w:tcBorders>
          </w:tcPr>
          <w:p w:rsidR="003F7FE0" w:rsidRPr="00A321F7" w:rsidRDefault="008B6A4C">
            <w:pPr>
              <w:spacing w:after="0" w:line="240" w:lineRule="auto"/>
              <w:ind w:left="0" w:firstLine="0"/>
              <w:jc w:val="left"/>
              <w:rPr>
                <w:lang w:val="en-US"/>
              </w:rPr>
            </w:pPr>
            <w:r w:rsidRPr="00A321F7">
              <w:rPr>
                <w:lang w:val="en-US"/>
              </w:rPr>
              <w:t xml:space="preserve">Information about improvement of the MC application report in terms of adding the “alcoholVolume”, “documentNumber”, </w:t>
            </w:r>
          </w:p>
          <w:p w:rsidR="003F7FE0" w:rsidRPr="00A321F7" w:rsidRDefault="008B6A4C">
            <w:pPr>
              <w:spacing w:after="0" w:line="259" w:lineRule="auto"/>
              <w:ind w:left="0" w:firstLine="0"/>
              <w:jc w:val="left"/>
              <w:rPr>
                <w:lang w:val="en-US"/>
              </w:rPr>
            </w:pPr>
            <w:r w:rsidRPr="00A321F7">
              <w:rPr>
                <w:lang w:val="en-US"/>
              </w:rPr>
              <w:t xml:space="preserve">“documentDate” string optional parameters into the </w:t>
            </w:r>
          </w:p>
          <w:p w:rsidR="003F7FE0" w:rsidRPr="00A321F7" w:rsidRDefault="008B6A4C">
            <w:pPr>
              <w:spacing w:after="0" w:line="259" w:lineRule="auto"/>
              <w:ind w:left="0" w:firstLine="0"/>
              <w:jc w:val="left"/>
              <w:rPr>
                <w:lang w:val="en-US"/>
              </w:rPr>
            </w:pPr>
            <w:r w:rsidRPr="00A321F7">
              <w:rPr>
                <w:lang w:val="en-US"/>
              </w:rPr>
              <w:t xml:space="preserve">“UtilisationReport” report structure was deleted for the “Beer, beer-based and low-alcohol beverages” goods group; </w:t>
            </w:r>
          </w:p>
        </w:tc>
      </w:tr>
      <w:tr w:rsidR="003F7FE0" w:rsidRPr="00A321F7">
        <w:trPr>
          <w:trHeight w:val="845"/>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about adding the “kpp” and “fiasId” parameters into the “UtilisationReport” report for the “Building materials” goods group was deleted; </w:t>
            </w:r>
          </w:p>
        </w:tc>
      </w:tr>
      <w:tr w:rsidR="003F7FE0" w:rsidRPr="00A321F7">
        <w:trPr>
          <w:trHeight w:val="845"/>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about support of a country code in serial numbers (when ordering MCs for the “Medicines for medical use” goods group) was deleted; </w:t>
            </w:r>
          </w:p>
        </w:tc>
      </w:tr>
      <w:tr w:rsidR="003F7FE0" w:rsidRPr="00A321F7">
        <w:trPr>
          <w:trHeight w:val="1120"/>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about discontinuation of support of the MCs that have been emitted by using template 34 and have 6-character serial number, in the application report, was deleted for the “Games and toys for children” goods group; </w:t>
            </w:r>
          </w:p>
        </w:tc>
      </w:tr>
      <w:tr w:rsidR="003F7FE0" w:rsidRPr="00A321F7">
        <w:trPr>
          <w:trHeight w:val="568"/>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about change of length of the serial number was deleted for the “Engine oils” goods group; </w:t>
            </w:r>
          </w:p>
        </w:tc>
      </w:tr>
      <w:tr w:rsidR="003F7FE0" w:rsidRPr="00A321F7">
        <w:trPr>
          <w:trHeight w:val="845"/>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about availability of cards of the technical range was deleted for the “Cabling and wiring products” and “Polymer pipes” goods groups; </w:t>
            </w:r>
          </w:p>
        </w:tc>
      </w:tr>
      <w:tr w:rsidR="003F7FE0" w:rsidRPr="00A321F7">
        <w:trPr>
          <w:trHeight w:val="568"/>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about launch of new “Confectionery products” goods group was deleted; </w:t>
            </w:r>
          </w:p>
        </w:tc>
      </w:tr>
      <w:tr w:rsidR="003F7FE0" w:rsidRPr="00A321F7">
        <w:trPr>
          <w:trHeight w:val="568"/>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vAlign w:val="bottom"/>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about closing of marking of remaining items was added for the “Bicycles and bicycle frames” goods group; </w:t>
            </w:r>
          </w:p>
        </w:tc>
      </w:tr>
      <w:tr w:rsidR="003F7FE0" w:rsidRPr="00A321F7">
        <w:trPr>
          <w:trHeight w:val="845"/>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right="23" w:firstLine="0"/>
              <w:rPr>
                <w:lang w:val="en-US"/>
              </w:rPr>
            </w:pPr>
            <w:r w:rsidRPr="00A321F7">
              <w:rPr>
                <w:lang w:val="en-US"/>
              </w:rPr>
              <w:t xml:space="preserve">Information about launch of payment was added for the “Radioelectronic products” and “Perfumes and toilet preparations and household chemicals” goods groups; </w:t>
            </w:r>
          </w:p>
        </w:tc>
      </w:tr>
      <w:tr w:rsidR="003F7FE0" w:rsidRPr="00A321F7">
        <w:trPr>
          <w:trHeight w:val="845"/>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right="23" w:firstLine="0"/>
              <w:rPr>
                <w:lang w:val="en-US"/>
              </w:rPr>
            </w:pPr>
            <w:r w:rsidRPr="00A321F7">
              <w:rPr>
                <w:lang w:val="en-US"/>
              </w:rPr>
              <w:t xml:space="preserve">Information about adding a new attribute - “alcoholVolume” into attributes of the “UtilisationReport” object was added for manufacturers of household chemicals; </w:t>
            </w:r>
          </w:p>
        </w:tc>
      </w:tr>
      <w:tr w:rsidR="003F7FE0" w:rsidRPr="00A321F7">
        <w:trPr>
          <w:trHeight w:val="1370"/>
        </w:trPr>
        <w:tc>
          <w:tcPr>
            <w:tcW w:w="869" w:type="dxa"/>
            <w:tcBorders>
              <w:top w:val="nil"/>
              <w:left w:val="single" w:sz="12" w:space="0" w:color="000000"/>
              <w:bottom w:val="single" w:sz="6" w:space="0" w:color="000000"/>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single" w:sz="6" w:space="0" w:color="000000"/>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single" w:sz="6" w:space="0" w:color="000000"/>
              <w:right w:val="nil"/>
            </w:tcBorders>
          </w:tcPr>
          <w:p w:rsidR="003F7FE0" w:rsidRDefault="008B6A4C">
            <w:pPr>
              <w:spacing w:after="760" w:line="259" w:lineRule="auto"/>
              <w:ind w:left="161" w:firstLine="0"/>
              <w:jc w:val="center"/>
            </w:pPr>
            <w:r>
              <w:rPr>
                <w:rFonts w:ascii="Segoe UI Symbol" w:eastAsia="Segoe UI Symbol" w:hAnsi="Segoe UI Symbol" w:cs="Segoe UI Symbol"/>
              </w:rPr>
              <w:t>−</w:t>
            </w:r>
            <w:r>
              <w:t xml:space="preserve"> </w:t>
            </w:r>
          </w:p>
          <w:p w:rsidR="003F7FE0" w:rsidRDefault="008B6A4C">
            <w:pPr>
              <w:spacing w:after="0" w:line="259" w:lineRule="auto"/>
              <w:ind w:left="29" w:firstLine="0"/>
              <w:jc w:val="left"/>
            </w:pPr>
            <w:r>
              <w:t xml:space="preserve"> </w:t>
            </w:r>
          </w:p>
        </w:tc>
        <w:tc>
          <w:tcPr>
            <w:tcW w:w="6622" w:type="dxa"/>
            <w:tcBorders>
              <w:top w:val="nil"/>
              <w:left w:val="nil"/>
              <w:bottom w:val="single" w:sz="6" w:space="0" w:color="000000"/>
              <w:right w:val="single" w:sz="12" w:space="0" w:color="000000"/>
            </w:tcBorders>
          </w:tcPr>
          <w:p w:rsidR="003F7FE0" w:rsidRPr="00A321F7" w:rsidRDefault="008B6A4C">
            <w:pPr>
              <w:spacing w:after="0" w:line="259" w:lineRule="auto"/>
              <w:ind w:left="0" w:right="23" w:firstLine="0"/>
              <w:rPr>
                <w:lang w:val="en-US"/>
              </w:rPr>
            </w:pPr>
            <w:r w:rsidRPr="00A321F7">
              <w:rPr>
                <w:lang w:val="en-US"/>
              </w:rPr>
              <w:t xml:space="preserve">Information about launch of emission for a new method of introduction into circulation - “Marking outside of production or import” was added for the “Beer, beer-based and low-alcohol beverages” goods group. </w:t>
            </w:r>
          </w:p>
        </w:tc>
      </w:tr>
      <w:tr w:rsidR="003F7FE0" w:rsidRPr="00A321F7">
        <w:trPr>
          <w:trHeight w:val="2004"/>
        </w:trPr>
        <w:tc>
          <w:tcPr>
            <w:tcW w:w="869" w:type="dxa"/>
            <w:tcBorders>
              <w:top w:val="single" w:sz="6" w:space="0" w:color="000000"/>
              <w:left w:val="single" w:sz="12" w:space="0" w:color="000000"/>
              <w:bottom w:val="nil"/>
              <w:right w:val="single" w:sz="6" w:space="0" w:color="000000"/>
            </w:tcBorders>
            <w:vAlign w:val="bottom"/>
          </w:tcPr>
          <w:p w:rsidR="003F7FE0" w:rsidRDefault="008B6A4C">
            <w:pPr>
              <w:spacing w:after="0" w:line="259" w:lineRule="auto"/>
              <w:ind w:left="0" w:right="1" w:firstLine="0"/>
              <w:jc w:val="center"/>
            </w:pPr>
            <w:r>
              <w:t xml:space="preserve">1.9 </w:t>
            </w:r>
          </w:p>
        </w:tc>
        <w:tc>
          <w:tcPr>
            <w:tcW w:w="1385" w:type="dxa"/>
            <w:tcBorders>
              <w:top w:val="single" w:sz="6" w:space="0" w:color="000000"/>
              <w:left w:val="single" w:sz="6" w:space="0" w:color="000000"/>
              <w:bottom w:val="nil"/>
              <w:right w:val="single" w:sz="6" w:space="0" w:color="000000"/>
            </w:tcBorders>
            <w:vAlign w:val="bottom"/>
          </w:tcPr>
          <w:p w:rsidR="003F7FE0" w:rsidRDefault="008B6A4C">
            <w:pPr>
              <w:spacing w:after="0" w:line="259" w:lineRule="auto"/>
              <w:ind w:left="91" w:firstLine="0"/>
            </w:pPr>
            <w:r>
              <w:t xml:space="preserve">06.11.2024 </w:t>
            </w:r>
          </w:p>
        </w:tc>
        <w:tc>
          <w:tcPr>
            <w:tcW w:w="749" w:type="dxa"/>
            <w:tcBorders>
              <w:top w:val="single" w:sz="6" w:space="0" w:color="000000"/>
              <w:left w:val="single" w:sz="6" w:space="0" w:color="000000"/>
              <w:bottom w:val="nil"/>
              <w:right w:val="nil"/>
            </w:tcBorders>
          </w:tcPr>
          <w:p w:rsidR="003F7FE0" w:rsidRDefault="008B6A4C">
            <w:pPr>
              <w:spacing w:after="0" w:line="259" w:lineRule="auto"/>
              <w:ind w:left="29" w:firstLine="0"/>
            </w:pPr>
            <w:r>
              <w:t>The fo</w:t>
            </w:r>
          </w:p>
          <w:p w:rsidR="003F7FE0" w:rsidRDefault="008B6A4C">
            <w:pPr>
              <w:spacing w:after="506" w:line="259" w:lineRule="auto"/>
              <w:ind w:left="161" w:firstLine="0"/>
              <w:jc w:val="center"/>
            </w:pPr>
            <w:r>
              <w:rPr>
                <w:rFonts w:ascii="Segoe UI Symbol" w:eastAsia="Segoe UI Symbol" w:hAnsi="Segoe UI Symbol" w:cs="Segoe UI Symbol"/>
              </w:rPr>
              <w:t>−</w:t>
            </w:r>
            <w:r>
              <w:t xml:space="preserve"> </w:t>
            </w:r>
          </w:p>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single" w:sz="6" w:space="0" w:color="000000"/>
              <w:left w:val="nil"/>
              <w:bottom w:val="nil"/>
              <w:right w:val="single" w:sz="12" w:space="0" w:color="000000"/>
            </w:tcBorders>
          </w:tcPr>
          <w:p w:rsidR="003F7FE0" w:rsidRPr="00A321F7" w:rsidRDefault="008B6A4C">
            <w:pPr>
              <w:spacing w:after="0" w:line="259" w:lineRule="auto"/>
              <w:ind w:left="-36" w:firstLine="0"/>
              <w:jc w:val="left"/>
              <w:rPr>
                <w:lang w:val="en-US"/>
              </w:rPr>
            </w:pPr>
            <w:r w:rsidRPr="00A321F7">
              <w:rPr>
                <w:lang w:val="en-US"/>
              </w:rPr>
              <w:t xml:space="preserve">llowing modifications were introduced: </w:t>
            </w:r>
          </w:p>
          <w:p w:rsidR="003F7FE0" w:rsidRPr="00A321F7" w:rsidRDefault="008B6A4C">
            <w:pPr>
              <w:spacing w:after="17" w:line="240" w:lineRule="auto"/>
              <w:ind w:left="0" w:firstLine="0"/>
              <w:jc w:val="left"/>
              <w:rPr>
                <w:lang w:val="en-US"/>
              </w:rPr>
            </w:pPr>
            <w:r w:rsidRPr="00A321F7">
              <w:rPr>
                <w:lang w:val="en-US"/>
              </w:rPr>
              <w:t xml:space="preserve">Information on a new value - “GROUP” of the cisType parameter for the “Games and toys for children” goods group was deleted; </w:t>
            </w:r>
          </w:p>
          <w:p w:rsidR="003F7FE0" w:rsidRPr="00A321F7" w:rsidRDefault="008B6A4C">
            <w:pPr>
              <w:spacing w:after="0" w:line="259" w:lineRule="auto"/>
              <w:ind w:left="0" w:firstLine="0"/>
              <w:jc w:val="left"/>
              <w:rPr>
                <w:lang w:val="en-US"/>
              </w:rPr>
            </w:pPr>
            <w:r w:rsidRPr="00A321F7">
              <w:rPr>
                <w:lang w:val="en-US"/>
              </w:rPr>
              <w:t xml:space="preserve">Information on a new value - “GROUP” of the cisType parameter for the “Non-alcoholic beer” goods group was deleted; </w:t>
            </w:r>
          </w:p>
        </w:tc>
      </w:tr>
      <w:tr w:rsidR="003F7FE0" w:rsidRPr="00A321F7">
        <w:trPr>
          <w:trHeight w:val="547"/>
        </w:trPr>
        <w:tc>
          <w:tcPr>
            <w:tcW w:w="869" w:type="dxa"/>
            <w:tcBorders>
              <w:top w:val="nil"/>
              <w:left w:val="single" w:sz="12" w:space="0" w:color="000000"/>
              <w:bottom w:val="single" w:sz="12" w:space="0" w:color="000000"/>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single" w:sz="12" w:space="0" w:color="000000"/>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single" w:sz="12" w:space="0" w:color="000000"/>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single" w:sz="12" w:space="0" w:color="000000"/>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on a new value - “SET” of the cisType parameter for the “Groceries” goods group was deleted; </w:t>
            </w:r>
          </w:p>
        </w:tc>
      </w:tr>
    </w:tbl>
    <w:p w:rsidR="003F7FE0" w:rsidRPr="00A321F7" w:rsidRDefault="003F7FE0">
      <w:pPr>
        <w:spacing w:after="0" w:line="259" w:lineRule="auto"/>
        <w:ind w:left="-1440" w:right="50" w:firstLine="0"/>
        <w:rPr>
          <w:lang w:val="en-US"/>
        </w:rPr>
      </w:pPr>
    </w:p>
    <w:tbl>
      <w:tblPr>
        <w:tblStyle w:val="TableGrid"/>
        <w:tblW w:w="9624" w:type="dxa"/>
        <w:tblInd w:w="14" w:type="dxa"/>
        <w:tblCellMar>
          <w:top w:w="32" w:type="dxa"/>
          <w:left w:w="0" w:type="dxa"/>
          <w:bottom w:w="0" w:type="dxa"/>
          <w:right w:w="15" w:type="dxa"/>
        </w:tblCellMar>
        <w:tblLook w:val="04A0" w:firstRow="1" w:lastRow="0" w:firstColumn="1" w:lastColumn="0" w:noHBand="0" w:noVBand="1"/>
      </w:tblPr>
      <w:tblGrid>
        <w:gridCol w:w="869"/>
        <w:gridCol w:w="1385"/>
        <w:gridCol w:w="749"/>
        <w:gridCol w:w="6621"/>
      </w:tblGrid>
      <w:tr w:rsidR="003F7FE0">
        <w:trPr>
          <w:trHeight w:val="667"/>
        </w:trPr>
        <w:tc>
          <w:tcPr>
            <w:tcW w:w="869" w:type="dxa"/>
            <w:tcBorders>
              <w:top w:val="single" w:sz="12" w:space="0" w:color="000000"/>
              <w:left w:val="single" w:sz="12" w:space="0" w:color="000000"/>
              <w:bottom w:val="single" w:sz="6" w:space="0" w:color="000000"/>
              <w:right w:val="single" w:sz="6" w:space="0" w:color="000000"/>
            </w:tcBorders>
            <w:vAlign w:val="center"/>
          </w:tcPr>
          <w:p w:rsidR="003F7FE0" w:rsidRDefault="008B6A4C">
            <w:pPr>
              <w:spacing w:after="0" w:line="259" w:lineRule="auto"/>
              <w:ind w:left="26" w:firstLine="0"/>
            </w:pPr>
            <w:r>
              <w:rPr>
                <w:i/>
              </w:rPr>
              <w:t>Version</w:t>
            </w:r>
          </w:p>
        </w:tc>
        <w:tc>
          <w:tcPr>
            <w:tcW w:w="1385" w:type="dxa"/>
            <w:tcBorders>
              <w:top w:val="single" w:sz="12" w:space="0" w:color="000000"/>
              <w:left w:val="single" w:sz="6" w:space="0" w:color="000000"/>
              <w:bottom w:val="single" w:sz="6" w:space="0" w:color="000000"/>
              <w:right w:val="single" w:sz="6" w:space="0" w:color="000000"/>
            </w:tcBorders>
            <w:vAlign w:val="center"/>
          </w:tcPr>
          <w:p w:rsidR="003F7FE0" w:rsidRDefault="008B6A4C">
            <w:pPr>
              <w:tabs>
                <w:tab w:val="center" w:pos="693"/>
              </w:tabs>
              <w:spacing w:after="0" w:line="259" w:lineRule="auto"/>
              <w:ind w:left="-29" w:firstLine="0"/>
              <w:jc w:val="left"/>
            </w:pPr>
            <w:r>
              <w:rPr>
                <w:i/>
              </w:rPr>
              <w:t xml:space="preserve"> </w:t>
            </w:r>
            <w:r>
              <w:rPr>
                <w:i/>
              </w:rPr>
              <w:tab/>
              <w:t xml:space="preserve">Date </w:t>
            </w:r>
          </w:p>
        </w:tc>
        <w:tc>
          <w:tcPr>
            <w:tcW w:w="749" w:type="dxa"/>
            <w:tcBorders>
              <w:top w:val="single" w:sz="12" w:space="0" w:color="000000"/>
              <w:left w:val="single" w:sz="6" w:space="0" w:color="000000"/>
              <w:bottom w:val="single" w:sz="6" w:space="0" w:color="000000"/>
              <w:right w:val="nil"/>
            </w:tcBorders>
          </w:tcPr>
          <w:p w:rsidR="003F7FE0" w:rsidRDefault="003F7FE0">
            <w:pPr>
              <w:spacing w:after="160" w:line="259" w:lineRule="auto"/>
              <w:ind w:left="0" w:firstLine="0"/>
              <w:jc w:val="left"/>
            </w:pPr>
          </w:p>
        </w:tc>
        <w:tc>
          <w:tcPr>
            <w:tcW w:w="6622" w:type="dxa"/>
            <w:tcBorders>
              <w:top w:val="single" w:sz="12" w:space="0" w:color="000000"/>
              <w:left w:val="nil"/>
              <w:bottom w:val="single" w:sz="6" w:space="0" w:color="000000"/>
              <w:right w:val="single" w:sz="12" w:space="0" w:color="000000"/>
            </w:tcBorders>
            <w:vAlign w:val="center"/>
          </w:tcPr>
          <w:p w:rsidR="003F7FE0" w:rsidRDefault="008B6A4C">
            <w:pPr>
              <w:spacing w:after="0" w:line="259" w:lineRule="auto"/>
              <w:ind w:left="2102" w:firstLine="0"/>
              <w:jc w:val="left"/>
            </w:pPr>
            <w:r>
              <w:rPr>
                <w:i/>
              </w:rPr>
              <w:t xml:space="preserve">List of Changes </w:t>
            </w:r>
          </w:p>
        </w:tc>
      </w:tr>
      <w:tr w:rsidR="003F7FE0" w:rsidRPr="00A321F7">
        <w:trPr>
          <w:trHeight w:val="900"/>
        </w:trPr>
        <w:tc>
          <w:tcPr>
            <w:tcW w:w="869" w:type="dxa"/>
            <w:tcBorders>
              <w:top w:val="single" w:sz="6" w:space="0" w:color="000000"/>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single" w:sz="6" w:space="0" w:color="000000"/>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single" w:sz="6" w:space="0" w:color="000000"/>
              <w:left w:val="single" w:sz="6" w:space="0" w:color="000000"/>
              <w:bottom w:val="nil"/>
              <w:right w:val="nil"/>
            </w:tcBorders>
          </w:tcPr>
          <w:p w:rsidR="003F7FE0" w:rsidRDefault="008B6A4C">
            <w:pPr>
              <w:spacing w:after="0" w:line="259" w:lineRule="auto"/>
              <w:ind w:left="175" w:firstLine="0"/>
              <w:jc w:val="center"/>
            </w:pPr>
            <w:r>
              <w:rPr>
                <w:rFonts w:ascii="Segoe UI Symbol" w:eastAsia="Segoe UI Symbol" w:hAnsi="Segoe UI Symbol" w:cs="Segoe UI Symbol"/>
              </w:rPr>
              <w:t>−</w:t>
            </w:r>
            <w:r>
              <w:t xml:space="preserve"> </w:t>
            </w:r>
          </w:p>
        </w:tc>
        <w:tc>
          <w:tcPr>
            <w:tcW w:w="6622" w:type="dxa"/>
            <w:tcBorders>
              <w:top w:val="single" w:sz="6" w:space="0" w:color="000000"/>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on a new value - “SET” of the cisType parameter for the “Perfumes and toilet preparations and household chemicals” goods group was deleted;  </w:t>
            </w:r>
          </w:p>
        </w:tc>
      </w:tr>
      <w:tr w:rsidR="003F7FE0" w:rsidRPr="00A321F7">
        <w:trPr>
          <w:trHeight w:val="569"/>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75"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on a new value - “SET” of the cisType parameter for the “Engine oils” goods group was deleted; </w:t>
            </w:r>
          </w:p>
        </w:tc>
      </w:tr>
      <w:tr w:rsidR="003F7FE0" w:rsidRPr="00A321F7">
        <w:trPr>
          <w:trHeight w:val="569"/>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75"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about launch of the new “Polymer pipes” goods group was deleted;  </w:t>
            </w:r>
          </w:p>
        </w:tc>
      </w:tr>
      <w:tr w:rsidR="003F7FE0" w:rsidRPr="00A321F7">
        <w:trPr>
          <w:trHeight w:val="568"/>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75"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about launch of payment for the farmers for the “Canned foods” goods group was deleted; </w:t>
            </w:r>
          </w:p>
        </w:tc>
      </w:tr>
      <w:tr w:rsidR="003F7FE0" w:rsidRPr="00A321F7">
        <w:trPr>
          <w:trHeight w:val="844"/>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75"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about opening of marking of the remaining items for the goods of the third fee implementation wave for the “Medical products” goods group was deleted;  </w:t>
            </w:r>
          </w:p>
        </w:tc>
      </w:tr>
      <w:tr w:rsidR="003F7FE0" w:rsidRPr="00A321F7">
        <w:trPr>
          <w:trHeight w:val="845"/>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75"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about availability of sub-account mechanism for the “Beer, beer-based and low-alcohol beverages” goods group was deleted;  </w:t>
            </w:r>
          </w:p>
        </w:tc>
      </w:tr>
      <w:tr w:rsidR="003F7FE0" w:rsidRPr="00A321F7">
        <w:trPr>
          <w:trHeight w:val="844"/>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75"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about adding the “kpp” and “fiasId” parameters into the “UtilisationReport” report for the “Non-alcoholic beer” goods group was deleted; </w:t>
            </w:r>
          </w:p>
        </w:tc>
      </w:tr>
      <w:tr w:rsidR="003F7FE0" w:rsidRPr="00A321F7">
        <w:trPr>
          <w:trHeight w:val="844"/>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75"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about launch of payment was deleted for the following goods groups: “Non-alcoholic beer”, “Veterinary medicines”, “Vegetable oils”, “Pet foods” and “Canned foods”; </w:t>
            </w:r>
          </w:p>
        </w:tc>
      </w:tr>
      <w:tr w:rsidR="003F7FE0" w:rsidRPr="00A321F7">
        <w:trPr>
          <w:trHeight w:val="845"/>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75"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about a possibility to indicate marking codes with an actual weight in the UtilisationReport response structure was deleted for the “Pet foods” goods group;  </w:t>
            </w:r>
          </w:p>
        </w:tc>
      </w:tr>
      <w:tr w:rsidR="003F7FE0" w:rsidRPr="00A321F7">
        <w:trPr>
          <w:trHeight w:val="569"/>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75"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about launch of payment for the farmer category for the “Dairy products” goods group was deleted;  </w:t>
            </w:r>
          </w:p>
        </w:tc>
      </w:tr>
      <w:tr w:rsidR="003F7FE0" w:rsidRPr="00A321F7">
        <w:trPr>
          <w:trHeight w:val="844"/>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75"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about opening of marking of the remaining items for the third fee implementation wave for the “Clothing items, bed, table, bath and kitchen linens” goods group was deleted; </w:t>
            </w:r>
          </w:p>
        </w:tc>
      </w:tr>
      <w:tr w:rsidR="003F7FE0" w:rsidRPr="00A321F7">
        <w:trPr>
          <w:trHeight w:val="568"/>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75"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about launch of remarking of goods was deleted for the “Veterinary medicines” goods group; </w:t>
            </w:r>
          </w:p>
        </w:tc>
      </w:tr>
      <w:tr w:rsidR="003F7FE0" w:rsidRPr="00A321F7">
        <w:trPr>
          <w:trHeight w:val="845"/>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75"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about adding the “kpp” and “fiasId” parameters into the “UtilisationReport” report was added for the “Building materials” goods group; </w:t>
            </w:r>
          </w:p>
        </w:tc>
      </w:tr>
      <w:tr w:rsidR="003F7FE0" w:rsidRPr="00A321F7">
        <w:trPr>
          <w:trHeight w:val="844"/>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75"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about support of a country code in serial numbers (when ordering MCs for the “Medicines for medical use” goods group) was added;  </w:t>
            </w:r>
          </w:p>
        </w:tc>
      </w:tr>
      <w:tr w:rsidR="003F7FE0" w:rsidRPr="00A321F7">
        <w:trPr>
          <w:trHeight w:val="568"/>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75"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about launch of remarking was added for the “Non-alcoholic beer” goods group; </w:t>
            </w:r>
          </w:p>
        </w:tc>
      </w:tr>
      <w:tr w:rsidR="003F7FE0" w:rsidRPr="00A321F7">
        <w:trPr>
          <w:trHeight w:val="845"/>
        </w:trPr>
        <w:tc>
          <w:tcPr>
            <w:tcW w:w="869" w:type="dxa"/>
            <w:tcBorders>
              <w:top w:val="nil"/>
              <w:left w:val="single" w:sz="12"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nil"/>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nil"/>
              <w:right w:val="nil"/>
            </w:tcBorders>
          </w:tcPr>
          <w:p w:rsidR="003F7FE0" w:rsidRDefault="008B6A4C">
            <w:pPr>
              <w:spacing w:after="0" w:line="259" w:lineRule="auto"/>
              <w:ind w:left="175"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about discontinuation of support of the MCs that have been emitted by using template 34 with 6-character serial number in the application report, was added; </w:t>
            </w:r>
          </w:p>
        </w:tc>
      </w:tr>
      <w:tr w:rsidR="003F7FE0" w:rsidRPr="00A321F7">
        <w:trPr>
          <w:trHeight w:val="547"/>
        </w:trPr>
        <w:tc>
          <w:tcPr>
            <w:tcW w:w="869" w:type="dxa"/>
            <w:tcBorders>
              <w:top w:val="nil"/>
              <w:left w:val="single" w:sz="12" w:space="0" w:color="000000"/>
              <w:bottom w:val="single" w:sz="12" w:space="0" w:color="000000"/>
              <w:right w:val="single" w:sz="6" w:space="0" w:color="000000"/>
            </w:tcBorders>
          </w:tcPr>
          <w:p w:rsidR="003F7FE0" w:rsidRPr="00A321F7" w:rsidRDefault="003F7FE0">
            <w:pPr>
              <w:spacing w:after="160" w:line="259" w:lineRule="auto"/>
              <w:ind w:left="0" w:firstLine="0"/>
              <w:jc w:val="left"/>
              <w:rPr>
                <w:lang w:val="en-US"/>
              </w:rPr>
            </w:pPr>
          </w:p>
        </w:tc>
        <w:tc>
          <w:tcPr>
            <w:tcW w:w="1385" w:type="dxa"/>
            <w:tcBorders>
              <w:top w:val="nil"/>
              <w:left w:val="single" w:sz="6" w:space="0" w:color="000000"/>
              <w:bottom w:val="single" w:sz="12" w:space="0" w:color="000000"/>
              <w:right w:val="single" w:sz="6" w:space="0" w:color="000000"/>
            </w:tcBorders>
          </w:tcPr>
          <w:p w:rsidR="003F7FE0" w:rsidRPr="00A321F7" w:rsidRDefault="003F7FE0">
            <w:pPr>
              <w:spacing w:after="160" w:line="259" w:lineRule="auto"/>
              <w:ind w:left="0" w:firstLine="0"/>
              <w:jc w:val="left"/>
              <w:rPr>
                <w:lang w:val="en-US"/>
              </w:rPr>
            </w:pPr>
          </w:p>
        </w:tc>
        <w:tc>
          <w:tcPr>
            <w:tcW w:w="749" w:type="dxa"/>
            <w:tcBorders>
              <w:top w:val="nil"/>
              <w:left w:val="single" w:sz="6" w:space="0" w:color="000000"/>
              <w:bottom w:val="single" w:sz="12" w:space="0" w:color="000000"/>
              <w:right w:val="nil"/>
            </w:tcBorders>
          </w:tcPr>
          <w:p w:rsidR="003F7FE0" w:rsidRDefault="008B6A4C">
            <w:pPr>
              <w:spacing w:after="0" w:line="259" w:lineRule="auto"/>
              <w:ind w:left="175" w:firstLine="0"/>
              <w:jc w:val="center"/>
            </w:pPr>
            <w:r>
              <w:rPr>
                <w:rFonts w:ascii="Segoe UI Symbol" w:eastAsia="Segoe UI Symbol" w:hAnsi="Segoe UI Symbol" w:cs="Segoe UI Symbol"/>
              </w:rPr>
              <w:t>−</w:t>
            </w:r>
            <w:r>
              <w:t xml:space="preserve"> </w:t>
            </w:r>
          </w:p>
        </w:tc>
        <w:tc>
          <w:tcPr>
            <w:tcW w:w="6622" w:type="dxa"/>
            <w:tcBorders>
              <w:top w:val="nil"/>
              <w:left w:val="nil"/>
              <w:bottom w:val="single" w:sz="12" w:space="0" w:color="000000"/>
              <w:right w:val="single" w:sz="12" w:space="0" w:color="000000"/>
            </w:tcBorders>
          </w:tcPr>
          <w:p w:rsidR="003F7FE0" w:rsidRPr="00A321F7" w:rsidRDefault="008B6A4C">
            <w:pPr>
              <w:spacing w:after="0" w:line="259" w:lineRule="auto"/>
              <w:ind w:left="0" w:firstLine="0"/>
              <w:jc w:val="left"/>
              <w:rPr>
                <w:lang w:val="en-US"/>
              </w:rPr>
            </w:pPr>
            <w:r w:rsidRPr="00A321F7">
              <w:rPr>
                <w:lang w:val="en-US"/>
              </w:rPr>
              <w:t xml:space="preserve">Information about change of length of the serial number was added for the “Engine oils” goods group; </w:t>
            </w:r>
          </w:p>
        </w:tc>
      </w:tr>
    </w:tbl>
    <w:p w:rsidR="003F7FE0" w:rsidRPr="00A321F7" w:rsidRDefault="003F7FE0">
      <w:pPr>
        <w:spacing w:after="0" w:line="259" w:lineRule="auto"/>
        <w:ind w:left="-1440" w:right="50" w:firstLine="0"/>
        <w:jc w:val="left"/>
        <w:rPr>
          <w:lang w:val="en-US"/>
        </w:rPr>
      </w:pPr>
    </w:p>
    <w:tbl>
      <w:tblPr>
        <w:tblStyle w:val="TableGrid"/>
        <w:tblW w:w="9624" w:type="dxa"/>
        <w:tblInd w:w="14" w:type="dxa"/>
        <w:tblCellMar>
          <w:top w:w="32" w:type="dxa"/>
          <w:left w:w="0" w:type="dxa"/>
          <w:bottom w:w="7" w:type="dxa"/>
          <w:right w:w="0" w:type="dxa"/>
        </w:tblCellMar>
        <w:tblLook w:val="04A0" w:firstRow="1" w:lastRow="0" w:firstColumn="1" w:lastColumn="0" w:noHBand="0" w:noVBand="1"/>
      </w:tblPr>
      <w:tblGrid>
        <w:gridCol w:w="869"/>
        <w:gridCol w:w="1385"/>
        <w:gridCol w:w="749"/>
        <w:gridCol w:w="6621"/>
      </w:tblGrid>
      <w:tr w:rsidR="003F7FE0">
        <w:trPr>
          <w:trHeight w:val="667"/>
        </w:trPr>
        <w:tc>
          <w:tcPr>
            <w:tcW w:w="869" w:type="dxa"/>
            <w:tcBorders>
              <w:top w:val="single" w:sz="12" w:space="0" w:color="000000"/>
              <w:left w:val="single" w:sz="12" w:space="0" w:color="000000"/>
              <w:bottom w:val="single" w:sz="6" w:space="0" w:color="000000"/>
              <w:right w:val="single" w:sz="6" w:space="0" w:color="000000"/>
            </w:tcBorders>
            <w:vAlign w:val="center"/>
          </w:tcPr>
          <w:p w:rsidR="003F7FE0" w:rsidRDefault="008B6A4C">
            <w:pPr>
              <w:spacing w:after="0" w:line="259" w:lineRule="auto"/>
              <w:ind w:left="26" w:firstLine="0"/>
            </w:pPr>
            <w:r>
              <w:rPr>
                <w:i/>
              </w:rPr>
              <w:t>Version</w:t>
            </w:r>
          </w:p>
        </w:tc>
        <w:tc>
          <w:tcPr>
            <w:tcW w:w="1385" w:type="dxa"/>
            <w:tcBorders>
              <w:top w:val="single" w:sz="12" w:space="0" w:color="000000"/>
              <w:left w:val="single" w:sz="6" w:space="0" w:color="000000"/>
              <w:bottom w:val="single" w:sz="6" w:space="0" w:color="000000"/>
              <w:right w:val="single" w:sz="6" w:space="0" w:color="000000"/>
            </w:tcBorders>
            <w:vAlign w:val="center"/>
          </w:tcPr>
          <w:p w:rsidR="003F7FE0" w:rsidRDefault="008B6A4C">
            <w:pPr>
              <w:tabs>
                <w:tab w:val="center" w:pos="693"/>
              </w:tabs>
              <w:spacing w:after="0" w:line="259" w:lineRule="auto"/>
              <w:ind w:left="-29" w:firstLine="0"/>
              <w:jc w:val="left"/>
            </w:pPr>
            <w:r>
              <w:rPr>
                <w:i/>
              </w:rPr>
              <w:t xml:space="preserve"> </w:t>
            </w:r>
            <w:r>
              <w:rPr>
                <w:i/>
              </w:rPr>
              <w:tab/>
              <w:t xml:space="preserve">Date </w:t>
            </w:r>
          </w:p>
        </w:tc>
        <w:tc>
          <w:tcPr>
            <w:tcW w:w="7370" w:type="dxa"/>
            <w:gridSpan w:val="2"/>
            <w:tcBorders>
              <w:top w:val="single" w:sz="12" w:space="0" w:color="000000"/>
              <w:left w:val="single" w:sz="6" w:space="0" w:color="000000"/>
              <w:bottom w:val="single" w:sz="6" w:space="0" w:color="000000"/>
              <w:right w:val="single" w:sz="12" w:space="0" w:color="000000"/>
            </w:tcBorders>
            <w:vAlign w:val="center"/>
          </w:tcPr>
          <w:p w:rsidR="003F7FE0" w:rsidRDefault="008B6A4C">
            <w:pPr>
              <w:spacing w:after="0" w:line="259" w:lineRule="auto"/>
              <w:ind w:left="2" w:firstLine="0"/>
              <w:jc w:val="center"/>
            </w:pPr>
            <w:r>
              <w:rPr>
                <w:i/>
              </w:rPr>
              <w:t xml:space="preserve">List of Changes </w:t>
            </w:r>
          </w:p>
        </w:tc>
      </w:tr>
      <w:tr w:rsidR="003F7FE0" w:rsidRPr="00A321F7">
        <w:trPr>
          <w:trHeight w:val="1442"/>
        </w:trPr>
        <w:tc>
          <w:tcPr>
            <w:tcW w:w="869" w:type="dxa"/>
            <w:tcBorders>
              <w:top w:val="single" w:sz="6" w:space="0" w:color="000000"/>
              <w:left w:val="single" w:sz="12" w:space="0" w:color="000000"/>
              <w:bottom w:val="single" w:sz="6" w:space="0" w:color="000000"/>
              <w:right w:val="single" w:sz="6" w:space="0" w:color="000000"/>
            </w:tcBorders>
          </w:tcPr>
          <w:p w:rsidR="003F7FE0" w:rsidRDefault="003F7FE0">
            <w:pPr>
              <w:spacing w:after="160" w:line="259" w:lineRule="auto"/>
              <w:ind w:left="0" w:firstLine="0"/>
              <w:jc w:val="left"/>
            </w:pPr>
          </w:p>
        </w:tc>
        <w:tc>
          <w:tcPr>
            <w:tcW w:w="1385" w:type="dxa"/>
            <w:tcBorders>
              <w:top w:val="single" w:sz="6" w:space="0" w:color="000000"/>
              <w:left w:val="single" w:sz="6" w:space="0" w:color="000000"/>
              <w:bottom w:val="single" w:sz="6" w:space="0" w:color="000000"/>
              <w:right w:val="single" w:sz="6" w:space="0" w:color="000000"/>
            </w:tcBorders>
          </w:tcPr>
          <w:p w:rsidR="003F7FE0" w:rsidRDefault="003F7FE0">
            <w:pPr>
              <w:spacing w:after="160" w:line="259" w:lineRule="auto"/>
              <w:ind w:left="0" w:firstLine="0"/>
              <w:jc w:val="left"/>
            </w:pPr>
          </w:p>
        </w:tc>
        <w:tc>
          <w:tcPr>
            <w:tcW w:w="7370" w:type="dxa"/>
            <w:gridSpan w:val="2"/>
            <w:tcBorders>
              <w:top w:val="single" w:sz="6" w:space="0" w:color="000000"/>
              <w:left w:val="single" w:sz="6" w:space="0" w:color="000000"/>
              <w:bottom w:val="single" w:sz="6" w:space="0" w:color="000000"/>
              <w:right w:val="single" w:sz="12" w:space="0" w:color="000000"/>
            </w:tcBorders>
          </w:tcPr>
          <w:p w:rsidR="003F7FE0" w:rsidRPr="00A321F7" w:rsidRDefault="008B6A4C">
            <w:pPr>
              <w:spacing w:after="16" w:line="241" w:lineRule="auto"/>
              <w:ind w:left="749" w:hanging="360"/>
              <w:jc w:val="left"/>
              <w:rPr>
                <w:lang w:val="en-US"/>
              </w:rPr>
            </w:pPr>
            <w:r w:rsidRPr="00A321F7">
              <w:rPr>
                <w:rFonts w:ascii="Segoe UI Symbol" w:eastAsia="Segoe UI Symbol" w:hAnsi="Segoe UI Symbol" w:cs="Segoe UI Symbol"/>
                <w:lang w:val="en-US"/>
              </w:rPr>
              <w:t>−</w:t>
            </w:r>
            <w:r w:rsidRPr="00A321F7">
              <w:rPr>
                <w:lang w:val="en-US"/>
              </w:rPr>
              <w:t xml:space="preserve"> </w:t>
            </w:r>
            <w:r w:rsidRPr="00A321F7">
              <w:rPr>
                <w:lang w:val="en-US"/>
              </w:rPr>
              <w:t xml:space="preserve">Information about availability of cards of the technical range was added for the “Cabling and wiring products” and “Polymer pipes” goods groups; </w:t>
            </w:r>
          </w:p>
          <w:p w:rsidR="003F7FE0" w:rsidRPr="00A321F7" w:rsidRDefault="008B6A4C">
            <w:pPr>
              <w:spacing w:after="0" w:line="259" w:lineRule="auto"/>
              <w:ind w:left="749" w:hanging="360"/>
              <w:jc w:val="left"/>
              <w:rPr>
                <w:lang w:val="en-US"/>
              </w:rPr>
            </w:pPr>
            <w:r w:rsidRPr="00A321F7">
              <w:rPr>
                <w:rFonts w:ascii="Segoe UI Symbol" w:eastAsia="Segoe UI Symbol" w:hAnsi="Segoe UI Symbol" w:cs="Segoe UI Symbol"/>
                <w:lang w:val="en-US"/>
              </w:rPr>
              <w:t>−</w:t>
            </w:r>
            <w:r w:rsidRPr="00A321F7">
              <w:rPr>
                <w:lang w:val="en-US"/>
              </w:rPr>
              <w:t xml:space="preserve"> Information about launch of new “Confectionery products” goods group was added </w:t>
            </w:r>
          </w:p>
        </w:tc>
      </w:tr>
      <w:tr w:rsidR="003F7FE0">
        <w:trPr>
          <w:trHeight w:val="5398"/>
        </w:trPr>
        <w:tc>
          <w:tcPr>
            <w:tcW w:w="869" w:type="dxa"/>
            <w:tcBorders>
              <w:top w:val="single" w:sz="6" w:space="0" w:color="000000"/>
              <w:left w:val="single" w:sz="12" w:space="0" w:color="000000"/>
              <w:bottom w:val="nil"/>
              <w:right w:val="single" w:sz="6" w:space="0" w:color="000000"/>
            </w:tcBorders>
            <w:vAlign w:val="bottom"/>
          </w:tcPr>
          <w:p w:rsidR="003F7FE0" w:rsidRDefault="008B6A4C">
            <w:pPr>
              <w:spacing w:after="0" w:line="259" w:lineRule="auto"/>
              <w:ind w:left="0" w:right="1" w:firstLine="0"/>
              <w:jc w:val="center"/>
            </w:pPr>
            <w:r>
              <w:t xml:space="preserve">1.8 </w:t>
            </w:r>
          </w:p>
        </w:tc>
        <w:tc>
          <w:tcPr>
            <w:tcW w:w="1385" w:type="dxa"/>
            <w:tcBorders>
              <w:top w:val="single" w:sz="6" w:space="0" w:color="000000"/>
              <w:left w:val="single" w:sz="6" w:space="0" w:color="000000"/>
              <w:bottom w:val="nil"/>
              <w:right w:val="single" w:sz="6" w:space="0" w:color="000000"/>
            </w:tcBorders>
            <w:vAlign w:val="bottom"/>
          </w:tcPr>
          <w:p w:rsidR="003F7FE0" w:rsidRDefault="008B6A4C">
            <w:pPr>
              <w:spacing w:after="0" w:line="259" w:lineRule="auto"/>
              <w:ind w:left="91" w:firstLine="0"/>
            </w:pPr>
            <w:r>
              <w:t xml:space="preserve">03.10.2024 </w:t>
            </w:r>
          </w:p>
        </w:tc>
        <w:tc>
          <w:tcPr>
            <w:tcW w:w="749" w:type="dxa"/>
            <w:tcBorders>
              <w:top w:val="single" w:sz="6" w:space="0" w:color="000000"/>
              <w:left w:val="single" w:sz="6" w:space="0" w:color="000000"/>
              <w:bottom w:val="nil"/>
              <w:right w:val="nil"/>
            </w:tcBorders>
          </w:tcPr>
          <w:p w:rsidR="003F7FE0" w:rsidRDefault="008B6A4C">
            <w:pPr>
              <w:spacing w:after="0" w:line="259" w:lineRule="auto"/>
              <w:ind w:left="29" w:firstLine="0"/>
            </w:pPr>
            <w:r>
              <w:t>The fo</w:t>
            </w:r>
          </w:p>
          <w:p w:rsidR="003F7FE0" w:rsidRDefault="008B6A4C">
            <w:pPr>
              <w:spacing w:after="230" w:line="259" w:lineRule="auto"/>
              <w:ind w:left="161" w:firstLine="0"/>
              <w:jc w:val="center"/>
            </w:pPr>
            <w:r>
              <w:rPr>
                <w:rFonts w:ascii="Segoe UI Symbol" w:eastAsia="Segoe UI Symbol" w:hAnsi="Segoe UI Symbol" w:cs="Segoe UI Symbol"/>
              </w:rPr>
              <w:t>−</w:t>
            </w:r>
            <w:r>
              <w:t xml:space="preserve"> </w:t>
            </w:r>
          </w:p>
          <w:p w:rsidR="003F7FE0" w:rsidRDefault="008B6A4C">
            <w:pPr>
              <w:spacing w:after="230" w:line="259" w:lineRule="auto"/>
              <w:ind w:left="161" w:firstLine="0"/>
              <w:jc w:val="center"/>
            </w:pPr>
            <w:r>
              <w:rPr>
                <w:rFonts w:ascii="Segoe UI Symbol" w:eastAsia="Segoe UI Symbol" w:hAnsi="Segoe UI Symbol" w:cs="Segoe UI Symbol"/>
              </w:rPr>
              <w:t>−</w:t>
            </w:r>
            <w:r>
              <w:t xml:space="preserve"> </w:t>
            </w:r>
          </w:p>
          <w:p w:rsidR="003F7FE0" w:rsidRDefault="008B6A4C">
            <w:pPr>
              <w:spacing w:after="504" w:line="259" w:lineRule="auto"/>
              <w:ind w:left="161" w:firstLine="0"/>
              <w:jc w:val="center"/>
            </w:pPr>
            <w:r>
              <w:rPr>
                <w:rFonts w:ascii="Segoe UI Symbol" w:eastAsia="Segoe UI Symbol" w:hAnsi="Segoe UI Symbol" w:cs="Segoe UI Symbol"/>
              </w:rPr>
              <w:t>−</w:t>
            </w:r>
            <w:r>
              <w:t xml:space="preserve"> </w:t>
            </w:r>
          </w:p>
          <w:p w:rsidR="003F7FE0" w:rsidRDefault="008B6A4C">
            <w:pPr>
              <w:spacing w:after="230" w:line="259" w:lineRule="auto"/>
              <w:ind w:left="161" w:firstLine="0"/>
              <w:jc w:val="center"/>
            </w:pPr>
            <w:r>
              <w:rPr>
                <w:rFonts w:ascii="Segoe UI Symbol" w:eastAsia="Segoe UI Symbol" w:hAnsi="Segoe UI Symbol" w:cs="Segoe UI Symbol"/>
              </w:rPr>
              <w:t>−</w:t>
            </w:r>
            <w:r>
              <w:t xml:space="preserve"> </w:t>
            </w:r>
          </w:p>
          <w:p w:rsidR="003F7FE0" w:rsidRDefault="008B6A4C">
            <w:pPr>
              <w:spacing w:after="506" w:line="259" w:lineRule="auto"/>
              <w:ind w:left="161" w:firstLine="0"/>
              <w:jc w:val="center"/>
            </w:pPr>
            <w:r>
              <w:rPr>
                <w:rFonts w:ascii="Segoe UI Symbol" w:eastAsia="Segoe UI Symbol" w:hAnsi="Segoe UI Symbol" w:cs="Segoe UI Symbol"/>
              </w:rPr>
              <w:t>−</w:t>
            </w:r>
            <w:r>
              <w:t xml:space="preserve"> </w:t>
            </w:r>
          </w:p>
          <w:p w:rsidR="003F7FE0" w:rsidRDefault="008B6A4C">
            <w:pPr>
              <w:spacing w:after="504" w:line="259" w:lineRule="auto"/>
              <w:ind w:left="161" w:firstLine="0"/>
              <w:jc w:val="center"/>
            </w:pPr>
            <w:r>
              <w:rPr>
                <w:rFonts w:ascii="Segoe UI Symbol" w:eastAsia="Segoe UI Symbol" w:hAnsi="Segoe UI Symbol" w:cs="Segoe UI Symbol"/>
              </w:rPr>
              <w:t>−</w:t>
            </w:r>
            <w:r>
              <w:t xml:space="preserve"> </w:t>
            </w:r>
          </w:p>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single" w:sz="6" w:space="0" w:color="000000"/>
              <w:left w:val="nil"/>
              <w:bottom w:val="nil"/>
              <w:right w:val="single" w:sz="12" w:space="0" w:color="000000"/>
            </w:tcBorders>
          </w:tcPr>
          <w:p w:rsidR="003F7FE0" w:rsidRDefault="008B6A4C">
            <w:pPr>
              <w:spacing w:after="0" w:line="259" w:lineRule="auto"/>
              <w:ind w:left="-36" w:firstLine="0"/>
              <w:jc w:val="left"/>
            </w:pPr>
            <w:r>
              <w:t xml:space="preserve">llowing modifications were introduced: </w:t>
            </w:r>
          </w:p>
          <w:p w:rsidR="003F7FE0" w:rsidRDefault="008B6A4C">
            <w:pPr>
              <w:spacing w:after="17" w:line="240" w:lineRule="auto"/>
              <w:ind w:left="0" w:firstLine="0"/>
              <w:jc w:val="left"/>
            </w:pPr>
            <w:r>
              <w:t xml:space="preserve">Information about the MRP check when ordering the MC for the “Tobacco products” goods group was deleted;  </w:t>
            </w:r>
          </w:p>
          <w:p w:rsidR="003F7FE0" w:rsidRDefault="008B6A4C">
            <w:pPr>
              <w:spacing w:after="17" w:line="240" w:lineRule="auto"/>
              <w:ind w:left="0" w:firstLine="0"/>
              <w:jc w:val="left"/>
            </w:pPr>
            <w:r>
              <w:t xml:space="preserve">Information about closing of marking of remaining items was deleted for the “Medical products” goods group; </w:t>
            </w:r>
          </w:p>
          <w:p w:rsidR="003F7FE0" w:rsidRDefault="008B6A4C">
            <w:pPr>
              <w:spacing w:after="14" w:line="240" w:lineRule="auto"/>
              <w:ind w:left="0" w:firstLine="0"/>
              <w:jc w:val="left"/>
            </w:pPr>
            <w:r>
              <w:t>Information on opening of marking of the remaining items was added for the goods of the third fee implementation wave for the “Medical products” go</w:t>
            </w:r>
            <w:r>
              <w:t xml:space="preserve">ods group; </w:t>
            </w:r>
          </w:p>
          <w:p w:rsidR="003F7FE0" w:rsidRDefault="008B6A4C">
            <w:pPr>
              <w:spacing w:after="0" w:line="259" w:lineRule="auto"/>
              <w:ind w:left="0" w:firstLine="0"/>
              <w:jc w:val="left"/>
            </w:pPr>
            <w:r>
              <w:t xml:space="preserve">An opening date of remarking of goods was added for the </w:t>
            </w:r>
          </w:p>
          <w:p w:rsidR="003F7FE0" w:rsidRDefault="008B6A4C">
            <w:pPr>
              <w:spacing w:after="0" w:line="259" w:lineRule="auto"/>
              <w:ind w:left="0" w:firstLine="0"/>
              <w:jc w:val="left"/>
            </w:pPr>
            <w:r>
              <w:t xml:space="preserve">“Veterinary medicines” goods group; </w:t>
            </w:r>
          </w:p>
          <w:p w:rsidR="003F7FE0" w:rsidRDefault="008B6A4C">
            <w:pPr>
              <w:spacing w:after="17" w:line="240" w:lineRule="auto"/>
              <w:ind w:left="0" w:firstLine="0"/>
              <w:jc w:val="left"/>
            </w:pPr>
            <w:r>
              <w:t xml:space="preserve">Information on a new value - “GROUP” of the cisType parameter was added for the “Games and toys for children” goods group; </w:t>
            </w:r>
          </w:p>
          <w:p w:rsidR="003F7FE0" w:rsidRDefault="008B6A4C">
            <w:pPr>
              <w:spacing w:after="14" w:line="240" w:lineRule="auto"/>
              <w:ind w:left="0" w:firstLine="0"/>
              <w:jc w:val="left"/>
            </w:pPr>
            <w:r>
              <w:t>Information on a new value</w:t>
            </w:r>
            <w:r>
              <w:t xml:space="preserve"> - “GROUP” of the cisType parameter was added for the “Non-alcoholic beer” goods group; </w:t>
            </w:r>
          </w:p>
          <w:p w:rsidR="003F7FE0" w:rsidRDefault="008B6A4C">
            <w:pPr>
              <w:spacing w:after="0" w:line="259" w:lineRule="auto"/>
              <w:ind w:left="0" w:firstLine="0"/>
              <w:jc w:val="left"/>
            </w:pPr>
            <w:r>
              <w:t xml:space="preserve">Information about adding new optional parameters into the UtilisationReport object was added for the “Beer, beer-based and low-alcohol beverages” goods group; </w:t>
            </w:r>
          </w:p>
        </w:tc>
      </w:tr>
      <w:tr w:rsidR="003F7FE0">
        <w:trPr>
          <w:trHeight w:val="569"/>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a new value - “SET” of the cisType parameter was added for the “Groceries” goods group; </w:t>
            </w:r>
          </w:p>
        </w:tc>
      </w:tr>
      <w:tr w:rsidR="003F7FE0">
        <w:trPr>
          <w:trHeight w:val="845"/>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a new value - “SET” of the cisType parameter was added for the “Perfumes and toilet preparations and household chemicals” goods group; </w:t>
            </w:r>
          </w:p>
        </w:tc>
      </w:tr>
      <w:tr w:rsidR="003F7FE0">
        <w:trPr>
          <w:trHeight w:val="568"/>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a new value - “SET” of the cisType parameter was added for the “Engine oils” goods group; </w:t>
            </w:r>
          </w:p>
        </w:tc>
      </w:tr>
      <w:tr w:rsidR="003F7FE0">
        <w:trPr>
          <w:trHeight w:val="568"/>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the launch of new “Polymer pipes” goods group was added; </w:t>
            </w:r>
          </w:p>
        </w:tc>
      </w:tr>
      <w:tr w:rsidR="003F7FE0">
        <w:trPr>
          <w:trHeight w:val="569"/>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launch of payment was added for the farmers for the “Canned foods” goods group; </w:t>
            </w:r>
          </w:p>
        </w:tc>
      </w:tr>
      <w:tr w:rsidR="003F7FE0">
        <w:trPr>
          <w:trHeight w:val="818"/>
        </w:trPr>
        <w:tc>
          <w:tcPr>
            <w:tcW w:w="869" w:type="dxa"/>
            <w:tcBorders>
              <w:top w:val="nil"/>
              <w:left w:val="single" w:sz="12" w:space="0" w:color="000000"/>
              <w:bottom w:val="single" w:sz="6" w:space="0" w:color="000000"/>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single" w:sz="6" w:space="0" w:color="000000"/>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single" w:sz="6" w:space="0" w:color="000000"/>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single" w:sz="6" w:space="0" w:color="000000"/>
              <w:right w:val="single" w:sz="12" w:space="0" w:color="000000"/>
            </w:tcBorders>
          </w:tcPr>
          <w:p w:rsidR="003F7FE0" w:rsidRDefault="008B6A4C">
            <w:pPr>
              <w:spacing w:after="0" w:line="259" w:lineRule="auto"/>
              <w:ind w:left="0" w:firstLine="0"/>
              <w:jc w:val="left"/>
            </w:pPr>
            <w:r>
              <w:t xml:space="preserve">Information on opening of marking of the remaining items was added for the third fee implementation wave for the “Clothing items, bed, table, bath and kitchen linens” goods group. </w:t>
            </w:r>
          </w:p>
        </w:tc>
      </w:tr>
      <w:tr w:rsidR="003F7FE0">
        <w:trPr>
          <w:trHeight w:val="2309"/>
        </w:trPr>
        <w:tc>
          <w:tcPr>
            <w:tcW w:w="869" w:type="dxa"/>
            <w:tcBorders>
              <w:top w:val="single" w:sz="6" w:space="0" w:color="000000"/>
              <w:left w:val="single" w:sz="12" w:space="0" w:color="000000"/>
              <w:bottom w:val="single" w:sz="12" w:space="0" w:color="000000"/>
              <w:right w:val="single" w:sz="6" w:space="0" w:color="000000"/>
            </w:tcBorders>
            <w:vAlign w:val="center"/>
          </w:tcPr>
          <w:p w:rsidR="003F7FE0" w:rsidRDefault="008B6A4C">
            <w:pPr>
              <w:spacing w:after="0" w:line="259" w:lineRule="auto"/>
              <w:ind w:left="0" w:right="1" w:firstLine="0"/>
              <w:jc w:val="center"/>
            </w:pPr>
            <w:r>
              <w:t xml:space="preserve">1.7 </w:t>
            </w:r>
          </w:p>
        </w:tc>
        <w:tc>
          <w:tcPr>
            <w:tcW w:w="1385" w:type="dxa"/>
            <w:tcBorders>
              <w:top w:val="single" w:sz="6" w:space="0" w:color="000000"/>
              <w:left w:val="single" w:sz="6" w:space="0" w:color="000000"/>
              <w:bottom w:val="single" w:sz="12" w:space="0" w:color="000000"/>
              <w:right w:val="single" w:sz="6" w:space="0" w:color="000000"/>
            </w:tcBorders>
            <w:vAlign w:val="center"/>
          </w:tcPr>
          <w:p w:rsidR="003F7FE0" w:rsidRDefault="008B6A4C">
            <w:pPr>
              <w:spacing w:after="0" w:line="259" w:lineRule="auto"/>
              <w:ind w:left="91" w:firstLine="0"/>
            </w:pPr>
            <w:r>
              <w:t xml:space="preserve">01.08.2024 </w:t>
            </w:r>
          </w:p>
        </w:tc>
        <w:tc>
          <w:tcPr>
            <w:tcW w:w="7370" w:type="dxa"/>
            <w:gridSpan w:val="2"/>
            <w:tcBorders>
              <w:top w:val="single" w:sz="6" w:space="0" w:color="000000"/>
              <w:left w:val="single" w:sz="6" w:space="0" w:color="000000"/>
              <w:bottom w:val="single" w:sz="12" w:space="0" w:color="000000"/>
              <w:right w:val="single" w:sz="12" w:space="0" w:color="000000"/>
            </w:tcBorders>
          </w:tcPr>
          <w:p w:rsidR="003F7FE0" w:rsidRDefault="008B6A4C">
            <w:pPr>
              <w:spacing w:after="0" w:line="259" w:lineRule="auto"/>
              <w:ind w:left="29" w:firstLine="0"/>
              <w:jc w:val="left"/>
            </w:pPr>
            <w:r>
              <w:t xml:space="preserve">The following modifications were introduced: </w:t>
            </w:r>
          </w:p>
          <w:p w:rsidR="003F7FE0" w:rsidRDefault="008B6A4C">
            <w:pPr>
              <w:spacing w:after="13" w:line="242" w:lineRule="auto"/>
              <w:ind w:left="749" w:hanging="360"/>
              <w:jc w:val="left"/>
            </w:pPr>
            <w:r>
              <w:rPr>
                <w:rFonts w:ascii="Segoe UI Symbol" w:eastAsia="Segoe UI Symbol" w:hAnsi="Segoe UI Symbol" w:cs="Segoe UI Symbol"/>
              </w:rPr>
              <w:t>−</w:t>
            </w:r>
            <w:r>
              <w:t xml:space="preserve"> </w:t>
            </w:r>
            <w:r>
              <w:t xml:space="preserve">Information about launch was deleted for the following goods groups: </w:t>
            </w:r>
          </w:p>
          <w:p w:rsidR="003F7FE0" w:rsidRDefault="008B6A4C">
            <w:pPr>
              <w:spacing w:after="0" w:line="259" w:lineRule="auto"/>
              <w:ind w:left="1109" w:firstLine="0"/>
              <w:jc w:val="left"/>
            </w:pPr>
            <w:r>
              <w:rPr>
                <w:rFonts w:ascii="Segoe UI Symbol" w:eastAsia="Segoe UI Symbol" w:hAnsi="Segoe UI Symbol" w:cs="Segoe UI Symbol"/>
              </w:rPr>
              <w:t>−</w:t>
            </w:r>
            <w:r>
              <w:t xml:space="preserve"> “Heaters” (API V3); </w:t>
            </w:r>
          </w:p>
          <w:p w:rsidR="003F7FE0" w:rsidRDefault="008B6A4C">
            <w:pPr>
              <w:spacing w:after="15" w:line="242" w:lineRule="auto"/>
              <w:ind w:left="1469" w:hanging="360"/>
              <w:jc w:val="left"/>
            </w:pPr>
            <w:r>
              <w:rPr>
                <w:rFonts w:ascii="Segoe UI Symbol" w:eastAsia="Segoe UI Symbol" w:hAnsi="Segoe UI Symbol" w:cs="Segoe UI Symbol"/>
              </w:rPr>
              <w:t>−</w:t>
            </w:r>
            <w:r>
              <w:t xml:space="preserve"> “Pyrotechnic articles and fire safety and firefighting equipment” (API V3); </w:t>
            </w:r>
          </w:p>
          <w:p w:rsidR="003F7FE0" w:rsidRDefault="008B6A4C">
            <w:pPr>
              <w:spacing w:after="0" w:line="259" w:lineRule="auto"/>
              <w:ind w:left="1109" w:firstLine="0"/>
              <w:jc w:val="left"/>
            </w:pPr>
            <w:r>
              <w:rPr>
                <w:rFonts w:ascii="Segoe UI Symbol" w:eastAsia="Segoe UI Symbol" w:hAnsi="Segoe UI Symbol" w:cs="Segoe UI Symbol"/>
              </w:rPr>
              <w:t>−</w:t>
            </w:r>
            <w:r>
              <w:t xml:space="preserve"> “Building materials” (API V3); </w:t>
            </w:r>
          </w:p>
          <w:p w:rsidR="003F7FE0" w:rsidRDefault="008B6A4C">
            <w:pPr>
              <w:spacing w:after="0" w:line="259" w:lineRule="auto"/>
              <w:ind w:left="1109" w:firstLine="0"/>
              <w:jc w:val="left"/>
            </w:pPr>
            <w:r>
              <w:rPr>
                <w:rFonts w:ascii="Segoe UI Symbol" w:eastAsia="Segoe UI Symbol" w:hAnsi="Segoe UI Symbol" w:cs="Segoe UI Symbol"/>
              </w:rPr>
              <w:t>−</w:t>
            </w:r>
            <w:r>
              <w:t xml:space="preserve"> “Printed goods” (API V3); </w:t>
            </w:r>
          </w:p>
        </w:tc>
      </w:tr>
    </w:tbl>
    <w:p w:rsidR="003F7FE0" w:rsidRDefault="003F7FE0">
      <w:pPr>
        <w:spacing w:after="0" w:line="259" w:lineRule="auto"/>
        <w:ind w:left="-1440" w:right="50" w:firstLine="0"/>
        <w:jc w:val="left"/>
      </w:pPr>
    </w:p>
    <w:tbl>
      <w:tblPr>
        <w:tblStyle w:val="TableGrid"/>
        <w:tblW w:w="9624" w:type="dxa"/>
        <w:tblInd w:w="14" w:type="dxa"/>
        <w:tblCellMar>
          <w:top w:w="32" w:type="dxa"/>
          <w:left w:w="0" w:type="dxa"/>
          <w:bottom w:w="0" w:type="dxa"/>
          <w:right w:w="0" w:type="dxa"/>
        </w:tblCellMar>
        <w:tblLook w:val="04A0" w:firstRow="1" w:lastRow="0" w:firstColumn="1" w:lastColumn="0" w:noHBand="0" w:noVBand="1"/>
      </w:tblPr>
      <w:tblGrid>
        <w:gridCol w:w="869"/>
        <w:gridCol w:w="1385"/>
        <w:gridCol w:w="749"/>
        <w:gridCol w:w="6621"/>
      </w:tblGrid>
      <w:tr w:rsidR="003F7FE0">
        <w:trPr>
          <w:trHeight w:val="667"/>
        </w:trPr>
        <w:tc>
          <w:tcPr>
            <w:tcW w:w="869" w:type="dxa"/>
            <w:tcBorders>
              <w:top w:val="single" w:sz="12" w:space="0" w:color="000000"/>
              <w:left w:val="single" w:sz="12" w:space="0" w:color="000000"/>
              <w:bottom w:val="single" w:sz="6" w:space="0" w:color="000000"/>
              <w:right w:val="single" w:sz="6" w:space="0" w:color="000000"/>
            </w:tcBorders>
            <w:vAlign w:val="center"/>
          </w:tcPr>
          <w:p w:rsidR="003F7FE0" w:rsidRDefault="008B6A4C">
            <w:pPr>
              <w:spacing w:after="0" w:line="259" w:lineRule="auto"/>
              <w:ind w:left="26" w:firstLine="0"/>
            </w:pPr>
            <w:r>
              <w:rPr>
                <w:i/>
              </w:rPr>
              <w:t>Version</w:t>
            </w:r>
          </w:p>
        </w:tc>
        <w:tc>
          <w:tcPr>
            <w:tcW w:w="1385" w:type="dxa"/>
            <w:tcBorders>
              <w:top w:val="single" w:sz="12" w:space="0" w:color="000000"/>
              <w:left w:val="single" w:sz="6" w:space="0" w:color="000000"/>
              <w:bottom w:val="single" w:sz="6" w:space="0" w:color="000000"/>
              <w:right w:val="single" w:sz="6" w:space="0" w:color="000000"/>
            </w:tcBorders>
            <w:vAlign w:val="center"/>
          </w:tcPr>
          <w:p w:rsidR="003F7FE0" w:rsidRDefault="008B6A4C">
            <w:pPr>
              <w:tabs>
                <w:tab w:val="center" w:pos="693"/>
              </w:tabs>
              <w:spacing w:after="0" w:line="259" w:lineRule="auto"/>
              <w:ind w:left="-29" w:firstLine="0"/>
              <w:jc w:val="left"/>
            </w:pPr>
            <w:r>
              <w:rPr>
                <w:i/>
              </w:rPr>
              <w:t xml:space="preserve"> </w:t>
            </w:r>
            <w:r>
              <w:rPr>
                <w:i/>
              </w:rPr>
              <w:tab/>
              <w:t xml:space="preserve">Date </w:t>
            </w:r>
          </w:p>
        </w:tc>
        <w:tc>
          <w:tcPr>
            <w:tcW w:w="749" w:type="dxa"/>
            <w:tcBorders>
              <w:top w:val="single" w:sz="12" w:space="0" w:color="000000"/>
              <w:left w:val="single" w:sz="6" w:space="0" w:color="000000"/>
              <w:bottom w:val="single" w:sz="6" w:space="0" w:color="000000"/>
              <w:right w:val="nil"/>
            </w:tcBorders>
          </w:tcPr>
          <w:p w:rsidR="003F7FE0" w:rsidRDefault="003F7FE0">
            <w:pPr>
              <w:spacing w:after="160" w:line="259" w:lineRule="auto"/>
              <w:ind w:left="0" w:firstLine="0"/>
              <w:jc w:val="left"/>
            </w:pPr>
          </w:p>
        </w:tc>
        <w:tc>
          <w:tcPr>
            <w:tcW w:w="6622" w:type="dxa"/>
            <w:tcBorders>
              <w:top w:val="single" w:sz="12" w:space="0" w:color="000000"/>
              <w:left w:val="nil"/>
              <w:bottom w:val="single" w:sz="6" w:space="0" w:color="000000"/>
              <w:right w:val="single" w:sz="12" w:space="0" w:color="000000"/>
            </w:tcBorders>
            <w:vAlign w:val="center"/>
          </w:tcPr>
          <w:p w:rsidR="003F7FE0" w:rsidRDefault="008B6A4C">
            <w:pPr>
              <w:spacing w:after="0" w:line="259" w:lineRule="auto"/>
              <w:ind w:left="2102" w:firstLine="0"/>
              <w:jc w:val="left"/>
            </w:pPr>
            <w:r>
              <w:rPr>
                <w:i/>
              </w:rPr>
              <w:t xml:space="preserve">List of Changes </w:t>
            </w:r>
          </w:p>
        </w:tc>
      </w:tr>
      <w:tr w:rsidR="003F7FE0">
        <w:trPr>
          <w:trHeight w:val="349"/>
        </w:trPr>
        <w:tc>
          <w:tcPr>
            <w:tcW w:w="869" w:type="dxa"/>
            <w:tcBorders>
              <w:top w:val="single" w:sz="6" w:space="0" w:color="000000"/>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single" w:sz="6" w:space="0" w:color="000000"/>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single" w:sz="6" w:space="0" w:color="000000"/>
              <w:left w:val="single" w:sz="6" w:space="0" w:color="000000"/>
              <w:bottom w:val="nil"/>
              <w:right w:val="nil"/>
            </w:tcBorders>
          </w:tcPr>
          <w:p w:rsidR="003F7FE0" w:rsidRDefault="003F7FE0">
            <w:pPr>
              <w:spacing w:after="160" w:line="259" w:lineRule="auto"/>
              <w:ind w:left="0" w:firstLine="0"/>
              <w:jc w:val="left"/>
            </w:pPr>
          </w:p>
        </w:tc>
        <w:tc>
          <w:tcPr>
            <w:tcW w:w="6622" w:type="dxa"/>
            <w:tcBorders>
              <w:top w:val="single" w:sz="6" w:space="0" w:color="000000"/>
              <w:left w:val="nil"/>
              <w:bottom w:val="nil"/>
              <w:right w:val="single" w:sz="12" w:space="0" w:color="000000"/>
            </w:tcBorders>
          </w:tcPr>
          <w:p w:rsidR="003F7FE0" w:rsidRDefault="008B6A4C">
            <w:pPr>
              <w:spacing w:after="0" w:line="259" w:lineRule="auto"/>
              <w:ind w:left="360" w:firstLine="0"/>
              <w:jc w:val="left"/>
            </w:pPr>
            <w:r>
              <w:rPr>
                <w:rFonts w:ascii="Segoe UI Symbol" w:eastAsia="Segoe UI Symbol" w:hAnsi="Segoe UI Symbol" w:cs="Segoe UI Symbol"/>
              </w:rPr>
              <w:t>−</w:t>
            </w:r>
            <w:r>
              <w:t xml:space="preserve"> “Groceries” (API V3); </w:t>
            </w:r>
          </w:p>
        </w:tc>
      </w:tr>
      <w:tr w:rsidR="003F7FE0">
        <w:trPr>
          <w:trHeight w:val="844"/>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right="2" w:firstLine="0"/>
              <w:jc w:val="left"/>
            </w:pPr>
            <w:r>
              <w:t xml:space="preserve">Information about check for availability and sufficiency of security to fulfill an application for MC ordering was deleted for the tobacco goods groups;   </w:t>
            </w:r>
          </w:p>
        </w:tc>
      </w:tr>
      <w:tr w:rsidR="003F7FE0">
        <w:trPr>
          <w:trHeight w:val="569"/>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launch of the new template was deleted for the “Games and toys for children” goods group; </w:t>
            </w:r>
          </w:p>
        </w:tc>
      </w:tr>
      <w:tr w:rsidR="003F7FE0">
        <w:trPr>
          <w:trHeight w:val="568"/>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change of length of the serial number was deleted for the “Games and toys for children” goods group; </w:t>
            </w:r>
          </w:p>
        </w:tc>
      </w:tr>
      <w:tr w:rsidR="003F7FE0">
        <w:trPr>
          <w:trHeight w:val="844"/>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support of group packages was deleted for the “Canned foods”, “Perfumes and toilet preparations and household chemicals” and “Vegetable oils” goods groups; </w:t>
            </w:r>
          </w:p>
        </w:tc>
      </w:tr>
      <w:tr w:rsidR="003F7FE0">
        <w:trPr>
          <w:trHeight w:val="1121"/>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adding the “expirationDate” and </w:t>
            </w:r>
          </w:p>
          <w:p w:rsidR="003F7FE0" w:rsidRDefault="008B6A4C">
            <w:pPr>
              <w:spacing w:after="0" w:line="259" w:lineRule="auto"/>
              <w:ind w:left="0" w:firstLine="0"/>
            </w:pPr>
            <w:r>
              <w:t xml:space="preserve">“productionDate” parameters into the report on MC Utilization </w:t>
            </w:r>
          </w:p>
          <w:p w:rsidR="003F7FE0" w:rsidRDefault="008B6A4C">
            <w:pPr>
              <w:spacing w:after="0" w:line="259" w:lineRule="auto"/>
              <w:ind w:left="0" w:firstLine="0"/>
              <w:jc w:val="left"/>
            </w:pPr>
            <w:r>
              <w:t xml:space="preserve">(Application) was deleted for the “Perfumes and toilet preparations and household chemicals” goods group;  </w:t>
            </w:r>
          </w:p>
        </w:tc>
      </w:tr>
      <w:tr w:rsidR="003F7FE0">
        <w:trPr>
          <w:trHeight w:val="844"/>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adding the “productionDate” parameter into the report on MC Utilization (Application) was deleted for the “Alternative tobacco products” goods group;  </w:t>
            </w:r>
          </w:p>
        </w:tc>
      </w:tr>
      <w:tr w:rsidR="003F7FE0">
        <w:trPr>
          <w:trHeight w:val="568"/>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closing of marking of remaining items was added for the “Medical products” goods group; </w:t>
            </w:r>
          </w:p>
        </w:tc>
      </w:tr>
      <w:tr w:rsidR="003F7FE0">
        <w:trPr>
          <w:trHeight w:val="845"/>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check of the order for correspondence between SMP and maximum retail sale price was added for the “Tobacco products” goods group;  </w:t>
            </w:r>
          </w:p>
        </w:tc>
      </w:tr>
      <w:tr w:rsidR="003F7FE0">
        <w:trPr>
          <w:trHeight w:val="845"/>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availability of sub-account mechanism for the “Beer, beer-based and low-alcohol beverages” goods group was added; </w:t>
            </w:r>
          </w:p>
        </w:tc>
      </w:tr>
      <w:tr w:rsidR="003F7FE0">
        <w:trPr>
          <w:trHeight w:val="844"/>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adding the “kpp” and “fiasId” parameters into the “UtilisationReport” report was added for the “Nonalcoholic beer” goods group; </w:t>
            </w:r>
          </w:p>
        </w:tc>
      </w:tr>
      <w:tr w:rsidR="003F7FE0">
        <w:trPr>
          <w:trHeight w:val="844"/>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launch of payment was added for the following goods groups: “Non-alcoholic beer”, “Veterinary medicines”, “Vegetable oils”, “Pet foods” and “Canned foods”; </w:t>
            </w:r>
          </w:p>
        </w:tc>
      </w:tr>
      <w:tr w:rsidR="003F7FE0">
        <w:trPr>
          <w:trHeight w:val="845"/>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a possibility to indicate marking codes with an actual weight in a UtilisationReport response structure was added for the “Pet foods” goods group; </w:t>
            </w:r>
          </w:p>
        </w:tc>
      </w:tr>
      <w:tr w:rsidR="003F7FE0">
        <w:trPr>
          <w:trHeight w:val="568"/>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right="14" w:firstLine="0"/>
              <w:jc w:val="left"/>
            </w:pPr>
            <w:r>
              <w:t xml:space="preserve">Information about launch of remarking of goods was added for the “Veterinary medicines” goods group; </w:t>
            </w:r>
          </w:p>
        </w:tc>
      </w:tr>
      <w:tr w:rsidR="003F7FE0">
        <w:trPr>
          <w:trHeight w:val="541"/>
        </w:trPr>
        <w:tc>
          <w:tcPr>
            <w:tcW w:w="869" w:type="dxa"/>
            <w:tcBorders>
              <w:top w:val="nil"/>
              <w:left w:val="single" w:sz="12" w:space="0" w:color="000000"/>
              <w:bottom w:val="single" w:sz="6" w:space="0" w:color="000000"/>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single" w:sz="6" w:space="0" w:color="000000"/>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single" w:sz="6" w:space="0" w:color="000000"/>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single" w:sz="6" w:space="0" w:color="000000"/>
              <w:right w:val="single" w:sz="12" w:space="0" w:color="000000"/>
            </w:tcBorders>
          </w:tcPr>
          <w:p w:rsidR="003F7FE0" w:rsidRDefault="008B6A4C">
            <w:pPr>
              <w:spacing w:after="0" w:line="259" w:lineRule="auto"/>
              <w:ind w:left="0" w:firstLine="0"/>
              <w:jc w:val="left"/>
            </w:pPr>
            <w:r>
              <w:t xml:space="preserve">Information about launch of payment for the farmer category was added for the “Dairy products” goods group  </w:t>
            </w:r>
          </w:p>
        </w:tc>
      </w:tr>
      <w:tr w:rsidR="003F7FE0">
        <w:trPr>
          <w:trHeight w:val="1987"/>
        </w:trPr>
        <w:tc>
          <w:tcPr>
            <w:tcW w:w="869" w:type="dxa"/>
            <w:tcBorders>
              <w:top w:val="single" w:sz="6" w:space="0" w:color="000000"/>
              <w:left w:val="single" w:sz="12" w:space="0" w:color="000000"/>
              <w:bottom w:val="single" w:sz="12" w:space="0" w:color="000000"/>
              <w:right w:val="single" w:sz="6" w:space="0" w:color="000000"/>
            </w:tcBorders>
            <w:vAlign w:val="center"/>
          </w:tcPr>
          <w:p w:rsidR="003F7FE0" w:rsidRDefault="008B6A4C">
            <w:pPr>
              <w:spacing w:after="0" w:line="259" w:lineRule="auto"/>
              <w:ind w:left="0" w:right="1" w:firstLine="0"/>
              <w:jc w:val="center"/>
            </w:pPr>
            <w:r>
              <w:t xml:space="preserve">1.6 </w:t>
            </w:r>
          </w:p>
        </w:tc>
        <w:tc>
          <w:tcPr>
            <w:tcW w:w="1385" w:type="dxa"/>
            <w:tcBorders>
              <w:top w:val="single" w:sz="6" w:space="0" w:color="000000"/>
              <w:left w:val="single" w:sz="6" w:space="0" w:color="000000"/>
              <w:bottom w:val="single" w:sz="12" w:space="0" w:color="000000"/>
              <w:right w:val="single" w:sz="6" w:space="0" w:color="000000"/>
            </w:tcBorders>
            <w:vAlign w:val="center"/>
          </w:tcPr>
          <w:p w:rsidR="003F7FE0" w:rsidRDefault="008B6A4C">
            <w:pPr>
              <w:spacing w:after="0" w:line="259" w:lineRule="auto"/>
              <w:ind w:left="91" w:firstLine="0"/>
            </w:pPr>
            <w:r>
              <w:t xml:space="preserve">03.06.2024 </w:t>
            </w:r>
          </w:p>
        </w:tc>
        <w:tc>
          <w:tcPr>
            <w:tcW w:w="7370" w:type="dxa"/>
            <w:gridSpan w:val="2"/>
            <w:tcBorders>
              <w:top w:val="single" w:sz="6" w:space="0" w:color="000000"/>
              <w:left w:val="single" w:sz="6" w:space="0" w:color="000000"/>
              <w:bottom w:val="single" w:sz="12" w:space="0" w:color="000000"/>
              <w:right w:val="single" w:sz="12" w:space="0" w:color="000000"/>
            </w:tcBorders>
          </w:tcPr>
          <w:p w:rsidR="003F7FE0" w:rsidRDefault="008B6A4C">
            <w:pPr>
              <w:spacing w:after="0" w:line="259" w:lineRule="auto"/>
              <w:ind w:left="29" w:firstLine="0"/>
              <w:jc w:val="left"/>
            </w:pPr>
            <w:r>
              <w:t xml:space="preserve">The following modifications were introduced: </w:t>
            </w:r>
          </w:p>
          <w:p w:rsidR="003F7FE0" w:rsidRDefault="008B6A4C">
            <w:pPr>
              <w:spacing w:after="16" w:line="241" w:lineRule="auto"/>
              <w:ind w:left="749" w:hanging="360"/>
              <w:jc w:val="left"/>
            </w:pPr>
            <w:r>
              <w:rPr>
                <w:rFonts w:ascii="Segoe UI Symbol" w:eastAsia="Segoe UI Symbol" w:hAnsi="Segoe UI Symbol" w:cs="Segoe UI Symbol"/>
              </w:rPr>
              <w:t>−</w:t>
            </w:r>
            <w:r>
              <w:t xml:space="preserve"> Information about adding a new parameter - “batchNumber” into the “UtilisationReport” object in the “Send Report on MC Utilization (Application)” method was deleted for the “Dairy products” goods group; </w:t>
            </w:r>
          </w:p>
          <w:p w:rsidR="003F7FE0" w:rsidRDefault="008B6A4C">
            <w:pPr>
              <w:spacing w:after="0" w:line="259" w:lineRule="auto"/>
              <w:ind w:left="749" w:hanging="360"/>
              <w:jc w:val="left"/>
            </w:pPr>
            <w:r>
              <w:rPr>
                <w:rFonts w:ascii="Segoe UI Symbol" w:eastAsia="Segoe UI Symbol" w:hAnsi="Segoe UI Symbol" w:cs="Segoe UI Symbol"/>
              </w:rPr>
              <w:t>−</w:t>
            </w:r>
            <w:r>
              <w:t xml:space="preserve"> In</w:t>
            </w:r>
            <w:r>
              <w:t xml:space="preserve">formation about opening of the application report was deleted for the “Bicycles and bicycle frames” goods group;  </w:t>
            </w:r>
          </w:p>
        </w:tc>
      </w:tr>
    </w:tbl>
    <w:p w:rsidR="003F7FE0" w:rsidRDefault="003F7FE0">
      <w:pPr>
        <w:spacing w:after="0" w:line="259" w:lineRule="auto"/>
        <w:ind w:left="-1440" w:right="50" w:firstLine="0"/>
      </w:pPr>
    </w:p>
    <w:tbl>
      <w:tblPr>
        <w:tblStyle w:val="TableGrid"/>
        <w:tblW w:w="9624" w:type="dxa"/>
        <w:tblInd w:w="14" w:type="dxa"/>
        <w:tblCellMar>
          <w:top w:w="32" w:type="dxa"/>
          <w:left w:w="0" w:type="dxa"/>
          <w:bottom w:w="7" w:type="dxa"/>
          <w:right w:w="0" w:type="dxa"/>
        </w:tblCellMar>
        <w:tblLook w:val="04A0" w:firstRow="1" w:lastRow="0" w:firstColumn="1" w:lastColumn="0" w:noHBand="0" w:noVBand="1"/>
      </w:tblPr>
      <w:tblGrid>
        <w:gridCol w:w="869"/>
        <w:gridCol w:w="1385"/>
        <w:gridCol w:w="749"/>
        <w:gridCol w:w="6621"/>
      </w:tblGrid>
      <w:tr w:rsidR="003F7FE0">
        <w:trPr>
          <w:trHeight w:val="667"/>
        </w:trPr>
        <w:tc>
          <w:tcPr>
            <w:tcW w:w="869" w:type="dxa"/>
            <w:tcBorders>
              <w:top w:val="single" w:sz="12" w:space="0" w:color="000000"/>
              <w:left w:val="single" w:sz="12" w:space="0" w:color="000000"/>
              <w:bottom w:val="single" w:sz="6" w:space="0" w:color="000000"/>
              <w:right w:val="single" w:sz="6" w:space="0" w:color="000000"/>
            </w:tcBorders>
            <w:vAlign w:val="center"/>
          </w:tcPr>
          <w:p w:rsidR="003F7FE0" w:rsidRDefault="008B6A4C">
            <w:pPr>
              <w:spacing w:after="0" w:line="259" w:lineRule="auto"/>
              <w:ind w:left="26" w:firstLine="0"/>
            </w:pPr>
            <w:r>
              <w:rPr>
                <w:i/>
              </w:rPr>
              <w:t>Version</w:t>
            </w:r>
          </w:p>
        </w:tc>
        <w:tc>
          <w:tcPr>
            <w:tcW w:w="1385" w:type="dxa"/>
            <w:tcBorders>
              <w:top w:val="single" w:sz="12" w:space="0" w:color="000000"/>
              <w:left w:val="single" w:sz="6" w:space="0" w:color="000000"/>
              <w:bottom w:val="single" w:sz="6" w:space="0" w:color="000000"/>
              <w:right w:val="single" w:sz="6" w:space="0" w:color="000000"/>
            </w:tcBorders>
            <w:vAlign w:val="center"/>
          </w:tcPr>
          <w:p w:rsidR="003F7FE0" w:rsidRDefault="008B6A4C">
            <w:pPr>
              <w:tabs>
                <w:tab w:val="center" w:pos="693"/>
              </w:tabs>
              <w:spacing w:after="0" w:line="259" w:lineRule="auto"/>
              <w:ind w:left="-29" w:firstLine="0"/>
              <w:jc w:val="left"/>
            </w:pPr>
            <w:r>
              <w:rPr>
                <w:i/>
              </w:rPr>
              <w:t xml:space="preserve"> </w:t>
            </w:r>
            <w:r>
              <w:rPr>
                <w:i/>
              </w:rPr>
              <w:tab/>
              <w:t xml:space="preserve">Date </w:t>
            </w:r>
          </w:p>
        </w:tc>
        <w:tc>
          <w:tcPr>
            <w:tcW w:w="749" w:type="dxa"/>
            <w:tcBorders>
              <w:top w:val="single" w:sz="12" w:space="0" w:color="000000"/>
              <w:left w:val="single" w:sz="6" w:space="0" w:color="000000"/>
              <w:bottom w:val="single" w:sz="6" w:space="0" w:color="000000"/>
              <w:right w:val="nil"/>
            </w:tcBorders>
          </w:tcPr>
          <w:p w:rsidR="003F7FE0" w:rsidRDefault="003F7FE0">
            <w:pPr>
              <w:spacing w:after="160" w:line="259" w:lineRule="auto"/>
              <w:ind w:left="0" w:firstLine="0"/>
              <w:jc w:val="left"/>
            </w:pPr>
          </w:p>
        </w:tc>
        <w:tc>
          <w:tcPr>
            <w:tcW w:w="6622" w:type="dxa"/>
            <w:tcBorders>
              <w:top w:val="single" w:sz="12" w:space="0" w:color="000000"/>
              <w:left w:val="nil"/>
              <w:bottom w:val="single" w:sz="6" w:space="0" w:color="000000"/>
              <w:right w:val="single" w:sz="12" w:space="0" w:color="000000"/>
            </w:tcBorders>
            <w:vAlign w:val="center"/>
          </w:tcPr>
          <w:p w:rsidR="003F7FE0" w:rsidRDefault="008B6A4C">
            <w:pPr>
              <w:spacing w:after="0" w:line="259" w:lineRule="auto"/>
              <w:ind w:left="2102" w:firstLine="0"/>
              <w:jc w:val="left"/>
            </w:pPr>
            <w:r>
              <w:rPr>
                <w:i/>
              </w:rPr>
              <w:t xml:space="preserve">List of Changes </w:t>
            </w:r>
          </w:p>
        </w:tc>
      </w:tr>
      <w:tr w:rsidR="003F7FE0">
        <w:trPr>
          <w:trHeight w:val="1452"/>
        </w:trPr>
        <w:tc>
          <w:tcPr>
            <w:tcW w:w="869" w:type="dxa"/>
            <w:tcBorders>
              <w:top w:val="single" w:sz="6" w:space="0" w:color="000000"/>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single" w:sz="6" w:space="0" w:color="000000"/>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single" w:sz="6" w:space="0" w:color="000000"/>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single" w:sz="6" w:space="0" w:color="000000"/>
              <w:left w:val="nil"/>
              <w:bottom w:val="nil"/>
              <w:right w:val="single" w:sz="12" w:space="0" w:color="000000"/>
            </w:tcBorders>
          </w:tcPr>
          <w:p w:rsidR="003F7FE0" w:rsidRDefault="008B6A4C">
            <w:pPr>
              <w:spacing w:after="0" w:line="259" w:lineRule="auto"/>
              <w:ind w:left="0" w:firstLine="0"/>
              <w:jc w:val="left"/>
            </w:pPr>
            <w:r>
              <w:t>Information on change of the “UtilisationReport” object in the “Send Report on MC Utilization (Application)” method was deleted for the “Bicycles and bicycle frames” goods group. The changes were made in terms of adding a new optional parameter - “producti</w:t>
            </w:r>
            <w:r>
              <w:t xml:space="preserve">onDate”; </w:t>
            </w:r>
          </w:p>
        </w:tc>
      </w:tr>
      <w:tr w:rsidR="003F7FE0">
        <w:trPr>
          <w:trHeight w:val="1121"/>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launch of payment for new FEACN codes was deleted for "Antiseptic/antibacterial skin cleansers and hand sanitizers” and "Biologically active food additives” goods groups; </w:t>
            </w:r>
          </w:p>
        </w:tc>
      </w:tr>
      <w:tr w:rsidR="003F7FE0">
        <w:trPr>
          <w:trHeight w:val="569"/>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opening of marking of remaining items was deleted for the “Bicycles and bicycle frames” goods group; </w:t>
            </w:r>
          </w:p>
        </w:tc>
      </w:tr>
      <w:tr w:rsidR="003F7FE0">
        <w:trPr>
          <w:trHeight w:val="1120"/>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40" w:lineRule="auto"/>
              <w:ind w:left="0" w:firstLine="0"/>
              <w:jc w:val="left"/>
            </w:pPr>
            <w:r>
              <w:t xml:space="preserve">Information on the prohibition of emission of goods for which there is an “Unmarked products” attribute </w:t>
            </w:r>
          </w:p>
          <w:p w:rsidR="003F7FE0" w:rsidRDefault="008B6A4C">
            <w:pPr>
              <w:spacing w:after="0" w:line="259" w:lineRule="auto"/>
              <w:ind w:left="0" w:firstLine="0"/>
              <w:jc w:val="left"/>
            </w:pPr>
            <w:r>
              <w:t xml:space="preserve">(isEmissionDisallowed) with the “true” value in a card was deleted; </w:t>
            </w:r>
          </w:p>
        </w:tc>
      </w:tr>
      <w:tr w:rsidR="003F7FE0">
        <w:trPr>
          <w:trHeight w:val="1120"/>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40" w:lineRule="auto"/>
              <w:ind w:left="0" w:firstLine="0"/>
              <w:jc w:val="left"/>
            </w:pPr>
            <w:r>
              <w:t xml:space="preserve">Information about mandatory indication of the production date and expiration date of the units of goods in the application report was added for the “Perfumes and toilet preparations </w:t>
            </w:r>
          </w:p>
          <w:p w:rsidR="003F7FE0" w:rsidRDefault="008B6A4C">
            <w:pPr>
              <w:spacing w:after="0" w:line="259" w:lineRule="auto"/>
              <w:ind w:left="0" w:firstLine="0"/>
              <w:jc w:val="left"/>
            </w:pPr>
            <w:r>
              <w:t xml:space="preserve">and household chemicals” goods group; </w:t>
            </w:r>
          </w:p>
        </w:tc>
      </w:tr>
      <w:tr w:rsidR="003F7FE0">
        <w:trPr>
          <w:trHeight w:val="1397"/>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right="1" w:firstLine="0"/>
              <w:jc w:val="left"/>
            </w:pPr>
            <w:r>
              <w:t>Information on change of the “UtilisationReport” object in the “Send Report on MC Utilization (Application)” method was added for the “Alternative tobacco products” goods group. The changes were made in terms of adding a new optional parameter - “productio</w:t>
            </w:r>
            <w:r>
              <w:t xml:space="preserve">nDate”; </w:t>
            </w:r>
          </w:p>
        </w:tc>
      </w:tr>
      <w:tr w:rsidR="003F7FE0">
        <w:trPr>
          <w:trHeight w:val="568"/>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pPr>
            <w:r>
              <w:t xml:space="preserve">Information about support of emission of the group packages was added for some goods groups; </w:t>
            </w:r>
          </w:p>
        </w:tc>
      </w:tr>
      <w:tr w:rsidR="003F7FE0">
        <w:trPr>
          <w:trHeight w:val="844"/>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change of length of the serial number was added for template 34 of the “Games and toys for children” goods group; </w:t>
            </w:r>
          </w:p>
        </w:tc>
      </w:tr>
      <w:tr w:rsidR="003F7FE0">
        <w:trPr>
          <w:trHeight w:val="569"/>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launch of the new template for the “Games and toys for children” goods group was added; </w:t>
            </w:r>
          </w:p>
        </w:tc>
      </w:tr>
      <w:tr w:rsidR="003F7FE0">
        <w:trPr>
          <w:trHeight w:val="1094"/>
        </w:trPr>
        <w:tc>
          <w:tcPr>
            <w:tcW w:w="869" w:type="dxa"/>
            <w:tcBorders>
              <w:top w:val="nil"/>
              <w:left w:val="single" w:sz="12" w:space="0" w:color="000000"/>
              <w:bottom w:val="single" w:sz="6" w:space="0" w:color="000000"/>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single" w:sz="6" w:space="0" w:color="000000"/>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single" w:sz="6" w:space="0" w:color="000000"/>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single" w:sz="6" w:space="0" w:color="000000"/>
              <w:right w:val="single" w:sz="12" w:space="0" w:color="000000"/>
            </w:tcBorders>
          </w:tcPr>
          <w:p w:rsidR="003F7FE0" w:rsidRDefault="008B6A4C">
            <w:pPr>
              <w:spacing w:after="0" w:line="259" w:lineRule="auto"/>
              <w:ind w:left="0" w:firstLine="0"/>
              <w:jc w:val="left"/>
            </w:pPr>
            <w:r>
              <w:t xml:space="preserve">Information on change of the “Order” object in the “Create marking code emission order” method was added for the “Tobacco products” goods group in terms of changing mandatory of the “releaseMethodType” parameter.  </w:t>
            </w:r>
          </w:p>
        </w:tc>
      </w:tr>
      <w:tr w:rsidR="003F7FE0">
        <w:trPr>
          <w:trHeight w:val="2849"/>
        </w:trPr>
        <w:tc>
          <w:tcPr>
            <w:tcW w:w="869" w:type="dxa"/>
            <w:tcBorders>
              <w:top w:val="single" w:sz="6" w:space="0" w:color="000000"/>
              <w:left w:val="single" w:sz="12" w:space="0" w:color="000000"/>
              <w:bottom w:val="nil"/>
              <w:right w:val="single" w:sz="6" w:space="0" w:color="000000"/>
            </w:tcBorders>
            <w:vAlign w:val="bottom"/>
          </w:tcPr>
          <w:p w:rsidR="003F7FE0" w:rsidRDefault="008B6A4C">
            <w:pPr>
              <w:spacing w:after="0" w:line="259" w:lineRule="auto"/>
              <w:ind w:left="0" w:right="1" w:firstLine="0"/>
              <w:jc w:val="center"/>
            </w:pPr>
            <w:r>
              <w:t xml:space="preserve">1.5 </w:t>
            </w:r>
          </w:p>
        </w:tc>
        <w:tc>
          <w:tcPr>
            <w:tcW w:w="1385" w:type="dxa"/>
            <w:tcBorders>
              <w:top w:val="single" w:sz="6" w:space="0" w:color="000000"/>
              <w:left w:val="single" w:sz="6" w:space="0" w:color="000000"/>
              <w:bottom w:val="nil"/>
              <w:right w:val="single" w:sz="6" w:space="0" w:color="000000"/>
            </w:tcBorders>
            <w:vAlign w:val="bottom"/>
          </w:tcPr>
          <w:p w:rsidR="003F7FE0" w:rsidRDefault="008B6A4C">
            <w:pPr>
              <w:spacing w:after="0" w:line="259" w:lineRule="auto"/>
              <w:ind w:left="91" w:firstLine="0"/>
            </w:pPr>
            <w:r>
              <w:t xml:space="preserve">27.04.2024 </w:t>
            </w:r>
          </w:p>
        </w:tc>
        <w:tc>
          <w:tcPr>
            <w:tcW w:w="749" w:type="dxa"/>
            <w:tcBorders>
              <w:top w:val="single" w:sz="6" w:space="0" w:color="000000"/>
              <w:left w:val="single" w:sz="6" w:space="0" w:color="000000"/>
              <w:bottom w:val="nil"/>
              <w:right w:val="nil"/>
            </w:tcBorders>
          </w:tcPr>
          <w:p w:rsidR="003F7FE0" w:rsidRDefault="008B6A4C">
            <w:pPr>
              <w:spacing w:after="0" w:line="259" w:lineRule="auto"/>
              <w:ind w:left="29" w:firstLine="0"/>
            </w:pPr>
            <w:r>
              <w:t>The fo</w:t>
            </w:r>
          </w:p>
          <w:p w:rsidR="003F7FE0" w:rsidRDefault="008B6A4C">
            <w:pPr>
              <w:spacing w:after="228" w:line="259" w:lineRule="auto"/>
              <w:ind w:left="161" w:firstLine="0"/>
              <w:jc w:val="center"/>
            </w:pPr>
            <w:r>
              <w:rPr>
                <w:rFonts w:ascii="Segoe UI Symbol" w:eastAsia="Segoe UI Symbol" w:hAnsi="Segoe UI Symbol" w:cs="Segoe UI Symbol"/>
              </w:rPr>
              <w:t>−</w:t>
            </w:r>
            <w:r>
              <w:t xml:space="preserve"> </w:t>
            </w:r>
          </w:p>
          <w:p w:rsidR="003F7FE0" w:rsidRDefault="008B6A4C">
            <w:pPr>
              <w:spacing w:after="230" w:line="259" w:lineRule="auto"/>
              <w:ind w:left="161" w:firstLine="0"/>
              <w:jc w:val="center"/>
            </w:pPr>
            <w:r>
              <w:rPr>
                <w:rFonts w:ascii="Segoe UI Symbol" w:eastAsia="Segoe UI Symbol" w:hAnsi="Segoe UI Symbol" w:cs="Segoe UI Symbol"/>
              </w:rPr>
              <w:t>−</w:t>
            </w:r>
            <w:r>
              <w:t xml:space="preserve"> </w:t>
            </w:r>
          </w:p>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single" w:sz="6" w:space="0" w:color="000000"/>
              <w:left w:val="nil"/>
              <w:bottom w:val="nil"/>
              <w:right w:val="single" w:sz="12" w:space="0" w:color="000000"/>
            </w:tcBorders>
          </w:tcPr>
          <w:p w:rsidR="003F7FE0" w:rsidRDefault="008B6A4C">
            <w:pPr>
              <w:spacing w:after="0" w:line="259" w:lineRule="auto"/>
              <w:ind w:left="-36" w:firstLine="0"/>
              <w:jc w:val="left"/>
            </w:pPr>
            <w:r>
              <w:t xml:space="preserve">llowing modifications were introduced: </w:t>
            </w:r>
          </w:p>
          <w:p w:rsidR="003F7FE0" w:rsidRDefault="008B6A4C">
            <w:pPr>
              <w:spacing w:after="14" w:line="240" w:lineRule="auto"/>
              <w:ind w:left="0" w:firstLine="0"/>
              <w:jc w:val="left"/>
            </w:pPr>
            <w:r>
              <w:t xml:space="preserve">Information about disabling of the old method to get receipt by identifier was deleted; </w:t>
            </w:r>
          </w:p>
          <w:p w:rsidR="003F7FE0" w:rsidRDefault="008B6A4C">
            <w:pPr>
              <w:spacing w:after="17" w:line="240" w:lineRule="auto"/>
              <w:ind w:left="0" w:firstLine="0"/>
              <w:jc w:val="left"/>
            </w:pPr>
            <w:r>
              <w:t xml:space="preserve">Information on change of the name of the “Vegetable oils” goods group was deleted; </w:t>
            </w:r>
          </w:p>
          <w:p w:rsidR="003F7FE0" w:rsidRDefault="008B6A4C">
            <w:pPr>
              <w:spacing w:after="0" w:line="240" w:lineRule="auto"/>
              <w:ind w:left="0" w:firstLine="0"/>
              <w:jc w:val="left"/>
            </w:pPr>
            <w:r>
              <w:t>Information on change of the “UtilisationRe</w:t>
            </w:r>
            <w:r>
              <w:t xml:space="preserve">port” object in the “Send Report on MC Utilization (Application)” method (the changes were made in terms of adding a new optional parameter - “expDateConditions”) was deleted for the </w:t>
            </w:r>
          </w:p>
          <w:p w:rsidR="003F7FE0" w:rsidRDefault="008B6A4C">
            <w:pPr>
              <w:spacing w:after="0" w:line="259" w:lineRule="auto"/>
              <w:ind w:left="0" w:firstLine="0"/>
              <w:jc w:val="left"/>
            </w:pPr>
            <w:r>
              <w:t xml:space="preserve">“Vegetable oils” goods group; </w:t>
            </w:r>
          </w:p>
        </w:tc>
      </w:tr>
      <w:tr w:rsidR="003F7FE0">
        <w:trPr>
          <w:trHeight w:val="547"/>
        </w:trPr>
        <w:tc>
          <w:tcPr>
            <w:tcW w:w="869" w:type="dxa"/>
            <w:tcBorders>
              <w:top w:val="nil"/>
              <w:left w:val="single" w:sz="12" w:space="0" w:color="000000"/>
              <w:bottom w:val="single" w:sz="12" w:space="0" w:color="000000"/>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single" w:sz="12" w:space="0" w:color="000000"/>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single" w:sz="12" w:space="0" w:color="000000"/>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single" w:sz="12" w:space="0" w:color="000000"/>
              <w:right w:val="single" w:sz="12" w:space="0" w:color="000000"/>
            </w:tcBorders>
          </w:tcPr>
          <w:p w:rsidR="003F7FE0" w:rsidRDefault="008B6A4C">
            <w:pPr>
              <w:spacing w:after="0" w:line="259" w:lineRule="auto"/>
              <w:ind w:left="0" w:firstLine="0"/>
              <w:jc w:val="left"/>
            </w:pPr>
            <w:r>
              <w:t xml:space="preserve">Information about launch of payment for the “Bicycles and bicycle frames” goods group was deleted; </w:t>
            </w:r>
          </w:p>
        </w:tc>
      </w:tr>
    </w:tbl>
    <w:p w:rsidR="003F7FE0" w:rsidRDefault="003F7FE0">
      <w:pPr>
        <w:spacing w:after="0" w:line="259" w:lineRule="auto"/>
        <w:ind w:left="-1440" w:right="50" w:firstLine="0"/>
      </w:pPr>
    </w:p>
    <w:tbl>
      <w:tblPr>
        <w:tblStyle w:val="TableGrid"/>
        <w:tblW w:w="9624" w:type="dxa"/>
        <w:tblInd w:w="14" w:type="dxa"/>
        <w:tblCellMar>
          <w:top w:w="32" w:type="dxa"/>
          <w:left w:w="0" w:type="dxa"/>
          <w:bottom w:w="7" w:type="dxa"/>
          <w:right w:w="0" w:type="dxa"/>
        </w:tblCellMar>
        <w:tblLook w:val="04A0" w:firstRow="1" w:lastRow="0" w:firstColumn="1" w:lastColumn="0" w:noHBand="0" w:noVBand="1"/>
      </w:tblPr>
      <w:tblGrid>
        <w:gridCol w:w="869"/>
        <w:gridCol w:w="1385"/>
        <w:gridCol w:w="749"/>
        <w:gridCol w:w="6621"/>
      </w:tblGrid>
      <w:tr w:rsidR="003F7FE0">
        <w:trPr>
          <w:trHeight w:val="667"/>
        </w:trPr>
        <w:tc>
          <w:tcPr>
            <w:tcW w:w="869" w:type="dxa"/>
            <w:tcBorders>
              <w:top w:val="single" w:sz="12" w:space="0" w:color="000000"/>
              <w:left w:val="single" w:sz="12" w:space="0" w:color="000000"/>
              <w:bottom w:val="single" w:sz="6" w:space="0" w:color="000000"/>
              <w:right w:val="single" w:sz="6" w:space="0" w:color="000000"/>
            </w:tcBorders>
            <w:vAlign w:val="center"/>
          </w:tcPr>
          <w:p w:rsidR="003F7FE0" w:rsidRDefault="008B6A4C">
            <w:pPr>
              <w:spacing w:after="0" w:line="259" w:lineRule="auto"/>
              <w:ind w:left="26" w:firstLine="0"/>
            </w:pPr>
            <w:r>
              <w:rPr>
                <w:i/>
              </w:rPr>
              <w:t>Version</w:t>
            </w:r>
          </w:p>
        </w:tc>
        <w:tc>
          <w:tcPr>
            <w:tcW w:w="1385" w:type="dxa"/>
            <w:tcBorders>
              <w:top w:val="single" w:sz="12" w:space="0" w:color="000000"/>
              <w:left w:val="single" w:sz="6" w:space="0" w:color="000000"/>
              <w:bottom w:val="single" w:sz="6" w:space="0" w:color="000000"/>
              <w:right w:val="single" w:sz="6" w:space="0" w:color="000000"/>
            </w:tcBorders>
            <w:vAlign w:val="center"/>
          </w:tcPr>
          <w:p w:rsidR="003F7FE0" w:rsidRDefault="008B6A4C">
            <w:pPr>
              <w:tabs>
                <w:tab w:val="center" w:pos="693"/>
              </w:tabs>
              <w:spacing w:after="0" w:line="259" w:lineRule="auto"/>
              <w:ind w:left="-29" w:firstLine="0"/>
              <w:jc w:val="left"/>
            </w:pPr>
            <w:r>
              <w:rPr>
                <w:i/>
              </w:rPr>
              <w:t xml:space="preserve"> </w:t>
            </w:r>
            <w:r>
              <w:rPr>
                <w:i/>
              </w:rPr>
              <w:tab/>
              <w:t xml:space="preserve">Date </w:t>
            </w:r>
          </w:p>
        </w:tc>
        <w:tc>
          <w:tcPr>
            <w:tcW w:w="749" w:type="dxa"/>
            <w:tcBorders>
              <w:top w:val="single" w:sz="12" w:space="0" w:color="000000"/>
              <w:left w:val="single" w:sz="6" w:space="0" w:color="000000"/>
              <w:bottom w:val="single" w:sz="6" w:space="0" w:color="000000"/>
              <w:right w:val="nil"/>
            </w:tcBorders>
          </w:tcPr>
          <w:p w:rsidR="003F7FE0" w:rsidRDefault="003F7FE0">
            <w:pPr>
              <w:spacing w:after="160" w:line="259" w:lineRule="auto"/>
              <w:ind w:left="0" w:firstLine="0"/>
              <w:jc w:val="left"/>
            </w:pPr>
          </w:p>
        </w:tc>
        <w:tc>
          <w:tcPr>
            <w:tcW w:w="6622" w:type="dxa"/>
            <w:tcBorders>
              <w:top w:val="single" w:sz="12" w:space="0" w:color="000000"/>
              <w:left w:val="nil"/>
              <w:bottom w:val="single" w:sz="6" w:space="0" w:color="000000"/>
              <w:right w:val="single" w:sz="12" w:space="0" w:color="000000"/>
            </w:tcBorders>
            <w:vAlign w:val="center"/>
          </w:tcPr>
          <w:p w:rsidR="003F7FE0" w:rsidRDefault="008B6A4C">
            <w:pPr>
              <w:spacing w:after="0" w:line="259" w:lineRule="auto"/>
              <w:ind w:left="2102" w:firstLine="0"/>
              <w:jc w:val="left"/>
            </w:pPr>
            <w:r>
              <w:rPr>
                <w:i/>
              </w:rPr>
              <w:t xml:space="preserve">List of Changes </w:t>
            </w:r>
          </w:p>
        </w:tc>
      </w:tr>
      <w:tr w:rsidR="003F7FE0">
        <w:trPr>
          <w:trHeight w:val="900"/>
        </w:trPr>
        <w:tc>
          <w:tcPr>
            <w:tcW w:w="869" w:type="dxa"/>
            <w:tcBorders>
              <w:top w:val="single" w:sz="6" w:space="0" w:color="000000"/>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single" w:sz="6" w:space="0" w:color="000000"/>
              <w:left w:val="single" w:sz="6" w:space="0" w:color="000000"/>
              <w:bottom w:val="nil"/>
              <w:right w:val="single" w:sz="6" w:space="0" w:color="000000"/>
            </w:tcBorders>
            <w:vAlign w:val="bottom"/>
          </w:tcPr>
          <w:p w:rsidR="003F7FE0" w:rsidRDefault="003F7FE0">
            <w:pPr>
              <w:spacing w:after="160" w:line="259" w:lineRule="auto"/>
              <w:ind w:left="0" w:firstLine="0"/>
              <w:jc w:val="left"/>
            </w:pPr>
          </w:p>
        </w:tc>
        <w:tc>
          <w:tcPr>
            <w:tcW w:w="749" w:type="dxa"/>
            <w:tcBorders>
              <w:top w:val="single" w:sz="6" w:space="0" w:color="000000"/>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single" w:sz="6" w:space="0" w:color="000000"/>
              <w:left w:val="nil"/>
              <w:bottom w:val="nil"/>
              <w:right w:val="single" w:sz="12" w:space="0" w:color="000000"/>
            </w:tcBorders>
          </w:tcPr>
          <w:p w:rsidR="003F7FE0" w:rsidRDefault="008B6A4C">
            <w:pPr>
              <w:spacing w:after="0" w:line="259" w:lineRule="auto"/>
              <w:ind w:left="0" w:firstLine="0"/>
              <w:jc w:val="left"/>
            </w:pPr>
            <w:r>
              <w:t xml:space="preserve">Information about optionality of the “vetisGuid” parameter for the “Biologically active food additives” goods group in case of marking was deleted; </w:t>
            </w:r>
          </w:p>
        </w:tc>
      </w:tr>
      <w:tr w:rsidR="003F7FE0">
        <w:trPr>
          <w:trHeight w:val="569"/>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change of length of the serial number for the “Games and toys for children” goods group was deleted; </w:t>
            </w:r>
          </w:p>
        </w:tc>
      </w:tr>
      <w:tr w:rsidR="003F7FE0">
        <w:trPr>
          <w:trHeight w:val="1121"/>
        </w:trPr>
        <w:tc>
          <w:tcPr>
            <w:tcW w:w="869" w:type="dxa"/>
            <w:tcBorders>
              <w:top w:val="nil"/>
              <w:left w:val="single" w:sz="12" w:space="0" w:color="000000"/>
              <w:bottom w:val="nil"/>
              <w:right w:val="single" w:sz="6" w:space="0" w:color="000000"/>
            </w:tcBorders>
            <w:vAlign w:val="bottom"/>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launch of payment for new FEACN codes was added for "Antiseptic/antibacterial skin cleansers and hand sanitizers” and "Biologically active food additives” goods groups; </w:t>
            </w:r>
          </w:p>
        </w:tc>
      </w:tr>
      <w:tr w:rsidR="003F7FE0">
        <w:trPr>
          <w:trHeight w:val="1396"/>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Information on change of the “UtilisationReport” object in the “Send Report on MC Utilization (Application)” method was added for the “Bicycles and bicycle frames” goods group. The changes were made in terms of adding a new optional parameter - “production</w:t>
            </w:r>
            <w:r>
              <w:t xml:space="preserve">Date”; </w:t>
            </w:r>
          </w:p>
        </w:tc>
      </w:tr>
      <w:tr w:rsidR="003F7FE0">
        <w:trPr>
          <w:trHeight w:val="568"/>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opening of marking of remaining items was added for the “Bicycles and bicycle frames” goods group; </w:t>
            </w:r>
          </w:p>
        </w:tc>
      </w:tr>
      <w:tr w:rsidR="003F7FE0">
        <w:trPr>
          <w:trHeight w:val="569"/>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the launch of new “Heaters” goods group was added; </w:t>
            </w:r>
          </w:p>
        </w:tc>
      </w:tr>
      <w:tr w:rsidR="003F7FE0">
        <w:trPr>
          <w:trHeight w:val="818"/>
        </w:trPr>
        <w:tc>
          <w:tcPr>
            <w:tcW w:w="869" w:type="dxa"/>
            <w:tcBorders>
              <w:top w:val="nil"/>
              <w:left w:val="single" w:sz="12" w:space="0" w:color="000000"/>
              <w:bottom w:val="single" w:sz="6" w:space="0" w:color="000000"/>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single" w:sz="6" w:space="0" w:color="000000"/>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single" w:sz="6" w:space="0" w:color="000000"/>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single" w:sz="6" w:space="0" w:color="000000"/>
              <w:right w:val="single" w:sz="12" w:space="0" w:color="000000"/>
            </w:tcBorders>
          </w:tcPr>
          <w:p w:rsidR="003F7FE0" w:rsidRDefault="008B6A4C">
            <w:pPr>
              <w:spacing w:after="0" w:line="259" w:lineRule="auto"/>
              <w:ind w:left="0" w:firstLine="0"/>
              <w:jc w:val="left"/>
            </w:pPr>
            <w:r>
              <w:t xml:space="preserve">A misprint in a format of the “productionDate” and </w:t>
            </w:r>
          </w:p>
          <w:p w:rsidR="003F7FE0" w:rsidRDefault="008B6A4C">
            <w:pPr>
              <w:spacing w:after="0" w:line="259" w:lineRule="auto"/>
              <w:ind w:left="0" w:firstLine="0"/>
              <w:jc w:val="left"/>
            </w:pPr>
            <w:r>
              <w:t xml:space="preserve">“expirationDate” parameters was corrected for new goods groups. </w:t>
            </w:r>
          </w:p>
        </w:tc>
      </w:tr>
      <w:tr w:rsidR="003F7FE0">
        <w:trPr>
          <w:trHeight w:val="3694"/>
        </w:trPr>
        <w:tc>
          <w:tcPr>
            <w:tcW w:w="869" w:type="dxa"/>
            <w:tcBorders>
              <w:top w:val="single" w:sz="6" w:space="0" w:color="000000"/>
              <w:left w:val="single" w:sz="12" w:space="0" w:color="000000"/>
              <w:bottom w:val="nil"/>
              <w:right w:val="single" w:sz="6" w:space="0" w:color="000000"/>
            </w:tcBorders>
            <w:vAlign w:val="bottom"/>
          </w:tcPr>
          <w:p w:rsidR="003F7FE0" w:rsidRDefault="008B6A4C">
            <w:pPr>
              <w:spacing w:after="0" w:line="259" w:lineRule="auto"/>
              <w:ind w:left="0" w:right="1" w:firstLine="0"/>
              <w:jc w:val="center"/>
            </w:pPr>
            <w:r>
              <w:t xml:space="preserve">1.4 </w:t>
            </w:r>
          </w:p>
        </w:tc>
        <w:tc>
          <w:tcPr>
            <w:tcW w:w="1385" w:type="dxa"/>
            <w:tcBorders>
              <w:top w:val="single" w:sz="6" w:space="0" w:color="000000"/>
              <w:left w:val="single" w:sz="6" w:space="0" w:color="000000"/>
              <w:bottom w:val="nil"/>
              <w:right w:val="single" w:sz="6" w:space="0" w:color="000000"/>
            </w:tcBorders>
            <w:vAlign w:val="bottom"/>
          </w:tcPr>
          <w:p w:rsidR="003F7FE0" w:rsidRDefault="008B6A4C">
            <w:pPr>
              <w:spacing w:after="0" w:line="259" w:lineRule="auto"/>
              <w:ind w:left="91" w:firstLine="0"/>
            </w:pPr>
            <w:r>
              <w:t xml:space="preserve">01.04.2024 </w:t>
            </w:r>
          </w:p>
        </w:tc>
        <w:tc>
          <w:tcPr>
            <w:tcW w:w="749" w:type="dxa"/>
            <w:tcBorders>
              <w:top w:val="single" w:sz="6" w:space="0" w:color="000000"/>
              <w:left w:val="single" w:sz="6" w:space="0" w:color="000000"/>
              <w:bottom w:val="nil"/>
              <w:right w:val="nil"/>
            </w:tcBorders>
          </w:tcPr>
          <w:p w:rsidR="003F7FE0" w:rsidRDefault="008B6A4C">
            <w:pPr>
              <w:spacing w:after="0" w:line="259" w:lineRule="auto"/>
              <w:ind w:left="29" w:firstLine="0"/>
            </w:pPr>
            <w:r>
              <w:t>The fo</w:t>
            </w:r>
          </w:p>
          <w:p w:rsidR="003F7FE0" w:rsidRDefault="008B6A4C">
            <w:pPr>
              <w:spacing w:after="228" w:line="259" w:lineRule="auto"/>
              <w:ind w:left="161" w:firstLine="0"/>
              <w:jc w:val="center"/>
            </w:pPr>
            <w:r>
              <w:rPr>
                <w:rFonts w:ascii="Segoe UI Symbol" w:eastAsia="Segoe UI Symbol" w:hAnsi="Segoe UI Symbol" w:cs="Segoe UI Symbol"/>
              </w:rPr>
              <w:t>−</w:t>
            </w:r>
            <w:r>
              <w:t xml:space="preserve"> </w:t>
            </w:r>
          </w:p>
          <w:p w:rsidR="003F7FE0" w:rsidRDefault="008B6A4C">
            <w:pPr>
              <w:spacing w:after="506" w:line="259" w:lineRule="auto"/>
              <w:ind w:left="161" w:firstLine="0"/>
              <w:jc w:val="center"/>
            </w:pPr>
            <w:r>
              <w:rPr>
                <w:rFonts w:ascii="Segoe UI Symbol" w:eastAsia="Segoe UI Symbol" w:hAnsi="Segoe UI Symbol" w:cs="Segoe UI Symbol"/>
              </w:rPr>
              <w:t>−</w:t>
            </w:r>
            <w:r>
              <w:t xml:space="preserve"> </w:t>
            </w:r>
          </w:p>
          <w:p w:rsidR="003F7FE0" w:rsidRDefault="008B6A4C">
            <w:pPr>
              <w:spacing w:after="230" w:line="259" w:lineRule="auto"/>
              <w:ind w:left="161" w:firstLine="0"/>
              <w:jc w:val="center"/>
            </w:pPr>
            <w:r>
              <w:rPr>
                <w:rFonts w:ascii="Segoe UI Symbol" w:eastAsia="Segoe UI Symbol" w:hAnsi="Segoe UI Symbol" w:cs="Segoe UI Symbol"/>
              </w:rPr>
              <w:t>−</w:t>
            </w:r>
            <w:r>
              <w:t xml:space="preserve"> </w:t>
            </w:r>
          </w:p>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single" w:sz="6" w:space="0" w:color="000000"/>
              <w:left w:val="nil"/>
              <w:bottom w:val="nil"/>
              <w:right w:val="single" w:sz="12" w:space="0" w:color="000000"/>
            </w:tcBorders>
          </w:tcPr>
          <w:p w:rsidR="003F7FE0" w:rsidRDefault="008B6A4C">
            <w:pPr>
              <w:spacing w:after="0" w:line="259" w:lineRule="auto"/>
              <w:ind w:left="-36" w:firstLine="0"/>
              <w:jc w:val="left"/>
            </w:pPr>
            <w:r>
              <w:t xml:space="preserve">llowing modifications were introduced: </w:t>
            </w:r>
          </w:p>
          <w:p w:rsidR="003F7FE0" w:rsidRDefault="008B6A4C">
            <w:pPr>
              <w:spacing w:after="0" w:line="259" w:lineRule="auto"/>
              <w:ind w:left="0" w:firstLine="0"/>
              <w:jc w:val="left"/>
            </w:pPr>
            <w:r>
              <w:t xml:space="preserve">Information about launch of payment was deleted for the </w:t>
            </w:r>
          </w:p>
          <w:p w:rsidR="003F7FE0" w:rsidRDefault="008B6A4C">
            <w:pPr>
              <w:spacing w:after="0" w:line="259" w:lineRule="auto"/>
              <w:ind w:left="0" w:firstLine="0"/>
              <w:jc w:val="left"/>
            </w:pPr>
            <w:r>
              <w:t xml:space="preserve">“Seafood” goods group; </w:t>
            </w:r>
          </w:p>
          <w:p w:rsidR="003F7FE0" w:rsidRDefault="008B6A4C">
            <w:pPr>
              <w:spacing w:after="17" w:line="240" w:lineRule="auto"/>
              <w:ind w:left="0" w:firstLine="0"/>
              <w:jc w:val="left"/>
            </w:pPr>
            <w:r>
              <w:t xml:space="preserve">Information on extension of the “UtilisationReport” object in the “Send Report on MC Utilization (Application)” method was deleted for the “Games and toys for children” goods group; </w:t>
            </w:r>
          </w:p>
          <w:p w:rsidR="003F7FE0" w:rsidRDefault="008B6A4C">
            <w:pPr>
              <w:spacing w:after="0" w:line="259" w:lineRule="auto"/>
              <w:ind w:left="0" w:firstLine="0"/>
              <w:jc w:val="left"/>
            </w:pPr>
            <w:r>
              <w:t xml:space="preserve">Information on a new MC template was deleted for the </w:t>
            </w:r>
          </w:p>
          <w:p w:rsidR="003F7FE0" w:rsidRDefault="008B6A4C">
            <w:pPr>
              <w:spacing w:after="0" w:line="259" w:lineRule="auto"/>
              <w:ind w:left="0" w:firstLine="0"/>
              <w:jc w:val="left"/>
            </w:pPr>
            <w:r>
              <w:t xml:space="preserve">“Vegetable oil” goods group; </w:t>
            </w:r>
          </w:p>
          <w:p w:rsidR="003F7FE0" w:rsidRDefault="008B6A4C">
            <w:pPr>
              <w:spacing w:after="0" w:line="240" w:lineRule="auto"/>
              <w:ind w:left="0" w:firstLine="0"/>
              <w:jc w:val="left"/>
            </w:pPr>
            <w:r>
              <w:t xml:space="preserve">Information on change of mandatory of the productionLineId parameter in the “Send Report on MC Utilization </w:t>
            </w:r>
          </w:p>
          <w:p w:rsidR="003F7FE0" w:rsidRDefault="008B6A4C">
            <w:pPr>
              <w:spacing w:after="0" w:line="259" w:lineRule="auto"/>
              <w:ind w:left="0" w:firstLine="0"/>
              <w:jc w:val="left"/>
            </w:pPr>
            <w:r>
              <w:t>(Application)” method was deleted for the “Tobacco products”, “A</w:t>
            </w:r>
            <w:r>
              <w:t xml:space="preserve">lternative tobacco products” and “Nicotine products” goods groups; </w:t>
            </w:r>
          </w:p>
        </w:tc>
      </w:tr>
      <w:tr w:rsidR="003F7FE0">
        <w:trPr>
          <w:trHeight w:val="568"/>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change of the name of the goods group to the “Vegetable oils” was added; </w:t>
            </w:r>
          </w:p>
        </w:tc>
      </w:tr>
      <w:tr w:rsidR="003F7FE0">
        <w:trPr>
          <w:trHeight w:val="1396"/>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40" w:lineRule="auto"/>
              <w:ind w:left="0" w:firstLine="0"/>
              <w:jc w:val="left"/>
            </w:pPr>
            <w:r>
              <w:t xml:space="preserve">Information on change of the “UtilisationReport” object in the “Send Report on MC Utilization (Application)” method was added for the “Vegetable oil” goods group. The changes were made in terms of adding a new optional parameter - </w:t>
            </w:r>
          </w:p>
          <w:p w:rsidR="003F7FE0" w:rsidRDefault="008B6A4C">
            <w:pPr>
              <w:spacing w:after="0" w:line="259" w:lineRule="auto"/>
              <w:ind w:left="0" w:firstLine="0"/>
              <w:jc w:val="left"/>
            </w:pPr>
            <w:r>
              <w:t xml:space="preserve">“expDateConditions”; </w:t>
            </w:r>
          </w:p>
        </w:tc>
      </w:tr>
      <w:tr w:rsidR="003F7FE0">
        <w:trPr>
          <w:trHeight w:val="845"/>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a start date of checks for availability and sufficiency of security to fulfill an application for MC ordering was added for tobacco groups; </w:t>
            </w:r>
          </w:p>
        </w:tc>
      </w:tr>
      <w:tr w:rsidR="003F7FE0">
        <w:trPr>
          <w:trHeight w:val="547"/>
        </w:trPr>
        <w:tc>
          <w:tcPr>
            <w:tcW w:w="869" w:type="dxa"/>
            <w:tcBorders>
              <w:top w:val="nil"/>
              <w:left w:val="single" w:sz="12" w:space="0" w:color="000000"/>
              <w:bottom w:val="single" w:sz="12" w:space="0" w:color="000000"/>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single" w:sz="12" w:space="0" w:color="000000"/>
              <w:right w:val="single" w:sz="6" w:space="0" w:color="000000"/>
            </w:tcBorders>
          </w:tcPr>
          <w:p w:rsidR="003F7FE0" w:rsidRDefault="003F7FE0">
            <w:pPr>
              <w:spacing w:after="160" w:line="259" w:lineRule="auto"/>
              <w:ind w:left="0" w:firstLine="0"/>
              <w:jc w:val="left"/>
            </w:pPr>
          </w:p>
        </w:tc>
        <w:tc>
          <w:tcPr>
            <w:tcW w:w="7370" w:type="dxa"/>
            <w:gridSpan w:val="2"/>
            <w:tcBorders>
              <w:top w:val="nil"/>
              <w:left w:val="single" w:sz="6" w:space="0" w:color="000000"/>
              <w:bottom w:val="single" w:sz="12" w:space="0" w:color="000000"/>
              <w:right w:val="single" w:sz="12" w:space="0" w:color="000000"/>
            </w:tcBorders>
          </w:tcPr>
          <w:p w:rsidR="003F7FE0" w:rsidRDefault="008B6A4C">
            <w:pPr>
              <w:spacing w:after="0" w:line="259" w:lineRule="auto"/>
              <w:ind w:left="749" w:hanging="360"/>
            </w:pPr>
            <w:r>
              <w:rPr>
                <w:rFonts w:ascii="Segoe UI Symbol" w:eastAsia="Segoe UI Symbol" w:hAnsi="Segoe UI Symbol" w:cs="Segoe UI Symbol"/>
              </w:rPr>
              <w:t>−</w:t>
            </w:r>
            <w:r>
              <w:t xml:space="preserve"> </w:t>
            </w:r>
            <w:r>
              <w:t xml:space="preserve">Information on availability of the application report was added for the “Bicycles and bicycle frames” goods group; </w:t>
            </w:r>
          </w:p>
        </w:tc>
      </w:tr>
    </w:tbl>
    <w:p w:rsidR="003F7FE0" w:rsidRDefault="003F7FE0">
      <w:pPr>
        <w:spacing w:after="0" w:line="259" w:lineRule="auto"/>
        <w:ind w:left="-1440" w:right="50" w:firstLine="0"/>
        <w:jc w:val="left"/>
      </w:pPr>
    </w:p>
    <w:tbl>
      <w:tblPr>
        <w:tblStyle w:val="TableGrid"/>
        <w:tblW w:w="9624" w:type="dxa"/>
        <w:tblInd w:w="14" w:type="dxa"/>
        <w:tblCellMar>
          <w:top w:w="32" w:type="dxa"/>
          <w:left w:w="0" w:type="dxa"/>
          <w:bottom w:w="7" w:type="dxa"/>
          <w:right w:w="3" w:type="dxa"/>
        </w:tblCellMar>
        <w:tblLook w:val="04A0" w:firstRow="1" w:lastRow="0" w:firstColumn="1" w:lastColumn="0" w:noHBand="0" w:noVBand="1"/>
      </w:tblPr>
      <w:tblGrid>
        <w:gridCol w:w="869"/>
        <w:gridCol w:w="1385"/>
        <w:gridCol w:w="749"/>
        <w:gridCol w:w="6621"/>
      </w:tblGrid>
      <w:tr w:rsidR="003F7FE0">
        <w:trPr>
          <w:trHeight w:val="667"/>
        </w:trPr>
        <w:tc>
          <w:tcPr>
            <w:tcW w:w="869" w:type="dxa"/>
            <w:tcBorders>
              <w:top w:val="single" w:sz="12" w:space="0" w:color="000000"/>
              <w:left w:val="single" w:sz="12" w:space="0" w:color="000000"/>
              <w:bottom w:val="single" w:sz="6" w:space="0" w:color="000000"/>
              <w:right w:val="single" w:sz="6" w:space="0" w:color="000000"/>
            </w:tcBorders>
            <w:vAlign w:val="center"/>
          </w:tcPr>
          <w:p w:rsidR="003F7FE0" w:rsidRDefault="008B6A4C">
            <w:pPr>
              <w:spacing w:after="0" w:line="259" w:lineRule="auto"/>
              <w:ind w:left="26" w:firstLine="0"/>
            </w:pPr>
            <w:r>
              <w:rPr>
                <w:i/>
              </w:rPr>
              <w:t>Version</w:t>
            </w:r>
          </w:p>
        </w:tc>
        <w:tc>
          <w:tcPr>
            <w:tcW w:w="1385" w:type="dxa"/>
            <w:tcBorders>
              <w:top w:val="single" w:sz="12" w:space="0" w:color="000000"/>
              <w:left w:val="single" w:sz="6" w:space="0" w:color="000000"/>
              <w:bottom w:val="single" w:sz="6" w:space="0" w:color="000000"/>
              <w:right w:val="single" w:sz="6" w:space="0" w:color="000000"/>
            </w:tcBorders>
            <w:vAlign w:val="center"/>
          </w:tcPr>
          <w:p w:rsidR="003F7FE0" w:rsidRDefault="008B6A4C">
            <w:pPr>
              <w:tabs>
                <w:tab w:val="center" w:pos="693"/>
              </w:tabs>
              <w:spacing w:after="0" w:line="259" w:lineRule="auto"/>
              <w:ind w:left="-29" w:firstLine="0"/>
              <w:jc w:val="left"/>
            </w:pPr>
            <w:r>
              <w:rPr>
                <w:i/>
              </w:rPr>
              <w:t xml:space="preserve"> </w:t>
            </w:r>
            <w:r>
              <w:rPr>
                <w:i/>
              </w:rPr>
              <w:tab/>
              <w:t xml:space="preserve">Date </w:t>
            </w:r>
          </w:p>
        </w:tc>
        <w:tc>
          <w:tcPr>
            <w:tcW w:w="749" w:type="dxa"/>
            <w:tcBorders>
              <w:top w:val="single" w:sz="12" w:space="0" w:color="000000"/>
              <w:left w:val="single" w:sz="6" w:space="0" w:color="000000"/>
              <w:bottom w:val="single" w:sz="6" w:space="0" w:color="000000"/>
              <w:right w:val="nil"/>
            </w:tcBorders>
          </w:tcPr>
          <w:p w:rsidR="003F7FE0" w:rsidRDefault="003F7FE0">
            <w:pPr>
              <w:spacing w:after="160" w:line="259" w:lineRule="auto"/>
              <w:ind w:left="0" w:firstLine="0"/>
              <w:jc w:val="left"/>
            </w:pPr>
          </w:p>
        </w:tc>
        <w:tc>
          <w:tcPr>
            <w:tcW w:w="6622" w:type="dxa"/>
            <w:tcBorders>
              <w:top w:val="single" w:sz="12" w:space="0" w:color="000000"/>
              <w:left w:val="nil"/>
              <w:bottom w:val="single" w:sz="6" w:space="0" w:color="000000"/>
              <w:right w:val="single" w:sz="12" w:space="0" w:color="000000"/>
            </w:tcBorders>
            <w:vAlign w:val="center"/>
          </w:tcPr>
          <w:p w:rsidR="003F7FE0" w:rsidRDefault="008B6A4C">
            <w:pPr>
              <w:spacing w:after="0" w:line="259" w:lineRule="auto"/>
              <w:ind w:left="2102" w:firstLine="0"/>
              <w:jc w:val="left"/>
            </w:pPr>
            <w:r>
              <w:rPr>
                <w:i/>
              </w:rPr>
              <w:t xml:space="preserve">List of Changes </w:t>
            </w:r>
          </w:p>
        </w:tc>
      </w:tr>
      <w:tr w:rsidR="003F7FE0">
        <w:trPr>
          <w:trHeight w:val="624"/>
        </w:trPr>
        <w:tc>
          <w:tcPr>
            <w:tcW w:w="869" w:type="dxa"/>
            <w:tcBorders>
              <w:top w:val="single" w:sz="6" w:space="0" w:color="000000"/>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single" w:sz="6" w:space="0" w:color="000000"/>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single" w:sz="6" w:space="0" w:color="000000"/>
              <w:left w:val="single" w:sz="6" w:space="0" w:color="000000"/>
              <w:bottom w:val="nil"/>
              <w:right w:val="nil"/>
            </w:tcBorders>
          </w:tcPr>
          <w:p w:rsidR="003F7FE0" w:rsidRDefault="008B6A4C">
            <w:pPr>
              <w:spacing w:after="0" w:line="259" w:lineRule="auto"/>
              <w:ind w:left="163" w:firstLine="0"/>
              <w:jc w:val="center"/>
            </w:pPr>
            <w:r>
              <w:rPr>
                <w:rFonts w:ascii="Segoe UI Symbol" w:eastAsia="Segoe UI Symbol" w:hAnsi="Segoe UI Symbol" w:cs="Segoe UI Symbol"/>
              </w:rPr>
              <w:t>−</w:t>
            </w:r>
            <w:r>
              <w:t xml:space="preserve"> </w:t>
            </w:r>
          </w:p>
        </w:tc>
        <w:tc>
          <w:tcPr>
            <w:tcW w:w="6622" w:type="dxa"/>
            <w:tcBorders>
              <w:top w:val="single" w:sz="6" w:space="0" w:color="000000"/>
              <w:left w:val="nil"/>
              <w:bottom w:val="nil"/>
              <w:right w:val="single" w:sz="12" w:space="0" w:color="000000"/>
            </w:tcBorders>
          </w:tcPr>
          <w:p w:rsidR="003F7FE0" w:rsidRDefault="008B6A4C">
            <w:pPr>
              <w:spacing w:after="0" w:line="259" w:lineRule="auto"/>
              <w:ind w:left="0" w:firstLine="0"/>
              <w:jc w:val="left"/>
            </w:pPr>
            <w:r>
              <w:t xml:space="preserve">Information about launch of payment was added for the “Bicycles and bicycle frames” goods group; </w:t>
            </w:r>
          </w:p>
        </w:tc>
      </w:tr>
      <w:tr w:rsidR="003F7FE0">
        <w:trPr>
          <w:trHeight w:val="845"/>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3"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optionality of the “vetisGuid” parameter for the “Biologically active food additives” goods group in case of marking was added; </w:t>
            </w:r>
          </w:p>
        </w:tc>
      </w:tr>
      <w:tr w:rsidR="003F7FE0">
        <w:trPr>
          <w:trHeight w:val="569"/>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3"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prohibition of emission for the unmarked products was added; </w:t>
            </w:r>
          </w:p>
        </w:tc>
      </w:tr>
      <w:tr w:rsidR="003F7FE0">
        <w:trPr>
          <w:trHeight w:val="568"/>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3"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change of length of the serial number was added for the “Games and toys for children” goods group; </w:t>
            </w:r>
          </w:p>
        </w:tc>
      </w:tr>
      <w:tr w:rsidR="003F7FE0">
        <w:trPr>
          <w:trHeight w:val="844"/>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3"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launch of new goods groups - “Pyrotechnic articles and fire safety and firefighting equipment”, “Building materials” and “Printed goods” was added; </w:t>
            </w:r>
          </w:p>
        </w:tc>
      </w:tr>
      <w:tr w:rsidR="003F7FE0">
        <w:trPr>
          <w:trHeight w:val="569"/>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3"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a date for deactivation of the method of receipt of the receipt was corrected; </w:t>
            </w:r>
          </w:p>
        </w:tc>
      </w:tr>
      <w:tr w:rsidR="003F7FE0">
        <w:trPr>
          <w:trHeight w:val="542"/>
        </w:trPr>
        <w:tc>
          <w:tcPr>
            <w:tcW w:w="869" w:type="dxa"/>
            <w:tcBorders>
              <w:top w:val="nil"/>
              <w:left w:val="single" w:sz="12" w:space="0" w:color="000000"/>
              <w:bottom w:val="single" w:sz="6" w:space="0" w:color="000000"/>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single" w:sz="6" w:space="0" w:color="000000"/>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single" w:sz="6" w:space="0" w:color="000000"/>
              <w:right w:val="nil"/>
            </w:tcBorders>
          </w:tcPr>
          <w:p w:rsidR="003F7FE0" w:rsidRDefault="008B6A4C">
            <w:pPr>
              <w:spacing w:after="0" w:line="259" w:lineRule="auto"/>
              <w:ind w:left="163" w:firstLine="0"/>
              <w:jc w:val="center"/>
            </w:pPr>
            <w:r>
              <w:rPr>
                <w:rFonts w:ascii="Segoe UI Symbol" w:eastAsia="Segoe UI Symbol" w:hAnsi="Segoe UI Symbol" w:cs="Segoe UI Symbol"/>
              </w:rPr>
              <w:t>−</w:t>
            </w:r>
            <w:r>
              <w:t xml:space="preserve"> </w:t>
            </w:r>
          </w:p>
        </w:tc>
        <w:tc>
          <w:tcPr>
            <w:tcW w:w="6622" w:type="dxa"/>
            <w:tcBorders>
              <w:top w:val="nil"/>
              <w:left w:val="nil"/>
              <w:bottom w:val="single" w:sz="6" w:space="0" w:color="000000"/>
              <w:right w:val="single" w:sz="12" w:space="0" w:color="000000"/>
            </w:tcBorders>
          </w:tcPr>
          <w:p w:rsidR="003F7FE0" w:rsidRDefault="008B6A4C">
            <w:pPr>
              <w:spacing w:after="0" w:line="259" w:lineRule="auto"/>
              <w:ind w:left="0" w:firstLine="0"/>
              <w:jc w:val="left"/>
            </w:pPr>
            <w:r>
              <w:t xml:space="preserve">Information about discontinuation of API version 2.0 was added. </w:t>
            </w:r>
          </w:p>
        </w:tc>
      </w:tr>
      <w:tr w:rsidR="003F7FE0">
        <w:trPr>
          <w:trHeight w:val="4814"/>
        </w:trPr>
        <w:tc>
          <w:tcPr>
            <w:tcW w:w="869" w:type="dxa"/>
            <w:tcBorders>
              <w:top w:val="single" w:sz="6" w:space="0" w:color="000000"/>
              <w:left w:val="single" w:sz="12" w:space="0" w:color="000000"/>
              <w:bottom w:val="nil"/>
              <w:right w:val="single" w:sz="6" w:space="0" w:color="000000"/>
            </w:tcBorders>
            <w:vAlign w:val="bottom"/>
          </w:tcPr>
          <w:p w:rsidR="003F7FE0" w:rsidRDefault="008B6A4C">
            <w:pPr>
              <w:spacing w:after="0" w:line="259" w:lineRule="auto"/>
              <w:ind w:left="2" w:firstLine="0"/>
              <w:jc w:val="center"/>
            </w:pPr>
            <w:r>
              <w:t xml:space="preserve">1.3 </w:t>
            </w:r>
          </w:p>
        </w:tc>
        <w:tc>
          <w:tcPr>
            <w:tcW w:w="1385" w:type="dxa"/>
            <w:tcBorders>
              <w:top w:val="single" w:sz="6" w:space="0" w:color="000000"/>
              <w:left w:val="single" w:sz="6" w:space="0" w:color="000000"/>
              <w:bottom w:val="nil"/>
              <w:right w:val="single" w:sz="6" w:space="0" w:color="000000"/>
            </w:tcBorders>
            <w:vAlign w:val="bottom"/>
          </w:tcPr>
          <w:p w:rsidR="003F7FE0" w:rsidRDefault="008B6A4C">
            <w:pPr>
              <w:spacing w:after="0" w:line="259" w:lineRule="auto"/>
              <w:ind w:left="91" w:firstLine="0"/>
            </w:pPr>
            <w:r>
              <w:t xml:space="preserve">07.03.2024 </w:t>
            </w:r>
          </w:p>
        </w:tc>
        <w:tc>
          <w:tcPr>
            <w:tcW w:w="749" w:type="dxa"/>
            <w:tcBorders>
              <w:top w:val="single" w:sz="6" w:space="0" w:color="000000"/>
              <w:left w:val="single" w:sz="6" w:space="0" w:color="000000"/>
              <w:bottom w:val="nil"/>
              <w:right w:val="nil"/>
            </w:tcBorders>
          </w:tcPr>
          <w:p w:rsidR="003F7FE0" w:rsidRDefault="008B6A4C">
            <w:pPr>
              <w:spacing w:after="0" w:line="259" w:lineRule="auto"/>
              <w:ind w:left="29" w:firstLine="0"/>
            </w:pPr>
            <w:r>
              <w:t>The fo</w:t>
            </w:r>
          </w:p>
          <w:p w:rsidR="003F7FE0" w:rsidRDefault="008B6A4C">
            <w:pPr>
              <w:spacing w:after="504" w:line="259" w:lineRule="auto"/>
              <w:ind w:left="163" w:firstLine="0"/>
              <w:jc w:val="center"/>
            </w:pPr>
            <w:r>
              <w:rPr>
                <w:rFonts w:ascii="Segoe UI Symbol" w:eastAsia="Segoe UI Symbol" w:hAnsi="Segoe UI Symbol" w:cs="Segoe UI Symbol"/>
              </w:rPr>
              <w:t>−</w:t>
            </w:r>
            <w:r>
              <w:t xml:space="preserve"> </w:t>
            </w:r>
          </w:p>
          <w:p w:rsidR="003F7FE0" w:rsidRDefault="008B6A4C">
            <w:pPr>
              <w:spacing w:after="506" w:line="259" w:lineRule="auto"/>
              <w:ind w:left="163" w:firstLine="0"/>
              <w:jc w:val="center"/>
            </w:pPr>
            <w:r>
              <w:rPr>
                <w:rFonts w:ascii="Segoe UI Symbol" w:eastAsia="Segoe UI Symbol" w:hAnsi="Segoe UI Symbol" w:cs="Segoe UI Symbol"/>
              </w:rPr>
              <w:t>−</w:t>
            </w:r>
            <w:r>
              <w:t xml:space="preserve"> </w:t>
            </w:r>
          </w:p>
          <w:p w:rsidR="003F7FE0" w:rsidRDefault="008B6A4C">
            <w:pPr>
              <w:spacing w:after="230" w:line="259" w:lineRule="auto"/>
              <w:ind w:left="163" w:firstLine="0"/>
              <w:jc w:val="center"/>
            </w:pPr>
            <w:r>
              <w:rPr>
                <w:rFonts w:ascii="Segoe UI Symbol" w:eastAsia="Segoe UI Symbol" w:hAnsi="Segoe UI Symbol" w:cs="Segoe UI Symbol"/>
              </w:rPr>
              <w:t>−</w:t>
            </w:r>
            <w:r>
              <w:t xml:space="preserve"> </w:t>
            </w:r>
          </w:p>
          <w:p w:rsidR="003F7FE0" w:rsidRDefault="008B6A4C">
            <w:pPr>
              <w:spacing w:after="506" w:line="259" w:lineRule="auto"/>
              <w:ind w:left="163" w:firstLine="0"/>
              <w:jc w:val="center"/>
            </w:pPr>
            <w:r>
              <w:rPr>
                <w:rFonts w:ascii="Segoe UI Symbol" w:eastAsia="Segoe UI Symbol" w:hAnsi="Segoe UI Symbol" w:cs="Segoe UI Symbol"/>
              </w:rPr>
              <w:t>−</w:t>
            </w:r>
            <w:r>
              <w:t xml:space="preserve"> </w:t>
            </w:r>
          </w:p>
          <w:p w:rsidR="003F7FE0" w:rsidRDefault="008B6A4C">
            <w:pPr>
              <w:spacing w:after="0" w:line="259" w:lineRule="auto"/>
              <w:ind w:left="163" w:firstLine="0"/>
              <w:jc w:val="center"/>
            </w:pPr>
            <w:r>
              <w:rPr>
                <w:rFonts w:ascii="Segoe UI Symbol" w:eastAsia="Segoe UI Symbol" w:hAnsi="Segoe UI Symbol" w:cs="Segoe UI Symbol"/>
              </w:rPr>
              <w:t>−</w:t>
            </w:r>
            <w:r>
              <w:t xml:space="preserve"> </w:t>
            </w:r>
          </w:p>
        </w:tc>
        <w:tc>
          <w:tcPr>
            <w:tcW w:w="6622" w:type="dxa"/>
            <w:tcBorders>
              <w:top w:val="single" w:sz="6" w:space="0" w:color="000000"/>
              <w:left w:val="nil"/>
              <w:bottom w:val="nil"/>
              <w:right w:val="single" w:sz="12" w:space="0" w:color="000000"/>
            </w:tcBorders>
          </w:tcPr>
          <w:p w:rsidR="003F7FE0" w:rsidRDefault="008B6A4C">
            <w:pPr>
              <w:spacing w:after="0" w:line="259" w:lineRule="auto"/>
              <w:ind w:left="-36" w:firstLine="0"/>
              <w:jc w:val="left"/>
            </w:pPr>
            <w:r>
              <w:t xml:space="preserve">llowing modifications were introduced: </w:t>
            </w:r>
          </w:p>
          <w:p w:rsidR="003F7FE0" w:rsidRDefault="008B6A4C">
            <w:pPr>
              <w:spacing w:after="14" w:line="240" w:lineRule="auto"/>
              <w:ind w:left="0" w:right="12" w:firstLine="0"/>
              <w:jc w:val="left"/>
            </w:pPr>
            <w:r>
              <w:t xml:space="preserve">Information on a new value - “GROUP” of the cisType parameter of the “Radio-electronic products” goods group was deleted; </w:t>
            </w:r>
          </w:p>
          <w:p w:rsidR="003F7FE0" w:rsidRDefault="008B6A4C">
            <w:pPr>
              <w:spacing w:after="17" w:line="240" w:lineRule="auto"/>
              <w:ind w:left="0" w:firstLine="0"/>
              <w:jc w:val="left"/>
            </w:pPr>
            <w:r>
              <w:t>Information on a new value - “GROUP” of the cisType parameter of the “Optical fiber and fiber optic products” goods group was deleted</w:t>
            </w:r>
            <w:r>
              <w:t xml:space="preserve">; </w:t>
            </w:r>
          </w:p>
          <w:p w:rsidR="003F7FE0" w:rsidRDefault="008B6A4C">
            <w:pPr>
              <w:spacing w:after="13" w:line="244" w:lineRule="auto"/>
              <w:ind w:left="0" w:firstLine="0"/>
              <w:jc w:val="left"/>
            </w:pPr>
            <w:r>
              <w:t xml:space="preserve">Information on availability of the aggregation report was deleted for the “Radio-electronic products” goods group; Information on availability of the aggregation report was deleted for the “Optical fiber and fiber optic products” goods group;  </w:t>
            </w:r>
          </w:p>
          <w:p w:rsidR="003F7FE0" w:rsidRDefault="008B6A4C">
            <w:pPr>
              <w:spacing w:after="0" w:line="259" w:lineRule="auto"/>
              <w:ind w:left="0" w:firstLine="0"/>
              <w:jc w:val="left"/>
            </w:pPr>
            <w:r>
              <w:t>Informat</w:t>
            </w:r>
            <w:r>
              <w:t xml:space="preserve">ion on change of mandatory of the “approvalNumber” parameter of the “Order” object in the “Create marking code emission order” method was deleted for the “Tobacco products”, “Alternative tobacco products” and “Nicotine products” goods groups; </w:t>
            </w:r>
          </w:p>
        </w:tc>
      </w:tr>
      <w:tr w:rsidR="003F7FE0">
        <w:trPr>
          <w:trHeight w:val="844"/>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vAlign w:val="center"/>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3"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that a license is checked for the MC order, has been deleted for the “Tobacco products”, “Alternative tobacco products” and “Nicotine products” goods groups; </w:t>
            </w:r>
          </w:p>
        </w:tc>
      </w:tr>
      <w:tr w:rsidR="003F7FE0">
        <w:trPr>
          <w:trHeight w:val="569"/>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vAlign w:val="bottom"/>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3"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a new value - “SET” of the cisType parameter was deleted for the “Seafood” goods group; </w:t>
            </w:r>
          </w:p>
        </w:tc>
      </w:tr>
      <w:tr w:rsidR="003F7FE0">
        <w:trPr>
          <w:trHeight w:val="568"/>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3"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a new value - “GROUP” of the cisType parameter was deleted for the “Pet foods” goods group; </w:t>
            </w:r>
          </w:p>
        </w:tc>
      </w:tr>
      <w:tr w:rsidR="003F7FE0">
        <w:trPr>
          <w:trHeight w:val="844"/>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3"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a new value - “GROUP” of the cisType parameter was deleted for the “Veterinary medicines” goods group; </w:t>
            </w:r>
          </w:p>
        </w:tc>
      </w:tr>
      <w:tr w:rsidR="003F7FE0">
        <w:trPr>
          <w:trHeight w:val="549"/>
        </w:trPr>
        <w:tc>
          <w:tcPr>
            <w:tcW w:w="869" w:type="dxa"/>
            <w:tcBorders>
              <w:top w:val="nil"/>
              <w:left w:val="single" w:sz="12" w:space="0" w:color="000000"/>
              <w:bottom w:val="single" w:sz="12" w:space="0" w:color="000000"/>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single" w:sz="12" w:space="0" w:color="000000"/>
              <w:right w:val="single" w:sz="6" w:space="0" w:color="000000"/>
            </w:tcBorders>
          </w:tcPr>
          <w:p w:rsidR="003F7FE0" w:rsidRDefault="003F7FE0">
            <w:pPr>
              <w:spacing w:after="160" w:line="259" w:lineRule="auto"/>
              <w:ind w:left="0" w:firstLine="0"/>
              <w:jc w:val="left"/>
            </w:pPr>
          </w:p>
        </w:tc>
        <w:tc>
          <w:tcPr>
            <w:tcW w:w="7370" w:type="dxa"/>
            <w:gridSpan w:val="2"/>
            <w:tcBorders>
              <w:top w:val="nil"/>
              <w:left w:val="single" w:sz="6" w:space="0" w:color="000000"/>
              <w:bottom w:val="single" w:sz="12" w:space="0" w:color="000000"/>
              <w:right w:val="single" w:sz="12" w:space="0" w:color="000000"/>
            </w:tcBorders>
          </w:tcPr>
          <w:p w:rsidR="003F7FE0" w:rsidRDefault="008B6A4C">
            <w:pPr>
              <w:spacing w:after="0" w:line="259" w:lineRule="auto"/>
              <w:ind w:left="749" w:hanging="360"/>
              <w:jc w:val="left"/>
            </w:pPr>
            <w:r>
              <w:rPr>
                <w:rFonts w:ascii="Segoe UI Symbol" w:eastAsia="Segoe UI Symbol" w:hAnsi="Segoe UI Symbol" w:cs="Segoe UI Symbol"/>
              </w:rPr>
              <w:t>−</w:t>
            </w:r>
            <w:r>
              <w:t xml:space="preserve"> Information on availability of the aggregation report was deleted for the “Veterinary medicines” goods group; </w:t>
            </w:r>
          </w:p>
        </w:tc>
      </w:tr>
    </w:tbl>
    <w:p w:rsidR="003F7FE0" w:rsidRDefault="003F7FE0">
      <w:pPr>
        <w:spacing w:after="0" w:line="259" w:lineRule="auto"/>
        <w:ind w:left="-1440" w:right="50" w:firstLine="0"/>
        <w:jc w:val="left"/>
      </w:pPr>
    </w:p>
    <w:tbl>
      <w:tblPr>
        <w:tblStyle w:val="TableGrid"/>
        <w:tblW w:w="9624" w:type="dxa"/>
        <w:tblInd w:w="14" w:type="dxa"/>
        <w:tblCellMar>
          <w:top w:w="32" w:type="dxa"/>
          <w:left w:w="0" w:type="dxa"/>
          <w:bottom w:w="7" w:type="dxa"/>
          <w:right w:w="0" w:type="dxa"/>
        </w:tblCellMar>
        <w:tblLook w:val="04A0" w:firstRow="1" w:lastRow="0" w:firstColumn="1" w:lastColumn="0" w:noHBand="0" w:noVBand="1"/>
      </w:tblPr>
      <w:tblGrid>
        <w:gridCol w:w="869"/>
        <w:gridCol w:w="1385"/>
        <w:gridCol w:w="749"/>
        <w:gridCol w:w="6621"/>
      </w:tblGrid>
      <w:tr w:rsidR="003F7FE0">
        <w:trPr>
          <w:trHeight w:val="667"/>
        </w:trPr>
        <w:tc>
          <w:tcPr>
            <w:tcW w:w="869" w:type="dxa"/>
            <w:tcBorders>
              <w:top w:val="single" w:sz="12" w:space="0" w:color="000000"/>
              <w:left w:val="single" w:sz="12" w:space="0" w:color="000000"/>
              <w:bottom w:val="single" w:sz="6" w:space="0" w:color="000000"/>
              <w:right w:val="single" w:sz="6" w:space="0" w:color="000000"/>
            </w:tcBorders>
            <w:vAlign w:val="center"/>
          </w:tcPr>
          <w:p w:rsidR="003F7FE0" w:rsidRDefault="008B6A4C">
            <w:pPr>
              <w:spacing w:after="0" w:line="259" w:lineRule="auto"/>
              <w:ind w:left="26" w:firstLine="0"/>
            </w:pPr>
            <w:r>
              <w:rPr>
                <w:i/>
              </w:rPr>
              <w:t>Version</w:t>
            </w:r>
          </w:p>
        </w:tc>
        <w:tc>
          <w:tcPr>
            <w:tcW w:w="1385" w:type="dxa"/>
            <w:tcBorders>
              <w:top w:val="single" w:sz="12" w:space="0" w:color="000000"/>
              <w:left w:val="single" w:sz="6" w:space="0" w:color="000000"/>
              <w:bottom w:val="single" w:sz="6" w:space="0" w:color="000000"/>
              <w:right w:val="single" w:sz="6" w:space="0" w:color="000000"/>
            </w:tcBorders>
            <w:vAlign w:val="center"/>
          </w:tcPr>
          <w:p w:rsidR="003F7FE0" w:rsidRDefault="008B6A4C">
            <w:pPr>
              <w:tabs>
                <w:tab w:val="center" w:pos="693"/>
              </w:tabs>
              <w:spacing w:after="0" w:line="259" w:lineRule="auto"/>
              <w:ind w:left="-29" w:firstLine="0"/>
              <w:jc w:val="left"/>
            </w:pPr>
            <w:r>
              <w:rPr>
                <w:i/>
              </w:rPr>
              <w:t xml:space="preserve"> </w:t>
            </w:r>
            <w:r>
              <w:rPr>
                <w:i/>
              </w:rPr>
              <w:tab/>
              <w:t xml:space="preserve">Date </w:t>
            </w:r>
          </w:p>
        </w:tc>
        <w:tc>
          <w:tcPr>
            <w:tcW w:w="749" w:type="dxa"/>
            <w:tcBorders>
              <w:top w:val="single" w:sz="12" w:space="0" w:color="000000"/>
              <w:left w:val="single" w:sz="6" w:space="0" w:color="000000"/>
              <w:bottom w:val="single" w:sz="6" w:space="0" w:color="000000"/>
              <w:right w:val="nil"/>
            </w:tcBorders>
          </w:tcPr>
          <w:p w:rsidR="003F7FE0" w:rsidRDefault="003F7FE0">
            <w:pPr>
              <w:spacing w:after="160" w:line="259" w:lineRule="auto"/>
              <w:ind w:left="0" w:firstLine="0"/>
              <w:jc w:val="left"/>
            </w:pPr>
          </w:p>
        </w:tc>
        <w:tc>
          <w:tcPr>
            <w:tcW w:w="6622" w:type="dxa"/>
            <w:tcBorders>
              <w:top w:val="single" w:sz="12" w:space="0" w:color="000000"/>
              <w:left w:val="nil"/>
              <w:bottom w:val="single" w:sz="6" w:space="0" w:color="000000"/>
              <w:right w:val="single" w:sz="12" w:space="0" w:color="000000"/>
            </w:tcBorders>
            <w:vAlign w:val="center"/>
          </w:tcPr>
          <w:p w:rsidR="003F7FE0" w:rsidRDefault="008B6A4C">
            <w:pPr>
              <w:spacing w:after="0" w:line="259" w:lineRule="auto"/>
              <w:ind w:left="2102" w:firstLine="0"/>
              <w:jc w:val="left"/>
            </w:pPr>
            <w:r>
              <w:rPr>
                <w:i/>
              </w:rPr>
              <w:t xml:space="preserve">List of Changes </w:t>
            </w:r>
          </w:p>
        </w:tc>
      </w:tr>
      <w:tr w:rsidR="003F7FE0">
        <w:trPr>
          <w:trHeight w:val="900"/>
        </w:trPr>
        <w:tc>
          <w:tcPr>
            <w:tcW w:w="869" w:type="dxa"/>
            <w:tcBorders>
              <w:top w:val="single" w:sz="6" w:space="0" w:color="000000"/>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single" w:sz="6" w:space="0" w:color="000000"/>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single" w:sz="6" w:space="0" w:color="000000"/>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single" w:sz="6" w:space="0" w:color="000000"/>
              <w:left w:val="nil"/>
              <w:bottom w:val="nil"/>
              <w:right w:val="single" w:sz="12" w:space="0" w:color="000000"/>
            </w:tcBorders>
          </w:tcPr>
          <w:p w:rsidR="003F7FE0" w:rsidRDefault="008B6A4C">
            <w:pPr>
              <w:spacing w:after="0" w:line="259" w:lineRule="auto"/>
              <w:ind w:left="0" w:firstLine="0"/>
              <w:jc w:val="left"/>
            </w:pPr>
            <w:r>
              <w:t xml:space="preserve">Information on closing of marking of remaining items was deleted for the “Biologically active food additives” goods group; </w:t>
            </w:r>
          </w:p>
        </w:tc>
      </w:tr>
      <w:tr w:rsidR="003F7FE0">
        <w:trPr>
          <w:trHeight w:val="845"/>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change of the name of the “Pet foods </w:t>
            </w:r>
          </w:p>
          <w:p w:rsidR="003F7FE0" w:rsidRDefault="008B6A4C">
            <w:pPr>
              <w:spacing w:after="0" w:line="259" w:lineRule="auto"/>
              <w:ind w:left="0" w:firstLine="0"/>
              <w:jc w:val="left"/>
            </w:pPr>
            <w:r>
              <w:t xml:space="preserve">(excluding livestock feeds) packaged in consumer packaging” goods group was deleted; </w:t>
            </w:r>
          </w:p>
        </w:tc>
      </w:tr>
      <w:tr w:rsidR="003F7FE0">
        <w:trPr>
          <w:trHeight w:val="845"/>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a new value - “SET” of the cisType parameter was deleted for the “Games and toys for children” goods group; </w:t>
            </w:r>
          </w:p>
        </w:tc>
      </w:tr>
      <w:tr w:rsidR="003F7FE0">
        <w:trPr>
          <w:trHeight w:val="568"/>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change of a response of the “Get a status of MC array from the order” method (API V3) was deleted; </w:t>
            </w:r>
          </w:p>
        </w:tc>
      </w:tr>
      <w:tr w:rsidR="003F7FE0">
        <w:trPr>
          <w:trHeight w:val="568"/>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change of a response of the “Obtain the list of marking code orders” method (API V3) was deleted; </w:t>
            </w:r>
          </w:p>
        </w:tc>
      </w:tr>
      <w:tr w:rsidR="003F7FE0">
        <w:trPr>
          <w:trHeight w:val="845"/>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change of length of the serial number in the MC templates was deleted for the “Perfumes and toilet preparations and household chemicals” goods group; </w:t>
            </w:r>
          </w:p>
        </w:tc>
      </w:tr>
      <w:tr w:rsidR="003F7FE0">
        <w:trPr>
          <w:trHeight w:val="568"/>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launch of payment was added for the “Seafood” goods group; </w:t>
            </w:r>
          </w:p>
        </w:tc>
      </w:tr>
      <w:tr w:rsidR="003F7FE0">
        <w:trPr>
          <w:trHeight w:val="844"/>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extension of the “UtilisationReport” object in the “Send Report on MC Utilization (Application)” method was added for the “Games and toys for children” goods group; </w:t>
            </w:r>
          </w:p>
        </w:tc>
      </w:tr>
      <w:tr w:rsidR="003F7FE0">
        <w:trPr>
          <w:trHeight w:val="569"/>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a new MC template was added for the “Vegetable oil” goods group; </w:t>
            </w:r>
          </w:p>
        </w:tc>
      </w:tr>
      <w:tr w:rsidR="003F7FE0">
        <w:trPr>
          <w:trHeight w:val="1397"/>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40" w:lineRule="auto"/>
              <w:ind w:left="0" w:firstLine="0"/>
              <w:jc w:val="left"/>
            </w:pPr>
            <w:r>
              <w:t xml:space="preserve">Information on change of mandatory of the productionLineId parameter in the “Send Report on MC Utilization </w:t>
            </w:r>
          </w:p>
          <w:p w:rsidR="003F7FE0" w:rsidRDefault="008B6A4C">
            <w:pPr>
              <w:spacing w:after="0" w:line="259" w:lineRule="auto"/>
              <w:ind w:left="0" w:firstLine="0"/>
              <w:jc w:val="left"/>
            </w:pPr>
            <w:r>
              <w:t xml:space="preserve">(Application)” method was added for the “Tobacco products”, “Alternative tobacco products” and “Nicotine products” goods groups; </w:t>
            </w:r>
          </w:p>
        </w:tc>
      </w:tr>
      <w:tr w:rsidR="003F7FE0">
        <w:trPr>
          <w:trHeight w:val="542"/>
        </w:trPr>
        <w:tc>
          <w:tcPr>
            <w:tcW w:w="869" w:type="dxa"/>
            <w:tcBorders>
              <w:top w:val="nil"/>
              <w:left w:val="single" w:sz="12" w:space="0" w:color="000000"/>
              <w:bottom w:val="single" w:sz="6" w:space="0" w:color="000000"/>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single" w:sz="6" w:space="0" w:color="000000"/>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single" w:sz="6" w:space="0" w:color="000000"/>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single" w:sz="6" w:space="0" w:color="000000"/>
              <w:right w:val="single" w:sz="12" w:space="0" w:color="000000"/>
            </w:tcBorders>
          </w:tcPr>
          <w:p w:rsidR="003F7FE0" w:rsidRDefault="008B6A4C">
            <w:pPr>
              <w:spacing w:after="0" w:line="259" w:lineRule="auto"/>
              <w:ind w:left="0" w:firstLine="0"/>
              <w:jc w:val="left"/>
            </w:pPr>
            <w:r>
              <w:t xml:space="preserve">Information about a date for deactivation of the method of receipt of the receipt was corrected.  </w:t>
            </w:r>
          </w:p>
        </w:tc>
      </w:tr>
      <w:tr w:rsidR="003F7FE0">
        <w:trPr>
          <w:trHeight w:val="2573"/>
        </w:trPr>
        <w:tc>
          <w:tcPr>
            <w:tcW w:w="869" w:type="dxa"/>
            <w:tcBorders>
              <w:top w:val="single" w:sz="6" w:space="0" w:color="000000"/>
              <w:left w:val="single" w:sz="12" w:space="0" w:color="000000"/>
              <w:bottom w:val="nil"/>
              <w:right w:val="single" w:sz="6" w:space="0" w:color="000000"/>
            </w:tcBorders>
            <w:vAlign w:val="bottom"/>
          </w:tcPr>
          <w:p w:rsidR="003F7FE0" w:rsidRDefault="008B6A4C">
            <w:pPr>
              <w:spacing w:after="0" w:line="259" w:lineRule="auto"/>
              <w:ind w:left="0" w:right="1" w:firstLine="0"/>
              <w:jc w:val="center"/>
            </w:pPr>
            <w:r>
              <w:t xml:space="preserve">1.2 </w:t>
            </w:r>
          </w:p>
        </w:tc>
        <w:tc>
          <w:tcPr>
            <w:tcW w:w="1385" w:type="dxa"/>
            <w:tcBorders>
              <w:top w:val="single" w:sz="6" w:space="0" w:color="000000"/>
              <w:left w:val="single" w:sz="6" w:space="0" w:color="000000"/>
              <w:bottom w:val="nil"/>
              <w:right w:val="single" w:sz="6" w:space="0" w:color="000000"/>
            </w:tcBorders>
            <w:vAlign w:val="bottom"/>
          </w:tcPr>
          <w:p w:rsidR="003F7FE0" w:rsidRDefault="008B6A4C">
            <w:pPr>
              <w:spacing w:after="0" w:line="259" w:lineRule="auto"/>
              <w:ind w:left="91" w:firstLine="0"/>
            </w:pPr>
            <w:r>
              <w:t xml:space="preserve">07.02.2024 </w:t>
            </w:r>
          </w:p>
        </w:tc>
        <w:tc>
          <w:tcPr>
            <w:tcW w:w="749" w:type="dxa"/>
            <w:tcBorders>
              <w:top w:val="single" w:sz="6" w:space="0" w:color="000000"/>
              <w:left w:val="single" w:sz="6" w:space="0" w:color="000000"/>
              <w:bottom w:val="nil"/>
              <w:right w:val="nil"/>
            </w:tcBorders>
          </w:tcPr>
          <w:p w:rsidR="003F7FE0" w:rsidRDefault="008B6A4C">
            <w:pPr>
              <w:spacing w:after="0" w:line="259" w:lineRule="auto"/>
              <w:ind w:left="29" w:firstLine="0"/>
            </w:pPr>
            <w:r>
              <w:t>The fo</w:t>
            </w:r>
          </w:p>
          <w:p w:rsidR="003F7FE0" w:rsidRDefault="008B6A4C">
            <w:pPr>
              <w:spacing w:after="228" w:line="259" w:lineRule="auto"/>
              <w:ind w:left="161" w:firstLine="0"/>
              <w:jc w:val="center"/>
            </w:pPr>
            <w:r>
              <w:rPr>
                <w:rFonts w:ascii="Segoe UI Symbol" w:eastAsia="Segoe UI Symbol" w:hAnsi="Segoe UI Symbol" w:cs="Segoe UI Symbol"/>
              </w:rPr>
              <w:t>−</w:t>
            </w:r>
            <w:r>
              <w:t xml:space="preserve"> </w:t>
            </w:r>
          </w:p>
          <w:p w:rsidR="003F7FE0" w:rsidRDefault="008B6A4C">
            <w:pPr>
              <w:spacing w:after="782" w:line="259" w:lineRule="auto"/>
              <w:ind w:left="161" w:firstLine="0"/>
              <w:jc w:val="center"/>
            </w:pPr>
            <w:r>
              <w:rPr>
                <w:rFonts w:ascii="Segoe UI Symbol" w:eastAsia="Segoe UI Symbol" w:hAnsi="Segoe UI Symbol" w:cs="Segoe UI Symbol"/>
              </w:rPr>
              <w:t>−</w:t>
            </w:r>
            <w:r>
              <w:t xml:space="preserve"> </w:t>
            </w:r>
          </w:p>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single" w:sz="6" w:space="0" w:color="000000"/>
              <w:left w:val="nil"/>
              <w:bottom w:val="nil"/>
              <w:right w:val="single" w:sz="12" w:space="0" w:color="000000"/>
            </w:tcBorders>
          </w:tcPr>
          <w:p w:rsidR="003F7FE0" w:rsidRDefault="008B6A4C">
            <w:pPr>
              <w:spacing w:after="0" w:line="259" w:lineRule="auto"/>
              <w:ind w:left="-36" w:firstLine="0"/>
              <w:jc w:val="left"/>
            </w:pPr>
            <w:r>
              <w:t xml:space="preserve">llowing modifications were introduced: </w:t>
            </w:r>
          </w:p>
          <w:p w:rsidR="003F7FE0" w:rsidRDefault="008B6A4C">
            <w:pPr>
              <w:spacing w:after="0" w:line="259" w:lineRule="auto"/>
              <w:ind w:left="0" w:firstLine="0"/>
              <w:jc w:val="left"/>
            </w:pPr>
            <w:r>
              <w:t xml:space="preserve">Information about the launch of new “Titanium metal </w:t>
            </w:r>
          </w:p>
          <w:p w:rsidR="003F7FE0" w:rsidRDefault="008B6A4C">
            <w:pPr>
              <w:spacing w:after="0" w:line="259" w:lineRule="auto"/>
              <w:ind w:left="0" w:firstLine="0"/>
              <w:jc w:val="left"/>
            </w:pPr>
            <w:r>
              <w:t xml:space="preserve">products” goods group was deleted;  </w:t>
            </w:r>
          </w:p>
          <w:p w:rsidR="003F7FE0" w:rsidRDefault="008B6A4C">
            <w:pPr>
              <w:spacing w:after="17" w:line="240" w:lineRule="auto"/>
              <w:ind w:left="0" w:firstLine="0"/>
              <w:jc w:val="left"/>
            </w:pPr>
            <w:r>
              <w:t xml:space="preserve">Information about adding new parameters into an extension of the “UtilisationReport” object in the “Send Report on MC Utilization (Application)” method was deleted for the “Titanium metal products” goods group; </w:t>
            </w:r>
          </w:p>
          <w:p w:rsidR="003F7FE0" w:rsidRDefault="008B6A4C">
            <w:pPr>
              <w:spacing w:after="0" w:line="259" w:lineRule="auto"/>
              <w:ind w:left="0" w:firstLine="0"/>
              <w:jc w:val="left"/>
            </w:pPr>
            <w:r>
              <w:t>Information about the launch of new “Vegetab</w:t>
            </w:r>
            <w:r>
              <w:t xml:space="preserve">le oil” goods group was deleted; </w:t>
            </w:r>
          </w:p>
        </w:tc>
      </w:tr>
      <w:tr w:rsidR="003F7FE0">
        <w:trPr>
          <w:trHeight w:val="844"/>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the launch of new “Pet foods (excluding livestock feeds) packaged in consumer packaging” goods group was deleted; </w:t>
            </w:r>
          </w:p>
        </w:tc>
      </w:tr>
      <w:tr w:rsidR="003F7FE0">
        <w:trPr>
          <w:trHeight w:val="548"/>
        </w:trPr>
        <w:tc>
          <w:tcPr>
            <w:tcW w:w="869" w:type="dxa"/>
            <w:tcBorders>
              <w:top w:val="nil"/>
              <w:left w:val="single" w:sz="12" w:space="0" w:color="000000"/>
              <w:bottom w:val="single" w:sz="12" w:space="0" w:color="000000"/>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single" w:sz="12" w:space="0" w:color="000000"/>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single" w:sz="12" w:space="0" w:color="000000"/>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single" w:sz="12" w:space="0" w:color="000000"/>
              <w:right w:val="single" w:sz="12" w:space="0" w:color="000000"/>
            </w:tcBorders>
          </w:tcPr>
          <w:p w:rsidR="003F7FE0" w:rsidRDefault="008B6A4C">
            <w:pPr>
              <w:spacing w:after="0" w:line="259" w:lineRule="auto"/>
              <w:ind w:left="0" w:firstLine="0"/>
              <w:jc w:val="left"/>
            </w:pPr>
            <w:r>
              <w:t xml:space="preserve">Information about the launch of new “Radio-electronic products” goods group was deleted; </w:t>
            </w:r>
          </w:p>
        </w:tc>
      </w:tr>
    </w:tbl>
    <w:p w:rsidR="003F7FE0" w:rsidRDefault="003F7FE0">
      <w:pPr>
        <w:spacing w:after="0" w:line="259" w:lineRule="auto"/>
        <w:ind w:left="-1440" w:right="50" w:firstLine="0"/>
        <w:jc w:val="left"/>
      </w:pPr>
    </w:p>
    <w:tbl>
      <w:tblPr>
        <w:tblStyle w:val="TableGrid"/>
        <w:tblW w:w="9624" w:type="dxa"/>
        <w:tblInd w:w="14" w:type="dxa"/>
        <w:tblCellMar>
          <w:top w:w="32" w:type="dxa"/>
          <w:left w:w="0" w:type="dxa"/>
          <w:bottom w:w="0" w:type="dxa"/>
          <w:right w:w="0" w:type="dxa"/>
        </w:tblCellMar>
        <w:tblLook w:val="04A0" w:firstRow="1" w:lastRow="0" w:firstColumn="1" w:lastColumn="0" w:noHBand="0" w:noVBand="1"/>
      </w:tblPr>
      <w:tblGrid>
        <w:gridCol w:w="869"/>
        <w:gridCol w:w="1385"/>
        <w:gridCol w:w="749"/>
        <w:gridCol w:w="6621"/>
      </w:tblGrid>
      <w:tr w:rsidR="003F7FE0">
        <w:trPr>
          <w:trHeight w:val="667"/>
        </w:trPr>
        <w:tc>
          <w:tcPr>
            <w:tcW w:w="869" w:type="dxa"/>
            <w:tcBorders>
              <w:top w:val="single" w:sz="12" w:space="0" w:color="000000"/>
              <w:left w:val="single" w:sz="12" w:space="0" w:color="000000"/>
              <w:bottom w:val="single" w:sz="6" w:space="0" w:color="000000"/>
              <w:right w:val="single" w:sz="6" w:space="0" w:color="000000"/>
            </w:tcBorders>
            <w:vAlign w:val="center"/>
          </w:tcPr>
          <w:p w:rsidR="003F7FE0" w:rsidRDefault="008B6A4C">
            <w:pPr>
              <w:spacing w:after="0" w:line="259" w:lineRule="auto"/>
              <w:ind w:left="26" w:firstLine="0"/>
            </w:pPr>
            <w:r>
              <w:rPr>
                <w:i/>
              </w:rPr>
              <w:t>Version</w:t>
            </w:r>
          </w:p>
        </w:tc>
        <w:tc>
          <w:tcPr>
            <w:tcW w:w="1385" w:type="dxa"/>
            <w:tcBorders>
              <w:top w:val="single" w:sz="12" w:space="0" w:color="000000"/>
              <w:left w:val="single" w:sz="6" w:space="0" w:color="000000"/>
              <w:bottom w:val="single" w:sz="6" w:space="0" w:color="000000"/>
              <w:right w:val="single" w:sz="6" w:space="0" w:color="000000"/>
            </w:tcBorders>
            <w:vAlign w:val="center"/>
          </w:tcPr>
          <w:p w:rsidR="003F7FE0" w:rsidRDefault="008B6A4C">
            <w:pPr>
              <w:tabs>
                <w:tab w:val="center" w:pos="693"/>
              </w:tabs>
              <w:spacing w:after="0" w:line="259" w:lineRule="auto"/>
              <w:ind w:left="-29" w:firstLine="0"/>
              <w:jc w:val="left"/>
            </w:pPr>
            <w:r>
              <w:rPr>
                <w:i/>
              </w:rPr>
              <w:t xml:space="preserve"> </w:t>
            </w:r>
            <w:r>
              <w:rPr>
                <w:i/>
              </w:rPr>
              <w:tab/>
              <w:t xml:space="preserve">Date </w:t>
            </w:r>
          </w:p>
        </w:tc>
        <w:tc>
          <w:tcPr>
            <w:tcW w:w="749" w:type="dxa"/>
            <w:tcBorders>
              <w:top w:val="single" w:sz="12" w:space="0" w:color="000000"/>
              <w:left w:val="single" w:sz="6" w:space="0" w:color="000000"/>
              <w:bottom w:val="single" w:sz="6" w:space="0" w:color="000000"/>
              <w:right w:val="nil"/>
            </w:tcBorders>
          </w:tcPr>
          <w:p w:rsidR="003F7FE0" w:rsidRDefault="003F7FE0">
            <w:pPr>
              <w:spacing w:after="160" w:line="259" w:lineRule="auto"/>
              <w:ind w:left="0" w:firstLine="0"/>
              <w:jc w:val="left"/>
            </w:pPr>
          </w:p>
        </w:tc>
        <w:tc>
          <w:tcPr>
            <w:tcW w:w="6622" w:type="dxa"/>
            <w:tcBorders>
              <w:top w:val="single" w:sz="12" w:space="0" w:color="000000"/>
              <w:left w:val="nil"/>
              <w:bottom w:val="single" w:sz="6" w:space="0" w:color="000000"/>
              <w:right w:val="single" w:sz="12" w:space="0" w:color="000000"/>
            </w:tcBorders>
            <w:vAlign w:val="center"/>
          </w:tcPr>
          <w:p w:rsidR="003F7FE0" w:rsidRDefault="008B6A4C">
            <w:pPr>
              <w:spacing w:after="0" w:line="259" w:lineRule="auto"/>
              <w:ind w:left="2102" w:firstLine="0"/>
              <w:jc w:val="left"/>
            </w:pPr>
            <w:r>
              <w:rPr>
                <w:i/>
              </w:rPr>
              <w:t xml:space="preserve">List of Changes </w:t>
            </w:r>
          </w:p>
        </w:tc>
      </w:tr>
      <w:tr w:rsidR="003F7FE0">
        <w:trPr>
          <w:trHeight w:val="900"/>
        </w:trPr>
        <w:tc>
          <w:tcPr>
            <w:tcW w:w="869" w:type="dxa"/>
            <w:tcBorders>
              <w:top w:val="single" w:sz="6" w:space="0" w:color="000000"/>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single" w:sz="6" w:space="0" w:color="000000"/>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single" w:sz="6" w:space="0" w:color="000000"/>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single" w:sz="6" w:space="0" w:color="000000"/>
              <w:left w:val="nil"/>
              <w:bottom w:val="nil"/>
              <w:right w:val="single" w:sz="12" w:space="0" w:color="000000"/>
            </w:tcBorders>
          </w:tcPr>
          <w:p w:rsidR="003F7FE0" w:rsidRDefault="008B6A4C">
            <w:pPr>
              <w:spacing w:after="0" w:line="259" w:lineRule="auto"/>
              <w:ind w:left="0" w:firstLine="0"/>
              <w:jc w:val="left"/>
            </w:pPr>
            <w:r>
              <w:t xml:space="preserve">Information about the launch of new “Perfumes and toilet preparations and household chemicals” goods group was deleted; </w:t>
            </w:r>
          </w:p>
        </w:tc>
      </w:tr>
      <w:tr w:rsidR="003F7FE0">
        <w:trPr>
          <w:trHeight w:val="569"/>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the launch of new “Games and toys for children” goods group was deleted; </w:t>
            </w:r>
          </w:p>
        </w:tc>
      </w:tr>
      <w:tr w:rsidR="003F7FE0">
        <w:trPr>
          <w:trHeight w:val="569"/>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the launch of new “Optical fiber and fiber optic products” goods group was deleted; </w:t>
            </w:r>
          </w:p>
        </w:tc>
      </w:tr>
      <w:tr w:rsidR="003F7FE0">
        <w:trPr>
          <w:trHeight w:val="1120"/>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change of a structure of the “Order” object in the “Create marking code emission order” method was deleted for the “Tobacco products”, “Alternative tobacco products” and “Nicotine products” goods groups; </w:t>
            </w:r>
          </w:p>
        </w:tc>
      </w:tr>
      <w:tr w:rsidR="003F7FE0">
        <w:trPr>
          <w:trHeight w:val="844"/>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the removal of validation of the </w:t>
            </w:r>
          </w:p>
          <w:p w:rsidR="003F7FE0" w:rsidRDefault="008B6A4C">
            <w:pPr>
              <w:spacing w:after="0" w:line="259" w:lineRule="auto"/>
              <w:ind w:left="0" w:firstLine="0"/>
              <w:jc w:val="left"/>
            </w:pPr>
            <w:r>
              <w:t xml:space="preserve">expirationDate parameter was deleted from the “Send Report on MC Utilization (Application)” method; </w:t>
            </w:r>
          </w:p>
        </w:tc>
      </w:tr>
      <w:tr w:rsidR="003F7FE0">
        <w:trPr>
          <w:trHeight w:val="569"/>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the launch of payment was deleted for the “Juice products and non-alcoholic beverages” goods group; </w:t>
            </w:r>
          </w:p>
        </w:tc>
      </w:tr>
      <w:tr w:rsidR="003F7FE0">
        <w:trPr>
          <w:trHeight w:val="568"/>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A date of disabling the “Receive receipt by unique document identifier” method was changed; </w:t>
            </w:r>
          </w:p>
        </w:tc>
      </w:tr>
      <w:tr w:rsidR="003F7FE0">
        <w:trPr>
          <w:trHeight w:val="844"/>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a new value - “GROUP” of the cisType parameter was added for the “Radio-electronic products” goods group; </w:t>
            </w:r>
          </w:p>
        </w:tc>
      </w:tr>
      <w:tr w:rsidR="003F7FE0">
        <w:trPr>
          <w:trHeight w:val="845"/>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a new value - “GROUP” of the cisType parameter was added for the “Optical fiber and fiber optic products” goods group; </w:t>
            </w:r>
          </w:p>
        </w:tc>
      </w:tr>
      <w:tr w:rsidR="003F7FE0">
        <w:trPr>
          <w:trHeight w:val="569"/>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availability of the aggregation report was added for the “Radio-electronic products” goods group; </w:t>
            </w:r>
          </w:p>
        </w:tc>
      </w:tr>
      <w:tr w:rsidR="003F7FE0">
        <w:trPr>
          <w:trHeight w:val="844"/>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availability of the aggregation report was added for the “Optical fiber and fiber optic products” goods group; </w:t>
            </w:r>
          </w:p>
        </w:tc>
      </w:tr>
      <w:tr w:rsidR="003F7FE0">
        <w:trPr>
          <w:trHeight w:val="1396"/>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change of mandatory of the “approvalNumber” parameter of the “Order” object in the “Create marking code emission order” method was added for the “Tobacco products”, “Alternative tobacco products” and “Nicotine products” goods groups; </w:t>
            </w:r>
          </w:p>
        </w:tc>
      </w:tr>
      <w:tr w:rsidR="003F7FE0">
        <w:trPr>
          <w:trHeight w:val="1121"/>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adding a new parameter - “batchNumber” in the “UtilisationReport” object in the “Send Report on MC Utilization (Application)” method was added for the “Dairy products” goods group; </w:t>
            </w:r>
          </w:p>
        </w:tc>
      </w:tr>
      <w:tr w:rsidR="003F7FE0">
        <w:trPr>
          <w:trHeight w:val="1120"/>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has been added for the “Tobacco products”, “Alternative tobacco products” and “Nicotine products” goods groups that availability and sufficiency of security to fulfill MC order will be checked; </w:t>
            </w:r>
          </w:p>
        </w:tc>
      </w:tr>
      <w:tr w:rsidR="003F7FE0">
        <w:trPr>
          <w:trHeight w:val="824"/>
        </w:trPr>
        <w:tc>
          <w:tcPr>
            <w:tcW w:w="869" w:type="dxa"/>
            <w:tcBorders>
              <w:top w:val="nil"/>
              <w:left w:val="single" w:sz="12" w:space="0" w:color="000000"/>
              <w:bottom w:val="single" w:sz="12" w:space="0" w:color="000000"/>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single" w:sz="12" w:space="0" w:color="000000"/>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single" w:sz="12" w:space="0" w:color="000000"/>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single" w:sz="12" w:space="0" w:color="000000"/>
              <w:right w:val="single" w:sz="12" w:space="0" w:color="000000"/>
            </w:tcBorders>
          </w:tcPr>
          <w:p w:rsidR="003F7FE0" w:rsidRDefault="008B6A4C">
            <w:pPr>
              <w:spacing w:after="0" w:line="259" w:lineRule="auto"/>
              <w:ind w:left="0" w:firstLine="0"/>
              <w:jc w:val="left"/>
            </w:pPr>
            <w:r>
              <w:t xml:space="preserve">Information has been added for the “Tobacco products”, “Alternative tobacco products” and “Nicotine products” goods groups that a license for MC order will be checked; </w:t>
            </w:r>
          </w:p>
        </w:tc>
      </w:tr>
    </w:tbl>
    <w:p w:rsidR="003F7FE0" w:rsidRDefault="003F7FE0">
      <w:pPr>
        <w:spacing w:after="0" w:line="259" w:lineRule="auto"/>
        <w:ind w:left="-1440" w:right="50" w:firstLine="0"/>
        <w:jc w:val="left"/>
      </w:pPr>
    </w:p>
    <w:tbl>
      <w:tblPr>
        <w:tblStyle w:val="TableGrid"/>
        <w:tblW w:w="9624" w:type="dxa"/>
        <w:tblInd w:w="14" w:type="dxa"/>
        <w:tblCellMar>
          <w:top w:w="32" w:type="dxa"/>
          <w:left w:w="0" w:type="dxa"/>
          <w:bottom w:w="7" w:type="dxa"/>
          <w:right w:w="0" w:type="dxa"/>
        </w:tblCellMar>
        <w:tblLook w:val="04A0" w:firstRow="1" w:lastRow="0" w:firstColumn="1" w:lastColumn="0" w:noHBand="0" w:noVBand="1"/>
      </w:tblPr>
      <w:tblGrid>
        <w:gridCol w:w="869"/>
        <w:gridCol w:w="1385"/>
        <w:gridCol w:w="749"/>
        <w:gridCol w:w="6621"/>
      </w:tblGrid>
      <w:tr w:rsidR="003F7FE0">
        <w:trPr>
          <w:trHeight w:val="667"/>
        </w:trPr>
        <w:tc>
          <w:tcPr>
            <w:tcW w:w="869" w:type="dxa"/>
            <w:tcBorders>
              <w:top w:val="single" w:sz="12" w:space="0" w:color="000000"/>
              <w:left w:val="single" w:sz="12" w:space="0" w:color="000000"/>
              <w:bottom w:val="single" w:sz="6" w:space="0" w:color="000000"/>
              <w:right w:val="single" w:sz="6" w:space="0" w:color="000000"/>
            </w:tcBorders>
            <w:vAlign w:val="center"/>
          </w:tcPr>
          <w:p w:rsidR="003F7FE0" w:rsidRDefault="008B6A4C">
            <w:pPr>
              <w:spacing w:after="0" w:line="259" w:lineRule="auto"/>
              <w:ind w:left="26" w:firstLine="0"/>
            </w:pPr>
            <w:r>
              <w:rPr>
                <w:i/>
              </w:rPr>
              <w:t>Version</w:t>
            </w:r>
          </w:p>
        </w:tc>
        <w:tc>
          <w:tcPr>
            <w:tcW w:w="1385" w:type="dxa"/>
            <w:tcBorders>
              <w:top w:val="single" w:sz="12" w:space="0" w:color="000000"/>
              <w:left w:val="single" w:sz="6" w:space="0" w:color="000000"/>
              <w:bottom w:val="single" w:sz="6" w:space="0" w:color="000000"/>
              <w:right w:val="single" w:sz="6" w:space="0" w:color="000000"/>
            </w:tcBorders>
            <w:vAlign w:val="center"/>
          </w:tcPr>
          <w:p w:rsidR="003F7FE0" w:rsidRDefault="008B6A4C">
            <w:pPr>
              <w:tabs>
                <w:tab w:val="center" w:pos="693"/>
              </w:tabs>
              <w:spacing w:after="0" w:line="259" w:lineRule="auto"/>
              <w:ind w:left="-29" w:firstLine="0"/>
              <w:jc w:val="left"/>
            </w:pPr>
            <w:r>
              <w:rPr>
                <w:i/>
              </w:rPr>
              <w:t xml:space="preserve"> </w:t>
            </w:r>
            <w:r>
              <w:rPr>
                <w:i/>
              </w:rPr>
              <w:tab/>
              <w:t xml:space="preserve">Date </w:t>
            </w:r>
          </w:p>
        </w:tc>
        <w:tc>
          <w:tcPr>
            <w:tcW w:w="749" w:type="dxa"/>
            <w:tcBorders>
              <w:top w:val="single" w:sz="12" w:space="0" w:color="000000"/>
              <w:left w:val="single" w:sz="6" w:space="0" w:color="000000"/>
              <w:bottom w:val="single" w:sz="6" w:space="0" w:color="000000"/>
              <w:right w:val="nil"/>
            </w:tcBorders>
          </w:tcPr>
          <w:p w:rsidR="003F7FE0" w:rsidRDefault="003F7FE0">
            <w:pPr>
              <w:spacing w:after="160" w:line="259" w:lineRule="auto"/>
              <w:ind w:left="0" w:firstLine="0"/>
              <w:jc w:val="left"/>
            </w:pPr>
          </w:p>
        </w:tc>
        <w:tc>
          <w:tcPr>
            <w:tcW w:w="6622" w:type="dxa"/>
            <w:tcBorders>
              <w:top w:val="single" w:sz="12" w:space="0" w:color="000000"/>
              <w:left w:val="nil"/>
              <w:bottom w:val="single" w:sz="6" w:space="0" w:color="000000"/>
              <w:right w:val="single" w:sz="12" w:space="0" w:color="000000"/>
            </w:tcBorders>
            <w:vAlign w:val="center"/>
          </w:tcPr>
          <w:p w:rsidR="003F7FE0" w:rsidRDefault="008B6A4C">
            <w:pPr>
              <w:spacing w:after="0" w:line="259" w:lineRule="auto"/>
              <w:ind w:left="2102" w:firstLine="0"/>
              <w:jc w:val="left"/>
            </w:pPr>
            <w:r>
              <w:rPr>
                <w:i/>
              </w:rPr>
              <w:t xml:space="preserve">List of Changes </w:t>
            </w:r>
          </w:p>
        </w:tc>
      </w:tr>
      <w:tr w:rsidR="003F7FE0">
        <w:trPr>
          <w:trHeight w:val="624"/>
        </w:trPr>
        <w:tc>
          <w:tcPr>
            <w:tcW w:w="869" w:type="dxa"/>
            <w:tcBorders>
              <w:top w:val="single" w:sz="6" w:space="0" w:color="000000"/>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single" w:sz="6" w:space="0" w:color="000000"/>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single" w:sz="6" w:space="0" w:color="000000"/>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single" w:sz="6" w:space="0" w:color="000000"/>
              <w:left w:val="nil"/>
              <w:bottom w:val="nil"/>
              <w:right w:val="single" w:sz="12" w:space="0" w:color="000000"/>
            </w:tcBorders>
          </w:tcPr>
          <w:p w:rsidR="003F7FE0" w:rsidRDefault="008B6A4C">
            <w:pPr>
              <w:spacing w:after="0" w:line="259" w:lineRule="auto"/>
              <w:ind w:left="0" w:firstLine="0"/>
              <w:jc w:val="left"/>
            </w:pPr>
            <w:r>
              <w:t xml:space="preserve">Information on a new value - </w:t>
            </w:r>
            <w:r>
              <w:t xml:space="preserve">“SET” of the cisType parameter was added for the “Seafood” goods group; </w:t>
            </w:r>
          </w:p>
        </w:tc>
      </w:tr>
      <w:tr w:rsidR="003F7FE0">
        <w:trPr>
          <w:trHeight w:val="569"/>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a new value - “GROUP” of the cisType parameter was added for the “Pet foods” goods group; </w:t>
            </w:r>
          </w:p>
        </w:tc>
      </w:tr>
      <w:tr w:rsidR="003F7FE0">
        <w:trPr>
          <w:trHeight w:val="845"/>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a new value - “GROUP” of the cisType parameter was added for the “Veterinary medicines” goods group; </w:t>
            </w:r>
          </w:p>
        </w:tc>
      </w:tr>
      <w:tr w:rsidR="003F7FE0">
        <w:trPr>
          <w:trHeight w:val="568"/>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availability of the aggregation report was added for the “Veterinary medicines” goods group; </w:t>
            </w:r>
          </w:p>
        </w:tc>
      </w:tr>
      <w:tr w:rsidR="003F7FE0">
        <w:trPr>
          <w:trHeight w:val="568"/>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the closing of marking of remaining items was added for the “Biologically active food additives” goods group; </w:t>
            </w:r>
          </w:p>
        </w:tc>
      </w:tr>
      <w:tr w:rsidR="003F7FE0">
        <w:trPr>
          <w:trHeight w:val="845"/>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extension of the “UtilisationReport” object in the “Send Report on MC Utilization (Application)” method was added for the “Games and toys for children” goods group; </w:t>
            </w:r>
          </w:p>
        </w:tc>
      </w:tr>
      <w:tr w:rsidR="003F7FE0">
        <w:trPr>
          <w:trHeight w:val="844"/>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change of the name of the “Pet foods </w:t>
            </w:r>
          </w:p>
          <w:p w:rsidR="003F7FE0" w:rsidRDefault="008B6A4C">
            <w:pPr>
              <w:spacing w:after="0" w:line="259" w:lineRule="auto"/>
              <w:ind w:left="0" w:firstLine="0"/>
              <w:jc w:val="left"/>
            </w:pPr>
            <w:r>
              <w:t xml:space="preserve">(excluding livestock feeds) packaged in consumer packaging” goods group was added; </w:t>
            </w:r>
          </w:p>
        </w:tc>
      </w:tr>
      <w:tr w:rsidR="003F7FE0">
        <w:trPr>
          <w:trHeight w:val="844"/>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right="10" w:firstLine="0"/>
              <w:jc w:val="left"/>
            </w:pPr>
            <w:r>
              <w:t xml:space="preserve">Information on a new value - “SET” of the cisType parameter was added for the “Games and toys for children” goods group; </w:t>
            </w:r>
          </w:p>
        </w:tc>
      </w:tr>
      <w:tr w:rsidR="003F7FE0">
        <w:trPr>
          <w:trHeight w:val="569"/>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change of a response of the “Get a status of MC array from the order” method (API V3) was added; </w:t>
            </w:r>
          </w:p>
        </w:tc>
      </w:tr>
      <w:tr w:rsidR="003F7FE0">
        <w:trPr>
          <w:trHeight w:val="569"/>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on change of a response of the “Obtain the list of marking code orders” method (API V3) was added; </w:t>
            </w:r>
          </w:p>
        </w:tc>
      </w:tr>
      <w:tr w:rsidR="003F7FE0">
        <w:trPr>
          <w:trHeight w:val="818"/>
        </w:trPr>
        <w:tc>
          <w:tcPr>
            <w:tcW w:w="869" w:type="dxa"/>
            <w:tcBorders>
              <w:top w:val="nil"/>
              <w:left w:val="single" w:sz="12" w:space="0" w:color="000000"/>
              <w:bottom w:val="single" w:sz="6" w:space="0" w:color="000000"/>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single" w:sz="6" w:space="0" w:color="000000"/>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single" w:sz="6" w:space="0" w:color="000000"/>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single" w:sz="6" w:space="0" w:color="000000"/>
              <w:right w:val="single" w:sz="12" w:space="0" w:color="000000"/>
            </w:tcBorders>
          </w:tcPr>
          <w:p w:rsidR="003F7FE0" w:rsidRDefault="008B6A4C">
            <w:pPr>
              <w:spacing w:after="0" w:line="259" w:lineRule="auto"/>
              <w:ind w:left="0" w:firstLine="0"/>
              <w:jc w:val="left"/>
            </w:pPr>
            <w:r>
              <w:t xml:space="preserve">Information on change of length of the serial number in the MC templates was added for the “Perfumes and toilet preparations and household chemicals” goods group </w:t>
            </w:r>
          </w:p>
        </w:tc>
      </w:tr>
      <w:tr w:rsidR="003F7FE0">
        <w:trPr>
          <w:trHeight w:val="3125"/>
        </w:trPr>
        <w:tc>
          <w:tcPr>
            <w:tcW w:w="869" w:type="dxa"/>
            <w:tcBorders>
              <w:top w:val="single" w:sz="6" w:space="0" w:color="000000"/>
              <w:left w:val="single" w:sz="12" w:space="0" w:color="000000"/>
              <w:bottom w:val="nil"/>
              <w:right w:val="single" w:sz="6" w:space="0" w:color="000000"/>
            </w:tcBorders>
            <w:vAlign w:val="bottom"/>
          </w:tcPr>
          <w:p w:rsidR="003F7FE0" w:rsidRDefault="008B6A4C">
            <w:pPr>
              <w:spacing w:after="0" w:line="259" w:lineRule="auto"/>
              <w:ind w:left="0" w:right="1" w:firstLine="0"/>
              <w:jc w:val="center"/>
            </w:pPr>
            <w:r>
              <w:t xml:space="preserve">1.1 </w:t>
            </w:r>
          </w:p>
        </w:tc>
        <w:tc>
          <w:tcPr>
            <w:tcW w:w="1385" w:type="dxa"/>
            <w:tcBorders>
              <w:top w:val="single" w:sz="6" w:space="0" w:color="000000"/>
              <w:left w:val="single" w:sz="6" w:space="0" w:color="000000"/>
              <w:bottom w:val="nil"/>
              <w:right w:val="single" w:sz="6" w:space="0" w:color="000000"/>
            </w:tcBorders>
            <w:vAlign w:val="bottom"/>
          </w:tcPr>
          <w:p w:rsidR="003F7FE0" w:rsidRDefault="008B6A4C">
            <w:pPr>
              <w:spacing w:after="0" w:line="259" w:lineRule="auto"/>
              <w:ind w:left="91" w:firstLine="0"/>
            </w:pPr>
            <w:r>
              <w:t xml:space="preserve">17.11.2023 </w:t>
            </w:r>
          </w:p>
        </w:tc>
        <w:tc>
          <w:tcPr>
            <w:tcW w:w="749" w:type="dxa"/>
            <w:tcBorders>
              <w:top w:val="single" w:sz="6" w:space="0" w:color="000000"/>
              <w:left w:val="single" w:sz="6" w:space="0" w:color="000000"/>
              <w:bottom w:val="nil"/>
              <w:right w:val="nil"/>
            </w:tcBorders>
          </w:tcPr>
          <w:p w:rsidR="003F7FE0" w:rsidRDefault="008B6A4C">
            <w:pPr>
              <w:spacing w:after="0" w:line="259" w:lineRule="auto"/>
              <w:ind w:left="29" w:firstLine="0"/>
              <w:jc w:val="left"/>
            </w:pPr>
            <w:r>
              <w:t xml:space="preserve"> The f</w:t>
            </w:r>
          </w:p>
          <w:p w:rsidR="003F7FE0" w:rsidRDefault="008B6A4C">
            <w:pPr>
              <w:spacing w:after="504" w:line="259" w:lineRule="auto"/>
              <w:ind w:left="161" w:firstLine="0"/>
              <w:jc w:val="center"/>
            </w:pPr>
            <w:r>
              <w:rPr>
                <w:rFonts w:ascii="Segoe UI Symbol" w:eastAsia="Segoe UI Symbol" w:hAnsi="Segoe UI Symbol" w:cs="Segoe UI Symbol"/>
              </w:rPr>
              <w:t>−</w:t>
            </w:r>
            <w:r>
              <w:t xml:space="preserve"> </w:t>
            </w:r>
          </w:p>
          <w:p w:rsidR="003F7FE0" w:rsidRDefault="008B6A4C">
            <w:pPr>
              <w:spacing w:after="782" w:line="259" w:lineRule="auto"/>
              <w:ind w:left="161" w:firstLine="0"/>
              <w:jc w:val="center"/>
            </w:pPr>
            <w:r>
              <w:rPr>
                <w:rFonts w:ascii="Segoe UI Symbol" w:eastAsia="Segoe UI Symbol" w:hAnsi="Segoe UI Symbol" w:cs="Segoe UI Symbol"/>
              </w:rPr>
              <w:t>−</w:t>
            </w:r>
            <w:r>
              <w:t xml:space="preserve"> </w:t>
            </w:r>
          </w:p>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single" w:sz="6" w:space="0" w:color="000000"/>
              <w:left w:val="nil"/>
              <w:bottom w:val="nil"/>
              <w:right w:val="single" w:sz="12" w:space="0" w:color="000000"/>
            </w:tcBorders>
          </w:tcPr>
          <w:p w:rsidR="003F7FE0" w:rsidRDefault="008B6A4C">
            <w:pPr>
              <w:spacing w:after="0" w:line="259" w:lineRule="auto"/>
              <w:ind w:left="-106" w:firstLine="0"/>
              <w:jc w:val="left"/>
            </w:pPr>
            <w:r>
              <w:t xml:space="preserve">ollowing modifications were introduced: </w:t>
            </w:r>
          </w:p>
          <w:p w:rsidR="003F7FE0" w:rsidRDefault="008B6A4C">
            <w:pPr>
              <w:spacing w:after="14" w:line="240" w:lineRule="auto"/>
              <w:ind w:left="0" w:firstLine="0"/>
              <w:jc w:val="left"/>
            </w:pPr>
            <w:r>
              <w:t xml:space="preserve">Information on change of mandatory of the “expirationDate” parameter from optional to mandatory for manufacturers of packaged water was deleted; </w:t>
            </w:r>
          </w:p>
          <w:p w:rsidR="003F7FE0" w:rsidRDefault="008B6A4C">
            <w:pPr>
              <w:spacing w:after="17" w:line="240" w:lineRule="auto"/>
              <w:ind w:left="0" w:firstLine="0"/>
              <w:jc w:val="left"/>
            </w:pPr>
            <w:r>
              <w:t>Information on availability of the “GROUP” and “SET” values in the “Create marking code emission order” method</w:t>
            </w:r>
            <w:r>
              <w:t xml:space="preserve"> was deleted for manufacturers of juice products and non-alcoholic beverages; </w:t>
            </w:r>
          </w:p>
          <w:p w:rsidR="003F7FE0" w:rsidRDefault="008B6A4C">
            <w:pPr>
              <w:spacing w:after="0" w:line="259" w:lineRule="auto"/>
              <w:ind w:left="0" w:firstLine="0"/>
              <w:jc w:val="left"/>
            </w:pPr>
            <w:r>
              <w:t xml:space="preserve">Information on availability of the “Send Report on MC Aggregation” method for the “Juice products and nonalcoholic beverages” goods group was excluded; </w:t>
            </w:r>
          </w:p>
        </w:tc>
      </w:tr>
      <w:tr w:rsidR="003F7FE0">
        <w:trPr>
          <w:trHeight w:val="844"/>
        </w:trPr>
        <w:tc>
          <w:tcPr>
            <w:tcW w:w="869" w:type="dxa"/>
            <w:tcBorders>
              <w:top w:val="nil"/>
              <w:left w:val="single" w:sz="12" w:space="0" w:color="000000"/>
              <w:bottom w:val="nil"/>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nil"/>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nil"/>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nil"/>
              <w:right w:val="single" w:sz="12" w:space="0" w:color="000000"/>
            </w:tcBorders>
          </w:tcPr>
          <w:p w:rsidR="003F7FE0" w:rsidRDefault="008B6A4C">
            <w:pPr>
              <w:spacing w:after="0" w:line="259" w:lineRule="auto"/>
              <w:ind w:left="0" w:firstLine="0"/>
              <w:jc w:val="left"/>
            </w:pPr>
            <w:r>
              <w:t xml:space="preserve">Information about the launch of marking of the remaining items for the “Clothing items, bed, table, bath and kitchen linens” goods group was deleted; </w:t>
            </w:r>
          </w:p>
        </w:tc>
      </w:tr>
      <w:tr w:rsidR="003F7FE0">
        <w:trPr>
          <w:trHeight w:val="1093"/>
        </w:trPr>
        <w:tc>
          <w:tcPr>
            <w:tcW w:w="869" w:type="dxa"/>
            <w:tcBorders>
              <w:top w:val="nil"/>
              <w:left w:val="single" w:sz="12" w:space="0" w:color="000000"/>
              <w:bottom w:val="single" w:sz="6" w:space="0" w:color="000000"/>
              <w:right w:val="single" w:sz="6" w:space="0" w:color="000000"/>
            </w:tcBorders>
          </w:tcPr>
          <w:p w:rsidR="003F7FE0" w:rsidRDefault="003F7FE0">
            <w:pPr>
              <w:spacing w:after="160" w:line="259" w:lineRule="auto"/>
              <w:ind w:left="0" w:firstLine="0"/>
              <w:jc w:val="left"/>
            </w:pPr>
          </w:p>
        </w:tc>
        <w:tc>
          <w:tcPr>
            <w:tcW w:w="1385" w:type="dxa"/>
            <w:tcBorders>
              <w:top w:val="nil"/>
              <w:left w:val="single" w:sz="6" w:space="0" w:color="000000"/>
              <w:bottom w:val="single" w:sz="6" w:space="0" w:color="000000"/>
              <w:right w:val="single" w:sz="6" w:space="0" w:color="000000"/>
            </w:tcBorders>
          </w:tcPr>
          <w:p w:rsidR="003F7FE0" w:rsidRDefault="003F7FE0">
            <w:pPr>
              <w:spacing w:after="160" w:line="259" w:lineRule="auto"/>
              <w:ind w:left="0" w:firstLine="0"/>
              <w:jc w:val="left"/>
            </w:pPr>
          </w:p>
        </w:tc>
        <w:tc>
          <w:tcPr>
            <w:tcW w:w="749" w:type="dxa"/>
            <w:tcBorders>
              <w:top w:val="nil"/>
              <w:left w:val="single" w:sz="6" w:space="0" w:color="000000"/>
              <w:bottom w:val="single" w:sz="6" w:space="0" w:color="000000"/>
              <w:right w:val="nil"/>
            </w:tcBorders>
          </w:tcPr>
          <w:p w:rsidR="003F7FE0" w:rsidRDefault="008B6A4C">
            <w:pPr>
              <w:spacing w:after="0" w:line="259" w:lineRule="auto"/>
              <w:ind w:left="161" w:firstLine="0"/>
              <w:jc w:val="center"/>
            </w:pPr>
            <w:r>
              <w:rPr>
                <w:rFonts w:ascii="Segoe UI Symbol" w:eastAsia="Segoe UI Symbol" w:hAnsi="Segoe UI Symbol" w:cs="Segoe UI Symbol"/>
              </w:rPr>
              <w:t>−</w:t>
            </w:r>
            <w:r>
              <w:t xml:space="preserve"> </w:t>
            </w:r>
          </w:p>
        </w:tc>
        <w:tc>
          <w:tcPr>
            <w:tcW w:w="6622" w:type="dxa"/>
            <w:tcBorders>
              <w:top w:val="nil"/>
              <w:left w:val="nil"/>
              <w:bottom w:val="single" w:sz="6" w:space="0" w:color="000000"/>
              <w:right w:val="single" w:sz="12" w:space="0" w:color="000000"/>
            </w:tcBorders>
          </w:tcPr>
          <w:p w:rsidR="003F7FE0" w:rsidRDefault="008B6A4C">
            <w:pPr>
              <w:spacing w:after="0" w:line="259" w:lineRule="auto"/>
              <w:ind w:left="0" w:firstLine="0"/>
              <w:jc w:val="left"/>
            </w:pPr>
            <w:r>
              <w:t xml:space="preserve">Information about the launch of payment was deleted for the </w:t>
            </w:r>
          </w:p>
          <w:p w:rsidR="003F7FE0" w:rsidRDefault="008B6A4C">
            <w:pPr>
              <w:spacing w:after="0" w:line="259" w:lineRule="auto"/>
              <w:ind w:left="0" w:firstLine="0"/>
              <w:jc w:val="left"/>
            </w:pPr>
            <w:r>
              <w:t xml:space="preserve">"Antiseptic/antibacterial skin cleansers and hand sanitizers", "Biologically active food additives", “Medical products” goods groups. </w:t>
            </w:r>
          </w:p>
        </w:tc>
      </w:tr>
      <w:tr w:rsidR="003F7FE0">
        <w:trPr>
          <w:trHeight w:val="475"/>
        </w:trPr>
        <w:tc>
          <w:tcPr>
            <w:tcW w:w="869" w:type="dxa"/>
            <w:tcBorders>
              <w:top w:val="single" w:sz="6" w:space="0" w:color="000000"/>
              <w:left w:val="single" w:sz="12" w:space="0" w:color="000000"/>
              <w:bottom w:val="single" w:sz="12" w:space="0" w:color="000000"/>
              <w:right w:val="single" w:sz="6" w:space="0" w:color="000000"/>
            </w:tcBorders>
            <w:vAlign w:val="center"/>
          </w:tcPr>
          <w:p w:rsidR="003F7FE0" w:rsidRDefault="008B6A4C">
            <w:pPr>
              <w:spacing w:after="0" w:line="259" w:lineRule="auto"/>
              <w:ind w:left="1" w:firstLine="0"/>
              <w:jc w:val="center"/>
            </w:pPr>
            <w:r>
              <w:rPr>
                <w:sz w:val="22"/>
              </w:rPr>
              <w:lastRenderedPageBreak/>
              <w:t xml:space="preserve">1.0 </w:t>
            </w:r>
          </w:p>
        </w:tc>
        <w:tc>
          <w:tcPr>
            <w:tcW w:w="1385" w:type="dxa"/>
            <w:tcBorders>
              <w:top w:val="single" w:sz="6" w:space="0" w:color="000000"/>
              <w:left w:val="single" w:sz="6" w:space="0" w:color="000000"/>
              <w:bottom w:val="single" w:sz="12" w:space="0" w:color="000000"/>
              <w:right w:val="single" w:sz="6" w:space="0" w:color="000000"/>
            </w:tcBorders>
            <w:vAlign w:val="center"/>
          </w:tcPr>
          <w:p w:rsidR="003F7FE0" w:rsidRDefault="008B6A4C">
            <w:pPr>
              <w:spacing w:after="0" w:line="259" w:lineRule="auto"/>
              <w:ind w:left="142" w:firstLine="0"/>
              <w:jc w:val="left"/>
            </w:pPr>
            <w:r>
              <w:rPr>
                <w:sz w:val="22"/>
              </w:rPr>
              <w:t xml:space="preserve">20/10/2023 </w:t>
            </w:r>
          </w:p>
        </w:tc>
        <w:tc>
          <w:tcPr>
            <w:tcW w:w="7370" w:type="dxa"/>
            <w:gridSpan w:val="2"/>
            <w:tcBorders>
              <w:top w:val="single" w:sz="6" w:space="0" w:color="000000"/>
              <w:left w:val="single" w:sz="6" w:space="0" w:color="000000"/>
              <w:bottom w:val="single" w:sz="12" w:space="0" w:color="000000"/>
              <w:right w:val="single" w:sz="12" w:space="0" w:color="000000"/>
            </w:tcBorders>
            <w:vAlign w:val="center"/>
          </w:tcPr>
          <w:p w:rsidR="003F7FE0" w:rsidRDefault="008B6A4C">
            <w:pPr>
              <w:spacing w:after="0" w:line="259" w:lineRule="auto"/>
              <w:ind w:left="29" w:firstLine="0"/>
              <w:jc w:val="left"/>
            </w:pPr>
            <w:r>
              <w:rPr>
                <w:sz w:val="22"/>
              </w:rPr>
              <w:t xml:space="preserve">First document version </w:t>
            </w:r>
          </w:p>
        </w:tc>
      </w:tr>
    </w:tbl>
    <w:p w:rsidR="003F7FE0" w:rsidRDefault="008B6A4C">
      <w:pPr>
        <w:spacing w:after="0" w:line="259" w:lineRule="auto"/>
        <w:ind w:left="0" w:firstLine="0"/>
      </w:pPr>
      <w:r>
        <w:t xml:space="preserve"> </w:t>
      </w:r>
    </w:p>
    <w:sectPr w:rsidR="003F7FE0">
      <w:headerReference w:type="even" r:id="rId14"/>
      <w:headerReference w:type="default" r:id="rId15"/>
      <w:headerReference w:type="first" r:id="rId16"/>
      <w:pgSz w:w="11906" w:h="16841"/>
      <w:pgMar w:top="1454" w:right="778" w:bottom="1469" w:left="1440" w:header="497"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A4C" w:rsidRDefault="008B6A4C">
      <w:pPr>
        <w:spacing w:after="0" w:line="240" w:lineRule="auto"/>
      </w:pPr>
      <w:r>
        <w:separator/>
      </w:r>
    </w:p>
  </w:endnote>
  <w:endnote w:type="continuationSeparator" w:id="0">
    <w:p w:rsidR="008B6A4C" w:rsidRDefault="008B6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A4C" w:rsidRDefault="008B6A4C">
      <w:pPr>
        <w:spacing w:after="0" w:line="240" w:lineRule="auto"/>
      </w:pPr>
      <w:r>
        <w:separator/>
      </w:r>
    </w:p>
  </w:footnote>
  <w:footnote w:type="continuationSeparator" w:id="0">
    <w:p w:rsidR="008B6A4C" w:rsidRDefault="008B6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FE0" w:rsidRDefault="008B6A4C">
    <w:pPr>
      <w:spacing w:after="115" w:line="259" w:lineRule="auto"/>
      <w:ind w:left="0" w:right="11" w:firstLine="0"/>
      <w:jc w:val="center"/>
    </w:pPr>
    <w:r>
      <w:fldChar w:fldCharType="begin"/>
    </w:r>
    <w:r>
      <w:instrText xml:space="preserve"> PAGE   \* MERGEFORMAT </w:instrText>
    </w:r>
    <w:r>
      <w:fldChar w:fldCharType="separate"/>
    </w:r>
    <w:r w:rsidR="00A321F7">
      <w:rPr>
        <w:noProof/>
      </w:rPr>
      <w:t>2</w:t>
    </w:r>
    <w:r>
      <w:fldChar w:fldCharType="end"/>
    </w:r>
    <w:r>
      <w:t xml:space="preserve"> </w:t>
    </w:r>
  </w:p>
  <w:p w:rsidR="003F7FE0" w:rsidRDefault="008B6A4C">
    <w:pPr>
      <w:spacing w:after="0" w:line="259" w:lineRule="auto"/>
      <w:ind w:left="57" w:firstLine="0"/>
      <w:jc w:val="center"/>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FE0" w:rsidRDefault="003F7FE0">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FE0" w:rsidRDefault="003F7FE0">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FE0" w:rsidRDefault="008B6A4C">
    <w:pPr>
      <w:spacing w:after="115" w:line="259" w:lineRule="auto"/>
      <w:ind w:left="0" w:right="51" w:firstLine="0"/>
      <w:jc w:val="center"/>
    </w:pPr>
    <w:r>
      <w:fldChar w:fldCharType="begin"/>
    </w:r>
    <w:r>
      <w:instrText xml:space="preserve"> PAGE   \* MERGEFORMAT </w:instrText>
    </w:r>
    <w:r>
      <w:fldChar w:fldCharType="separate"/>
    </w:r>
    <w:r w:rsidR="00A321F7">
      <w:rPr>
        <w:noProof/>
      </w:rPr>
      <w:t>4</w:t>
    </w:r>
    <w:r>
      <w:fldChar w:fldCharType="end"/>
    </w:r>
    <w:r>
      <w:t xml:space="preserve"> </w:t>
    </w:r>
  </w:p>
  <w:p w:rsidR="003F7FE0" w:rsidRDefault="008B6A4C">
    <w:pPr>
      <w:spacing w:after="0" w:line="259" w:lineRule="auto"/>
      <w:ind w:left="17" w:firstLine="0"/>
      <w:jc w:val="center"/>
    </w:pPr>
    <w: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FE0" w:rsidRDefault="008B6A4C">
    <w:pPr>
      <w:spacing w:after="115" w:line="259" w:lineRule="auto"/>
      <w:ind w:left="0" w:right="51" w:firstLine="0"/>
      <w:jc w:val="center"/>
    </w:pPr>
    <w:r>
      <w:fldChar w:fldCharType="begin"/>
    </w:r>
    <w:r>
      <w:instrText xml:space="preserve"> PAGE   \* MERGEFORMAT </w:instrText>
    </w:r>
    <w:r>
      <w:fldChar w:fldCharType="separate"/>
    </w:r>
    <w:r w:rsidR="00A321F7">
      <w:rPr>
        <w:noProof/>
      </w:rPr>
      <w:t>5</w:t>
    </w:r>
    <w:r>
      <w:fldChar w:fldCharType="end"/>
    </w:r>
    <w:r>
      <w:t xml:space="preserve"> </w:t>
    </w:r>
  </w:p>
  <w:p w:rsidR="003F7FE0" w:rsidRDefault="008B6A4C">
    <w:pPr>
      <w:spacing w:after="0" w:line="259" w:lineRule="auto"/>
      <w:ind w:left="17" w:firstLine="0"/>
      <w:jc w:val="center"/>
    </w:pPr>
    <w: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FE0" w:rsidRDefault="008B6A4C">
    <w:pPr>
      <w:spacing w:after="115" w:line="259" w:lineRule="auto"/>
      <w:ind w:left="0" w:right="51" w:firstLine="0"/>
      <w:jc w:val="center"/>
    </w:pPr>
    <w:r>
      <w:fldChar w:fldCharType="begin"/>
    </w:r>
    <w:r>
      <w:instrText xml:space="preserve"> PAGE   \* MERGEFORMAT </w:instrText>
    </w:r>
    <w:r>
      <w:fldChar w:fldCharType="separate"/>
    </w:r>
    <w:r>
      <w:t>2</w:t>
    </w:r>
    <w:r>
      <w:fldChar w:fldCharType="end"/>
    </w:r>
    <w:r>
      <w:t xml:space="preserve"> </w:t>
    </w:r>
  </w:p>
  <w:p w:rsidR="003F7FE0" w:rsidRDefault="008B6A4C">
    <w:pPr>
      <w:spacing w:after="0" w:line="259" w:lineRule="auto"/>
      <w:ind w:left="17" w:firstLine="0"/>
      <w:jc w:val="center"/>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562FE"/>
    <w:multiLevelType w:val="hybridMultilevel"/>
    <w:tmpl w:val="046E69AE"/>
    <w:lvl w:ilvl="0" w:tplc="D9D8B2C8">
      <w:start w:val="1"/>
      <w:numFmt w:val="decimal"/>
      <w:lvlText w:val="%1."/>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E2CB38">
      <w:start w:val="2"/>
      <w:numFmt w:val="lowerLetter"/>
      <w:lvlText w:val="%2."/>
      <w:lvlJc w:val="left"/>
      <w:pPr>
        <w:ind w:left="1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6C48398">
      <w:start w:val="1"/>
      <w:numFmt w:val="lowerRoman"/>
      <w:lvlText w:val="%3"/>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1004248">
      <w:start w:val="1"/>
      <w:numFmt w:val="decimal"/>
      <w:lvlText w:val="%4"/>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5C3E9C">
      <w:start w:val="1"/>
      <w:numFmt w:val="lowerLetter"/>
      <w:lvlText w:val="%5"/>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624A496">
      <w:start w:val="1"/>
      <w:numFmt w:val="lowerRoman"/>
      <w:lvlText w:val="%6"/>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A4DC9C">
      <w:start w:val="1"/>
      <w:numFmt w:val="decimal"/>
      <w:lvlText w:val="%7"/>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E6473E">
      <w:start w:val="1"/>
      <w:numFmt w:val="lowerLetter"/>
      <w:lvlText w:val="%8"/>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8D08494">
      <w:start w:val="1"/>
      <w:numFmt w:val="lowerRoman"/>
      <w:lvlText w:val="%9"/>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AA7B64"/>
    <w:multiLevelType w:val="hybridMultilevel"/>
    <w:tmpl w:val="0980D99A"/>
    <w:lvl w:ilvl="0" w:tplc="8D94CBC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600010">
      <w:start w:val="1"/>
      <w:numFmt w:val="lowerLetter"/>
      <w:lvlText w:val="%2"/>
      <w:lvlJc w:val="left"/>
      <w:pPr>
        <w:ind w:left="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51C2EFC">
      <w:start w:val="1"/>
      <w:numFmt w:val="lowerRoman"/>
      <w:lvlText w:val="%3"/>
      <w:lvlJc w:val="left"/>
      <w:pPr>
        <w:ind w:left="12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1348250">
      <w:start w:val="1"/>
      <w:numFmt w:val="lowerRoman"/>
      <w:lvlRestart w:val="0"/>
      <w:lvlText w:val="%4."/>
      <w:lvlJc w:val="left"/>
      <w:pPr>
        <w:ind w:left="23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B81DE6">
      <w:start w:val="1"/>
      <w:numFmt w:val="lowerLetter"/>
      <w:lvlText w:val="%5"/>
      <w:lvlJc w:val="left"/>
      <w:pPr>
        <w:ind w:left="24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664E91A">
      <w:start w:val="1"/>
      <w:numFmt w:val="lowerRoman"/>
      <w:lvlText w:val="%6"/>
      <w:lvlJc w:val="left"/>
      <w:pPr>
        <w:ind w:left="3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FAAF516">
      <w:start w:val="1"/>
      <w:numFmt w:val="decimal"/>
      <w:lvlText w:val="%7"/>
      <w:lvlJc w:val="left"/>
      <w:pPr>
        <w:ind w:left="3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8C7F2">
      <w:start w:val="1"/>
      <w:numFmt w:val="lowerLetter"/>
      <w:lvlText w:val="%8"/>
      <w:lvlJc w:val="left"/>
      <w:pPr>
        <w:ind w:left="46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B201688">
      <w:start w:val="1"/>
      <w:numFmt w:val="lowerRoman"/>
      <w:lvlText w:val="%9"/>
      <w:lvlJc w:val="left"/>
      <w:pPr>
        <w:ind w:left="53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70D594F"/>
    <w:multiLevelType w:val="hybridMultilevel"/>
    <w:tmpl w:val="01F2EA4E"/>
    <w:lvl w:ilvl="0" w:tplc="62B2C04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82F0CA">
      <w:start w:val="1"/>
      <w:numFmt w:val="lowerLetter"/>
      <w:lvlText w:val="%2"/>
      <w:lvlJc w:val="left"/>
      <w:pPr>
        <w:ind w:left="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F7C5878">
      <w:start w:val="1"/>
      <w:numFmt w:val="lowerRoman"/>
      <w:lvlText w:val="%3"/>
      <w:lvlJc w:val="left"/>
      <w:pPr>
        <w:ind w:left="12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2466FCA">
      <w:start w:val="1"/>
      <w:numFmt w:val="lowerRoman"/>
      <w:lvlRestart w:val="0"/>
      <w:lvlText w:val="%4."/>
      <w:lvlJc w:val="left"/>
      <w:pPr>
        <w:ind w:left="2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E879DE">
      <w:start w:val="1"/>
      <w:numFmt w:val="lowerLetter"/>
      <w:lvlText w:val="%5"/>
      <w:lvlJc w:val="left"/>
      <w:pPr>
        <w:ind w:left="24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F642B28">
      <w:start w:val="1"/>
      <w:numFmt w:val="lowerRoman"/>
      <w:lvlText w:val="%6"/>
      <w:lvlJc w:val="left"/>
      <w:pPr>
        <w:ind w:left="3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96ED07C">
      <w:start w:val="1"/>
      <w:numFmt w:val="decimal"/>
      <w:lvlText w:val="%7"/>
      <w:lvlJc w:val="left"/>
      <w:pPr>
        <w:ind w:left="3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2473AC">
      <w:start w:val="1"/>
      <w:numFmt w:val="lowerLetter"/>
      <w:lvlText w:val="%8"/>
      <w:lvlJc w:val="left"/>
      <w:pPr>
        <w:ind w:left="46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FAE7B70">
      <w:start w:val="1"/>
      <w:numFmt w:val="lowerRoman"/>
      <w:lvlText w:val="%9"/>
      <w:lvlJc w:val="left"/>
      <w:pPr>
        <w:ind w:left="53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697443"/>
    <w:multiLevelType w:val="hybridMultilevel"/>
    <w:tmpl w:val="1F72D0FC"/>
    <w:lvl w:ilvl="0" w:tplc="0BDEBFF8">
      <w:start w:val="1"/>
      <w:numFmt w:val="decimal"/>
      <w:pStyle w:val="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FE20D122">
      <w:start w:val="1"/>
      <w:numFmt w:val="lowerLetter"/>
      <w:lvlText w:val="%2"/>
      <w:lvlJc w:val="left"/>
      <w:pPr>
        <w:ind w:left="1495"/>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BEF2E78A">
      <w:start w:val="1"/>
      <w:numFmt w:val="lowerRoman"/>
      <w:lvlText w:val="%3"/>
      <w:lvlJc w:val="left"/>
      <w:pPr>
        <w:ind w:left="2215"/>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2050E656">
      <w:start w:val="1"/>
      <w:numFmt w:val="decimal"/>
      <w:lvlText w:val="%4"/>
      <w:lvlJc w:val="left"/>
      <w:pPr>
        <w:ind w:left="2935"/>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1E701226">
      <w:start w:val="1"/>
      <w:numFmt w:val="lowerLetter"/>
      <w:lvlText w:val="%5"/>
      <w:lvlJc w:val="left"/>
      <w:pPr>
        <w:ind w:left="3655"/>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903241D6">
      <w:start w:val="1"/>
      <w:numFmt w:val="lowerRoman"/>
      <w:lvlText w:val="%6"/>
      <w:lvlJc w:val="left"/>
      <w:pPr>
        <w:ind w:left="4375"/>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3E84BF9E">
      <w:start w:val="1"/>
      <w:numFmt w:val="decimal"/>
      <w:lvlText w:val="%7"/>
      <w:lvlJc w:val="left"/>
      <w:pPr>
        <w:ind w:left="5095"/>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C6E4ADC4">
      <w:start w:val="1"/>
      <w:numFmt w:val="lowerLetter"/>
      <w:lvlText w:val="%8"/>
      <w:lvlJc w:val="left"/>
      <w:pPr>
        <w:ind w:left="5815"/>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E8D83C64">
      <w:start w:val="1"/>
      <w:numFmt w:val="lowerRoman"/>
      <w:lvlText w:val="%9"/>
      <w:lvlJc w:val="left"/>
      <w:pPr>
        <w:ind w:left="6535"/>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75406381"/>
    <w:multiLevelType w:val="hybridMultilevel"/>
    <w:tmpl w:val="2C88D2DA"/>
    <w:lvl w:ilvl="0" w:tplc="AB9C010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EE4D66">
      <w:start w:val="1"/>
      <w:numFmt w:val="lowerLetter"/>
      <w:lvlText w:val="%2"/>
      <w:lvlJc w:val="left"/>
      <w:pPr>
        <w:ind w:left="9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80FC66">
      <w:start w:val="1"/>
      <w:numFmt w:val="lowerLetter"/>
      <w:lvlRestart w:val="0"/>
      <w:lvlText w:val="%3."/>
      <w:lvlJc w:val="left"/>
      <w:pPr>
        <w:ind w:left="1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C0AD14">
      <w:start w:val="1"/>
      <w:numFmt w:val="decimal"/>
      <w:lvlText w:val="%4"/>
      <w:lvlJc w:val="left"/>
      <w:pPr>
        <w:ind w:left="22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441EE4">
      <w:start w:val="1"/>
      <w:numFmt w:val="lowerLetter"/>
      <w:lvlText w:val="%5"/>
      <w:lvlJc w:val="left"/>
      <w:pPr>
        <w:ind w:left="29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08D2CC">
      <w:start w:val="1"/>
      <w:numFmt w:val="lowerRoman"/>
      <w:lvlText w:val="%6"/>
      <w:lvlJc w:val="left"/>
      <w:pPr>
        <w:ind w:left="36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B0CAB8">
      <w:start w:val="1"/>
      <w:numFmt w:val="decimal"/>
      <w:lvlText w:val="%7"/>
      <w:lvlJc w:val="left"/>
      <w:pPr>
        <w:ind w:left="43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C4D6E2">
      <w:start w:val="1"/>
      <w:numFmt w:val="lowerLetter"/>
      <w:lvlText w:val="%8"/>
      <w:lvlJc w:val="left"/>
      <w:pPr>
        <w:ind w:left="5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55C226E">
      <w:start w:val="1"/>
      <w:numFmt w:val="lowerRoman"/>
      <w:lvlText w:val="%9"/>
      <w:lvlJc w:val="left"/>
      <w:pPr>
        <w:ind w:left="5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E0"/>
    <w:rsid w:val="003F7FE0"/>
    <w:rsid w:val="008B6A4C"/>
    <w:rsid w:val="00A321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ED4F99-E4A3-40A9-9EF3-D8F2B871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361" w:lineRule="auto"/>
      <w:ind w:left="4532" w:hanging="363"/>
      <w:jc w:val="both"/>
    </w:pPr>
    <w:rPr>
      <w:rFonts w:ascii="Arial" w:eastAsia="Arial" w:hAnsi="Arial" w:cs="Arial"/>
      <w:color w:val="000000"/>
      <w:sz w:val="24"/>
    </w:rPr>
  </w:style>
  <w:style w:type="paragraph" w:styleId="1">
    <w:name w:val="heading 1"/>
    <w:next w:val="a"/>
    <w:link w:val="10"/>
    <w:uiPriority w:val="9"/>
    <w:unhideWhenUsed/>
    <w:qFormat/>
    <w:pPr>
      <w:keepNext/>
      <w:keepLines/>
      <w:numPr>
        <w:numId w:val="5"/>
      </w:numPr>
      <w:spacing w:after="0"/>
      <w:ind w:left="425" w:hanging="10"/>
      <w:outlineLvl w:val="0"/>
    </w:pPr>
    <w:rPr>
      <w:rFonts w:ascii="Arial" w:eastAsia="Arial" w:hAnsi="Arial" w:cs="Arial"/>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image" Target="media/image0.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5497</Words>
  <Characters>31335</Characters>
  <Application>Microsoft Office Word</Application>
  <DocSecurity>0</DocSecurity>
  <Lines>261</Lines>
  <Paragraphs>73</Paragraphs>
  <ScaleCrop>false</ScaleCrop>
  <Company/>
  <LinksUpToDate>false</LinksUpToDate>
  <CharactersWithSpaces>36759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ctoretail@gmail.com</dc:creator>
  <cp:keywords/>
  <cp:lastModifiedBy>ctoretail@gmail.com</cp:lastModifiedBy>
  <cp:revision>2</cp:revision>
  <dcterms:created xsi:type="dcterms:W3CDTF">2025-09-11T13:29:00Z</dcterms:created>
  <dcterms:modified xsi:type="dcterms:W3CDTF">2025-09-11T13:29:00Z</dcterms:modified>
</cp:coreProperties>
</file>