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40" w:before="360" w:line="300" w:lineRule="auto"/>
        <w:rPr>
          <w:rFonts w:ascii="Times New Roman" w:cs="Times New Roman" w:eastAsia="Times New Roman" w:hAnsi="Times New Roman"/>
          <w:color w:val="000000"/>
        </w:rPr>
      </w:pPr>
      <w:bookmarkStart w:colFirst="0" w:colLast="0" w:name="_w6iamewz7zz4" w:id="0"/>
      <w:bookmarkEnd w:id="0"/>
      <w:r w:rsidDel="00000000" w:rsidR="00000000" w:rsidRPr="00000000">
        <w:rPr>
          <w:rFonts w:ascii="Times New Roman" w:cs="Times New Roman" w:eastAsia="Times New Roman" w:hAnsi="Times New Roman"/>
          <w:color w:val="000000"/>
        </w:rPr>
        <w:drawing>
          <wp:inline distB="114300" distT="114300" distL="114300" distR="114300">
            <wp:extent cx="5731200" cy="96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SUBDIRECCIÓN ACADÉMICA</w:t>
      </w:r>
    </w:p>
    <w:p w:rsidR="00000000" w:rsidDel="00000000" w:rsidP="00000000" w:rsidRDefault="00000000" w:rsidRPr="00000000" w14:paraId="0000000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DEPARTAMENTO DE SISTEMAS Y COMPUTACIÓN</w:t>
      </w:r>
    </w:p>
    <w:p w:rsidR="00000000" w:rsidDel="00000000" w:rsidP="00000000" w:rsidRDefault="00000000" w:rsidRPr="00000000" w14:paraId="0000000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ENERO - JUNIO 2020</w:t>
      </w:r>
    </w:p>
    <w:p w:rsidR="00000000" w:rsidDel="00000000" w:rsidP="00000000" w:rsidRDefault="00000000" w:rsidRPr="00000000" w14:paraId="00000006">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INGENIERÍA INFORMÁTICA</w:t>
      </w:r>
    </w:p>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MATERIA</w:t>
      </w:r>
    </w:p>
    <w:p w:rsidR="00000000" w:rsidDel="00000000" w:rsidP="00000000" w:rsidRDefault="00000000" w:rsidRPr="00000000" w14:paraId="0000000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DATOS MASIVOS </w:t>
      </w:r>
    </w:p>
    <w:p w:rsidR="00000000" w:rsidDel="00000000" w:rsidP="00000000" w:rsidRDefault="00000000" w:rsidRPr="00000000" w14:paraId="0000000B">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CATEDRÁTICO:</w:t>
      </w:r>
    </w:p>
    <w:p w:rsidR="00000000" w:rsidDel="00000000" w:rsidP="00000000" w:rsidRDefault="00000000" w:rsidRPr="00000000" w14:paraId="0000000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JOSE CHRISTIAN ROMERO HERNANDEZ</w:t>
      </w:r>
    </w:p>
    <w:p w:rsidR="00000000" w:rsidDel="00000000" w:rsidP="00000000" w:rsidRDefault="00000000" w:rsidRPr="00000000" w14:paraId="0000000F">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2</w:t>
      </w:r>
    </w:p>
    <w:p w:rsidR="00000000" w:rsidDel="00000000" w:rsidP="00000000" w:rsidRDefault="00000000" w:rsidRPr="00000000" w14:paraId="00000011">
      <w:pPr>
        <w:pStyle w:val="Heading1"/>
        <w:spacing w:line="276" w:lineRule="auto"/>
        <w:jc w:val="center"/>
        <w:rPr>
          <w:rFonts w:ascii="Times New Roman" w:cs="Times New Roman" w:eastAsia="Times New Roman" w:hAnsi="Times New Roman"/>
          <w:sz w:val="28"/>
          <w:szCs w:val="28"/>
        </w:rPr>
      </w:pPr>
      <w:bookmarkStart w:colFirst="0" w:colLast="0" w:name="_gjdgxs" w:id="1"/>
      <w:bookmarkEnd w:id="1"/>
      <w:r w:rsidDel="00000000" w:rsidR="00000000" w:rsidRPr="00000000">
        <w:rPr>
          <w:rFonts w:ascii="Times New Roman" w:cs="Times New Roman" w:eastAsia="Times New Roman" w:hAnsi="Times New Roman"/>
          <w:sz w:val="28"/>
          <w:szCs w:val="28"/>
          <w:rtl w:val="0"/>
        </w:rPr>
        <w:t xml:space="preserve">HOMEWORK 3</w:t>
      </w:r>
    </w:p>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ALUMNO</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López Valencia Luis Daniel </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Fernando Ordaz Zamora</w:t>
      </w:r>
    </w:p>
    <w:p w:rsidR="00000000" w:rsidDel="00000000" w:rsidP="00000000" w:rsidRDefault="00000000" w:rsidRPr="00000000" w14:paraId="00000016">
      <w:pPr>
        <w:pStyle w:val="Heading3"/>
        <w:keepNext w:val="0"/>
        <w:keepLines w:val="0"/>
        <w:shd w:fill="ffffff" w:val="clear"/>
        <w:spacing w:after="240" w:before="360" w:line="300" w:lineRule="auto"/>
        <w:rPr>
          <w:b w:val="1"/>
          <w:color w:val="24292e"/>
          <w:sz w:val="33"/>
          <w:szCs w:val="33"/>
        </w:rPr>
      </w:pPr>
      <w:bookmarkStart w:colFirst="0" w:colLast="0" w:name="_7riqp1z7utx9" w:id="2"/>
      <w:bookmarkEnd w:id="2"/>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240" w:before="360" w:line="300" w:lineRule="auto"/>
        <w:jc w:val="center"/>
        <w:rPr>
          <w:b w:val="1"/>
          <w:color w:val="24292e"/>
          <w:sz w:val="33"/>
          <w:szCs w:val="33"/>
        </w:rPr>
      </w:pPr>
      <w:bookmarkStart w:colFirst="0" w:colLast="0" w:name="_bs6htxmqgj80" w:id="3"/>
      <w:bookmarkEnd w:id="3"/>
      <w:r w:rsidDel="00000000" w:rsidR="00000000" w:rsidRPr="00000000">
        <w:rPr>
          <w:b w:val="1"/>
          <w:color w:val="24292e"/>
          <w:sz w:val="33"/>
          <w:szCs w:val="33"/>
          <w:rtl w:val="0"/>
        </w:rPr>
        <w:t xml:space="preserve">ElemStatLearn</w:t>
      </w:r>
    </w:p>
    <w:p w:rsidR="00000000" w:rsidDel="00000000" w:rsidP="00000000" w:rsidRDefault="00000000" w:rsidRPr="00000000" w14:paraId="00000018">
      <w:pPr>
        <w:pStyle w:val="Heading3"/>
        <w:keepNext w:val="0"/>
        <w:keepLines w:val="0"/>
        <w:shd w:fill="ffffff" w:val="clear"/>
        <w:spacing w:after="240" w:before="0" w:line="300" w:lineRule="auto"/>
        <w:rPr>
          <w:color w:val="24292e"/>
          <w:sz w:val="24"/>
          <w:szCs w:val="24"/>
        </w:rPr>
      </w:pPr>
      <w:bookmarkStart w:colFirst="0" w:colLast="0" w:name="_oug78ac8lvc9" w:id="4"/>
      <w:bookmarkEnd w:id="4"/>
      <w:r w:rsidDel="00000000" w:rsidR="00000000" w:rsidRPr="00000000">
        <w:rPr>
          <w:color w:val="24292e"/>
          <w:sz w:val="24"/>
          <w:szCs w:val="24"/>
          <w:rtl w:val="0"/>
        </w:rPr>
        <w:t xml:space="preserve">It is a set of tools to model and understand complex data sets. It is a recently developed area in statistics and combines parallel developments in computing and, in particular, machine learning. The field encompasses many methods, such as looping and sparse regression, classification and regression trees, and reinforcement and support vector machines. </w:t>
        <w:br w:type="textWrapping"/>
        <w:t xml:space="preserve">It refers to a vast set of tools for understanding data. These tools can be classified as supervised or unsupervised. In general terms, supervised SL involves the construction of a statistical model to predict or estimate a product based on one or more inputs. </w:t>
        <w:br w:type="textWrapping"/>
        <w:t xml:space="preserve">Problems of this nature occur in fields as diverse as business, medicine, astrophysics, and public policy. With unsupervised SL, there are inputs, but there is no supervisory output; however, we can learn relationships and structure from such data.</w:t>
      </w:r>
    </w:p>
    <w:p w:rsidR="00000000" w:rsidDel="00000000" w:rsidP="00000000" w:rsidRDefault="00000000" w:rsidRPr="00000000" w14:paraId="00000019">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