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219075</wp:posOffset>
            </wp:positionV>
            <wp:extent cx="2657475" cy="117157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19248" l="0" r="0" t="19718"/>
                    <a:stretch>
                      <a:fillRect/>
                    </a:stretch>
                  </pic:blipFill>
                  <pic:spPr>
                    <a:xfrm>
                      <a:off x="0" y="0"/>
                      <a:ext cx="2657475" cy="11715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2352675</wp:posOffset>
            </wp:positionH>
            <wp:positionV relativeFrom="paragraph">
              <wp:posOffset>219075</wp:posOffset>
            </wp:positionV>
            <wp:extent cx="3914775" cy="11715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14775" cy="1171575"/>
                    </a:xfrm>
                    <a:prstGeom prst="rect"/>
                    <a:ln/>
                  </pic:spPr>
                </pic:pic>
              </a:graphicData>
            </a:graphic>
          </wp:anchor>
        </w:drawing>
      </w:r>
    </w:p>
    <w:p w:rsidR="00000000" w:rsidDel="00000000" w:rsidP="00000000" w:rsidRDefault="00000000" w:rsidRPr="00000000" w14:paraId="00000002">
      <w:pPr>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SUBDIRECCIÓN ACADÉMICA</w:t>
      </w:r>
    </w:p>
    <w:p w:rsidR="00000000" w:rsidDel="00000000" w:rsidP="00000000" w:rsidRDefault="00000000" w:rsidRPr="00000000" w14:paraId="00000003">
      <w:pPr>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DEPARTAMENTO DE SISTEMAS Y COMPUTACIÓN</w:t>
      </w:r>
    </w:p>
    <w:p w:rsidR="00000000" w:rsidDel="00000000" w:rsidP="00000000" w:rsidRDefault="00000000" w:rsidRPr="00000000" w14:paraId="00000004">
      <w:pPr>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ENERO - JUNIO 2020</w:t>
      </w:r>
    </w:p>
    <w:p w:rsidR="00000000" w:rsidDel="00000000" w:rsidP="00000000" w:rsidRDefault="00000000" w:rsidRPr="00000000" w14:paraId="00000005">
      <w:pPr>
        <w:jc w:val="center"/>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06">
      <w:pPr>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INGENIERÍA INFORMÁTICA </w:t>
      </w:r>
    </w:p>
    <w:p w:rsidR="00000000" w:rsidDel="00000000" w:rsidP="00000000" w:rsidRDefault="00000000" w:rsidRPr="00000000" w14:paraId="00000007">
      <w:pPr>
        <w:jc w:val="center"/>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08">
      <w:pPr>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MATERIA:</w:t>
      </w:r>
    </w:p>
    <w:p w:rsidR="00000000" w:rsidDel="00000000" w:rsidP="00000000" w:rsidRDefault="00000000" w:rsidRPr="00000000" w14:paraId="00000009">
      <w:pPr>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DATOS MASIVOS</w:t>
      </w:r>
    </w:p>
    <w:p w:rsidR="00000000" w:rsidDel="00000000" w:rsidP="00000000" w:rsidRDefault="00000000" w:rsidRPr="00000000" w14:paraId="0000000A">
      <w:pPr>
        <w:jc w:val="center"/>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0B">
      <w:pPr>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CATEDRÁTICO: </w:t>
      </w:r>
    </w:p>
    <w:p w:rsidR="00000000" w:rsidDel="00000000" w:rsidP="00000000" w:rsidRDefault="00000000" w:rsidRPr="00000000" w14:paraId="0000000C">
      <w:pPr>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ROMERO HERNÁNDEZ JOSE CHRISTIAN</w:t>
      </w:r>
    </w:p>
    <w:p w:rsidR="00000000" w:rsidDel="00000000" w:rsidP="00000000" w:rsidRDefault="00000000" w:rsidRPr="00000000" w14:paraId="0000000D">
      <w:pPr>
        <w:jc w:val="center"/>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0E">
      <w:pPr>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TEMA:</w:t>
      </w:r>
    </w:p>
    <w:p w:rsidR="00000000" w:rsidDel="00000000" w:rsidP="00000000" w:rsidRDefault="00000000" w:rsidRPr="00000000" w14:paraId="0000000F">
      <w:pPr>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Correlación</w:t>
      </w:r>
    </w:p>
    <w:p w:rsidR="00000000" w:rsidDel="00000000" w:rsidP="00000000" w:rsidRDefault="00000000" w:rsidRPr="00000000" w14:paraId="00000010">
      <w:pPr>
        <w:jc w:val="center"/>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11">
      <w:pPr>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ALUMNO:</w:t>
      </w:r>
    </w:p>
    <w:p w:rsidR="00000000" w:rsidDel="00000000" w:rsidP="00000000" w:rsidRDefault="00000000" w:rsidRPr="00000000" w14:paraId="00000012">
      <w:pPr>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López Valencia Luis Daniel</w:t>
      </w:r>
    </w:p>
    <w:p w:rsidR="00000000" w:rsidDel="00000000" w:rsidP="00000000" w:rsidRDefault="00000000" w:rsidRPr="00000000" w14:paraId="00000013">
      <w:pPr>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HERNÁNDEZ MARÍN BETZIBETH MAGDALENA</w:t>
      </w:r>
    </w:p>
    <w:p w:rsidR="00000000" w:rsidDel="00000000" w:rsidP="00000000" w:rsidRDefault="00000000" w:rsidRPr="00000000" w14:paraId="00000014">
      <w:pPr>
        <w:jc w:val="center"/>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15">
      <w:pPr>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FECHA DE ENTREGA:</w:t>
      </w:r>
    </w:p>
    <w:p w:rsidR="00000000" w:rsidDel="00000000" w:rsidP="00000000" w:rsidRDefault="00000000" w:rsidRPr="00000000" w14:paraId="00000016">
      <w:pPr>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02/MARZO/2020</w:t>
      </w:r>
      <w:r w:rsidDel="00000000" w:rsidR="00000000" w:rsidRPr="00000000">
        <w:br w:type="page"/>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The correlation indicates the strength and direction of a linear relationship and proportionality between two statistical variables. Consider that two quantitative variables are correlated when the values ​​of one of them systematically control with respect to the homonymous values ​​of the other: if we have two variables (A and B) there is a correlation between them if the values ​​of A also decrease. of B and vice versa. The correlation between two variables does not imply, by itself, any causal relationship. </w:t>
        <w:br w:type="textWrapping"/>
        <w:t xml:space="preserve">The term correlation is often used to indicate the correspondence or reciprocal relationship between two or more things, ideas, people, among others. Meanwhile, in probability and statistics, the correlation is what indicates the force and the linear direction that it establishes between two random variables.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