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экономический университет»</w:t>
      </w:r>
    </w:p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</w:t>
      </w:r>
      <w:bookmarkStart w:id="0" w:name="_GoBack"/>
      <w:bookmarkEnd w:id="0"/>
      <w:r>
        <w:rPr>
          <w:sz w:val="28"/>
          <w:szCs w:val="28"/>
        </w:rPr>
        <w:t xml:space="preserve">т </w:t>
      </w:r>
      <w:r>
        <w:rPr>
          <w:sz w:val="28"/>
          <w:szCs w:val="28"/>
          <w:u w:val="single"/>
        </w:rPr>
        <w:t>цифровой экономики</w:t>
      </w:r>
      <w:r>
        <w:rPr>
          <w:sz w:val="28"/>
          <w:szCs w:val="28"/>
        </w:rPr>
        <w:t xml:space="preserve">. Кафедра </w:t>
      </w:r>
      <w:r>
        <w:rPr>
          <w:sz w:val="28"/>
          <w:szCs w:val="28"/>
          <w:u w:val="single"/>
        </w:rPr>
        <w:t>математических методов в экономике</w:t>
      </w:r>
      <w:r>
        <w:rPr>
          <w:sz w:val="28"/>
          <w:szCs w:val="28"/>
        </w:rPr>
        <w:t xml:space="preserve">. Специальность </w:t>
      </w:r>
      <w:r>
        <w:rPr>
          <w:sz w:val="28"/>
          <w:szCs w:val="28"/>
          <w:u w:val="single"/>
        </w:rPr>
        <w:t>экономическая кибернетика</w:t>
      </w:r>
    </w:p>
    <w:p w:rsidR="00DA7968" w:rsidRDefault="00DA7968">
      <w:pPr>
        <w:ind w:left="5387"/>
        <w:jc w:val="both"/>
        <w:rPr>
          <w:sz w:val="28"/>
          <w:szCs w:val="28"/>
        </w:rPr>
      </w:pPr>
    </w:p>
    <w:p w:rsidR="00DA7968" w:rsidRDefault="00DA081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д</w:t>
      </w:r>
      <w:proofErr w:type="gramEnd"/>
      <w:r>
        <w:rPr>
          <w:color w:val="000000"/>
          <w:sz w:val="28"/>
          <w:szCs w:val="28"/>
        </w:rPr>
        <w:t xml:space="preserve">-р </w:t>
      </w:r>
      <w:proofErr w:type="spellStart"/>
      <w:r>
        <w:rPr>
          <w:color w:val="000000"/>
          <w:sz w:val="28"/>
          <w:szCs w:val="28"/>
        </w:rPr>
        <w:t>экон</w:t>
      </w:r>
      <w:proofErr w:type="spellEnd"/>
      <w:r>
        <w:rPr>
          <w:color w:val="000000"/>
          <w:sz w:val="28"/>
          <w:szCs w:val="28"/>
        </w:rPr>
        <w:t>. наук, доцент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 Читая Г.О.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6"/>
          <w:szCs w:val="26"/>
        </w:rPr>
      </w:pPr>
      <w:r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____"___________ 2022 г</w:t>
      </w:r>
      <w:r>
        <w:rPr>
          <w:color w:val="000000"/>
          <w:sz w:val="26"/>
          <w:szCs w:val="26"/>
        </w:rPr>
        <w:t>.</w:t>
      </w: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081F">
      <w:pPr>
        <w:spacing w:line="220" w:lineRule="auto"/>
        <w:ind w:right="-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DA7968" w:rsidRDefault="00DA081F">
      <w:pPr>
        <w:tabs>
          <w:tab w:val="left" w:pos="9640"/>
        </w:tabs>
        <w:spacing w:line="220" w:lineRule="auto"/>
        <w:ind w:right="-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ДИПЛОМНУЮ РАБОТУ</w:t>
      </w:r>
    </w:p>
    <w:p w:rsidR="00DA7968" w:rsidRDefault="00DA7968">
      <w:pPr>
        <w:spacing w:before="180"/>
        <w:ind w:left="280" w:right="800" w:firstLine="851"/>
        <w:jc w:val="both"/>
        <w:rPr>
          <w:sz w:val="28"/>
          <w:szCs w:val="28"/>
          <w:u w:val="single"/>
        </w:rPr>
      </w:pPr>
    </w:p>
    <w:p w:rsidR="00DA7968" w:rsidRPr="00DA081F" w:rsidRDefault="00DA081F">
      <w:pPr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  <w:proofErr w:type="gramStart"/>
      <w:r w:rsidRPr="00DA081F">
        <w:rPr>
          <w:color w:val="000000" w:themeColor="text1"/>
          <w:sz w:val="28"/>
          <w:szCs w:val="28"/>
          <w:u w:val="single"/>
        </w:rPr>
        <w:t>студент</w:t>
      </w:r>
      <w:proofErr w:type="gramEnd"/>
      <w:r w:rsidRPr="00DA081F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Кобак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 xml:space="preserve"> Фёдор Алексеевич</w:t>
      </w:r>
    </w:p>
    <w:p w:rsidR="00DA7968" w:rsidRPr="00DA081F" w:rsidRDefault="00DA79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Тема работы </w:t>
      </w:r>
      <w:r w:rsidRPr="00DA081F">
        <w:rPr>
          <w:color w:val="000000" w:themeColor="text1"/>
          <w:sz w:val="28"/>
          <w:szCs w:val="28"/>
          <w:u w:val="single"/>
        </w:rPr>
        <w:t>«</w:t>
      </w:r>
      <w:r w:rsidRPr="00DA081F">
        <w:rPr>
          <w:color w:val="000000" w:themeColor="text1"/>
          <w:sz w:val="28"/>
          <w:szCs w:val="28"/>
          <w:u w:val="single"/>
        </w:rPr>
        <w:t xml:space="preserve">Разработка моделей нейронных сетей и их использование при принятии решений о выдаче кредита (на примере ОАО </w:t>
      </w:r>
      <w:proofErr w:type="gramStart"/>
      <w:r w:rsidRPr="00DA081F">
        <w:rPr>
          <w:color w:val="000000" w:themeColor="text1"/>
          <w:sz w:val="28"/>
          <w:szCs w:val="28"/>
          <w:u w:val="single"/>
        </w:rPr>
        <w:t xml:space="preserve">   «</w:t>
      </w:r>
      <w:proofErr w:type="spellStart"/>
      <w:proofErr w:type="gramEnd"/>
      <w:r w:rsidRPr="00DA081F">
        <w:rPr>
          <w:color w:val="000000" w:themeColor="text1"/>
          <w:sz w:val="28"/>
          <w:szCs w:val="28"/>
          <w:u w:val="single"/>
        </w:rPr>
        <w:t>Белинвестбанк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>»)</w:t>
      </w:r>
      <w:r w:rsidRPr="00DA081F">
        <w:rPr>
          <w:color w:val="000000" w:themeColor="text1"/>
          <w:sz w:val="28"/>
          <w:szCs w:val="28"/>
          <w:u w:val="single"/>
        </w:rPr>
        <w:t>»</w:t>
      </w:r>
      <w:r w:rsidRPr="00DA081F">
        <w:rPr>
          <w:color w:val="000000" w:themeColor="text1"/>
          <w:sz w:val="28"/>
          <w:szCs w:val="28"/>
        </w:rPr>
        <w:t xml:space="preserve"> утверждена распоряжением по деканату от "____"_________ 2022 г. № ______ 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Срок сдачи студентом законченной работы </w:t>
      </w:r>
      <w:r w:rsidRPr="00DA081F">
        <w:rPr>
          <w:color w:val="000000" w:themeColor="text1"/>
          <w:sz w:val="28"/>
          <w:szCs w:val="28"/>
          <w:u w:val="single"/>
        </w:rPr>
        <w:t>30 апреля 2022 г.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Исходные данные к работе: </w:t>
      </w:r>
      <w:r w:rsidRPr="00DA081F">
        <w:rPr>
          <w:color w:val="000000" w:themeColor="text1"/>
          <w:sz w:val="28"/>
          <w:szCs w:val="28"/>
          <w:u w:val="single"/>
        </w:rPr>
        <w:t xml:space="preserve">специальная литература по моделированию кредитных рисков, данные периодической печати, 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фактологи</w:t>
      </w:r>
      <w:r w:rsidRPr="00DA081F">
        <w:rPr>
          <w:color w:val="000000" w:themeColor="text1"/>
          <w:sz w:val="28"/>
          <w:szCs w:val="28"/>
          <w:u w:val="single"/>
        </w:rPr>
        <w:t>ческий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 xml:space="preserve"> материал, содержащий исторические наблюдения о клиентах и фактах их выхода в дефолт</w:t>
      </w:r>
      <w:r w:rsidRPr="00DA081F">
        <w:rPr>
          <w:color w:val="000000" w:themeColor="text1"/>
          <w:sz w:val="28"/>
          <w:szCs w:val="28"/>
          <w:u w:val="single"/>
        </w:rPr>
        <w:t>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вопросов, которые подлежат разработке:</w:t>
      </w:r>
    </w:p>
    <w:p w:rsidR="00DA7968" w:rsidRPr="00DA081F" w:rsidRDefault="00DA081F">
      <w:pPr>
        <w:shd w:val="clear" w:color="auto" w:fill="FFFFFF"/>
        <w:tabs>
          <w:tab w:val="left" w:pos="235"/>
        </w:tabs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1 Идеи лежащие в основе моделей нейронных сетей и возможности принятия решений с их использованием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Предва</w:t>
      </w:r>
      <w:r w:rsidRPr="00DA081F">
        <w:rPr>
          <w:color w:val="000000" w:themeColor="text1"/>
          <w:sz w:val="28"/>
          <w:szCs w:val="28"/>
          <w:u w:val="single"/>
        </w:rPr>
        <w:t>рительный анализ и подготовка данных для построения модели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Разработка и использование соответствующих моделей для принятия решений о выдаче кредита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расчетно-аналитических материалов</w:t>
      </w:r>
    </w:p>
    <w:p w:rsidR="00DA7968" w:rsidRPr="00DA081F" w:rsidRDefault="00DA081F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Составные переменные-свойства клиентов банков</w:t>
      </w:r>
    </w:p>
    <w:p w:rsidR="00DA7968" w:rsidRPr="00DA081F" w:rsidRDefault="00DA081F">
      <w:pPr>
        <w:numPr>
          <w:ilvl w:val="0"/>
          <w:numId w:val="2"/>
        </w:numPr>
        <w:tabs>
          <w:tab w:val="left" w:pos="567"/>
        </w:tabs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Анализ</w:t>
      </w:r>
      <w:r w:rsidRPr="00DA081F">
        <w:rPr>
          <w:color w:val="000000" w:themeColor="text1"/>
          <w:sz w:val="28"/>
          <w:szCs w:val="28"/>
          <w:u w:val="single"/>
        </w:rPr>
        <w:t xml:space="preserve"> взаимосвязей переменных-свойств клиентов и частот их выхода в состояние дефолта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Получение оценок коэффициентов возможных вариантов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Выбор наилучшей и верификация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Графический материал, выносимый на защиту: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Диаграммы распределения исследуемых признаков, визуализация взаимосвязей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Архитектура нейронной сети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Графики характеризующие качество полученной модели</w:t>
      </w:r>
    </w:p>
    <w:p w:rsidR="00DA7968" w:rsidRPr="00DA081F" w:rsidRDefault="00DA7968">
      <w:pPr>
        <w:ind w:left="108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lastRenderedPageBreak/>
        <w:t>Календарный график выполнения дипломной работы: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 и 1 раздел – к 21 февраля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раздел – 19 марта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раздел – 4 апреля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 – 11 апреля 2022 г.</w:t>
      </w: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Консультанты по работе с перечнем разделов, которые имеют к ним отношение</w:t>
      </w:r>
    </w:p>
    <w:tbl>
      <w:tblPr>
        <w:tblStyle w:val="a5"/>
        <w:tblW w:w="96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6"/>
      </w:tblGrid>
      <w:tr w:rsidR="00DA081F" w:rsidRPr="00DA081F">
        <w:trPr>
          <w:cantSplit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Консультант</w:t>
            </w:r>
          </w:p>
        </w:tc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Подпись, дата</w:t>
            </w:r>
          </w:p>
        </w:tc>
      </w:tr>
      <w:tr w:rsidR="00DA081F" w:rsidRPr="00DA081F">
        <w:trPr>
          <w:cantSplit/>
        </w:trPr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выдал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принял</w:t>
            </w:r>
          </w:p>
        </w:tc>
      </w:tr>
      <w:tr w:rsidR="00DA081F" w:rsidRPr="00DA081F">
        <w:trPr>
          <w:trHeight w:val="245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DA7968" w:rsidRPr="00DA081F" w:rsidRDefault="00DA7968">
      <w:pPr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DA081F">
        <w:rPr>
          <w:color w:val="000000" w:themeColor="text1"/>
          <w:sz w:val="28"/>
          <w:szCs w:val="28"/>
          <w:u w:val="single"/>
        </w:rPr>
        <w:t>Дата выдачи задания: 4 февраля 2022 г.</w:t>
      </w:r>
    </w:p>
    <w:p w:rsidR="00DA7968" w:rsidRPr="00DA081F" w:rsidRDefault="00DA7968">
      <w:pPr>
        <w:ind w:left="40" w:firstLine="30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 xml:space="preserve">Руководитель ______________________________ </w:t>
      </w:r>
      <w:r w:rsidRPr="00DA081F">
        <w:rPr>
          <w:color w:val="000000" w:themeColor="text1"/>
          <w:sz w:val="28"/>
          <w:szCs w:val="28"/>
        </w:rPr>
        <w:t xml:space="preserve">Э.М. </w:t>
      </w:r>
      <w:proofErr w:type="spellStart"/>
      <w:r w:rsidRPr="00DA081F">
        <w:rPr>
          <w:color w:val="000000" w:themeColor="text1"/>
          <w:sz w:val="28"/>
          <w:szCs w:val="28"/>
        </w:rPr>
        <w:t>Аксень</w:t>
      </w:r>
      <w:proofErr w:type="spellEnd"/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 xml:space="preserve">Задание принял для исполнения _______________ </w:t>
      </w:r>
      <w:r w:rsidRPr="00DA081F">
        <w:rPr>
          <w:color w:val="000000" w:themeColor="text1"/>
          <w:sz w:val="28"/>
          <w:szCs w:val="28"/>
        </w:rPr>
        <w:t>Ф.А.</w:t>
      </w:r>
      <w:r w:rsidRPr="00DA081F">
        <w:rPr>
          <w:color w:val="000000" w:themeColor="text1"/>
          <w:sz w:val="28"/>
          <w:szCs w:val="28"/>
        </w:rPr>
        <w:t xml:space="preserve"> </w:t>
      </w:r>
      <w:proofErr w:type="spellStart"/>
      <w:r w:rsidRPr="00DA081F">
        <w:rPr>
          <w:color w:val="000000" w:themeColor="text1"/>
          <w:sz w:val="28"/>
          <w:szCs w:val="28"/>
        </w:rPr>
        <w:t>Кобак</w:t>
      </w:r>
      <w:proofErr w:type="spellEnd"/>
    </w:p>
    <w:p w:rsidR="00DA7968" w:rsidRDefault="00DA7968">
      <w:pPr>
        <w:jc w:val="both"/>
        <w:rPr>
          <w:sz w:val="28"/>
          <w:szCs w:val="28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/>
    <w:sectPr w:rsidR="00DA796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307D3"/>
    <w:multiLevelType w:val="multilevel"/>
    <w:tmpl w:val="A3E661E4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5A1B76"/>
    <w:multiLevelType w:val="multilevel"/>
    <w:tmpl w:val="88188E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A47D28"/>
    <w:multiLevelType w:val="multilevel"/>
    <w:tmpl w:val="7248C8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378" w:hanging="360"/>
      </w:pPr>
    </w:lvl>
    <w:lvl w:ilvl="2">
      <w:start w:val="1"/>
      <w:numFmt w:val="lowerRoman"/>
      <w:lvlText w:val="%3."/>
      <w:lvlJc w:val="right"/>
      <w:pPr>
        <w:ind w:left="3098" w:hanging="180"/>
      </w:pPr>
    </w:lvl>
    <w:lvl w:ilvl="3">
      <w:start w:val="1"/>
      <w:numFmt w:val="decimal"/>
      <w:lvlText w:val="%4."/>
      <w:lvlJc w:val="left"/>
      <w:pPr>
        <w:ind w:left="3818" w:hanging="360"/>
      </w:pPr>
    </w:lvl>
    <w:lvl w:ilvl="4">
      <w:start w:val="1"/>
      <w:numFmt w:val="lowerLetter"/>
      <w:lvlText w:val="%5."/>
      <w:lvlJc w:val="left"/>
      <w:pPr>
        <w:ind w:left="4538" w:hanging="360"/>
      </w:pPr>
    </w:lvl>
    <w:lvl w:ilvl="5">
      <w:start w:val="1"/>
      <w:numFmt w:val="lowerRoman"/>
      <w:lvlText w:val="%6."/>
      <w:lvlJc w:val="right"/>
      <w:pPr>
        <w:ind w:left="5258" w:hanging="180"/>
      </w:pPr>
    </w:lvl>
    <w:lvl w:ilvl="6">
      <w:start w:val="1"/>
      <w:numFmt w:val="decimal"/>
      <w:lvlText w:val="%7."/>
      <w:lvlJc w:val="left"/>
      <w:pPr>
        <w:ind w:left="5978" w:hanging="360"/>
      </w:pPr>
    </w:lvl>
    <w:lvl w:ilvl="7">
      <w:start w:val="1"/>
      <w:numFmt w:val="lowerLetter"/>
      <w:lvlText w:val="%8."/>
      <w:lvlJc w:val="left"/>
      <w:pPr>
        <w:ind w:left="6698" w:hanging="360"/>
      </w:pPr>
    </w:lvl>
    <w:lvl w:ilvl="8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8"/>
    <w:rsid w:val="00DA081F"/>
    <w:rsid w:val="00D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B5D89-9CA8-4BF6-96F8-205FBD5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2022-04-25T20:29:00Z</dcterms:created>
  <dcterms:modified xsi:type="dcterms:W3CDTF">2022-04-25T20:29:00Z</dcterms:modified>
</cp:coreProperties>
</file>