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34" w:rsidRPr="004A63AC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3A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3AC">
        <w:rPr>
          <w:rFonts w:ascii="Times New Roman" w:hAnsi="Times New Roman" w:cs="Times New Roman"/>
          <w:sz w:val="24"/>
          <w:szCs w:val="24"/>
        </w:rPr>
        <w:t>УО «БЕЛОРУССКИЙ ГОСУДАРСТВЕННЫЙ ЭКОНОМИЧЕСКИЙ УНИВЕРСИТЕТ»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математических методов в экономике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«Экономическая кибернетика»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ПРЕЗЕНТАЦИЯ</w:t>
      </w: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ДИПЛОМНОЙ РАБОТЫ</w:t>
      </w: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Pr="009F1ADF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4765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E04765">
        <w:rPr>
          <w:rFonts w:ascii="Times New Roman" w:hAnsi="Times New Roman" w:cs="Times New Roman"/>
          <w:sz w:val="24"/>
          <w:szCs w:val="24"/>
        </w:rPr>
        <w:t xml:space="preserve"> тему: </w:t>
      </w:r>
      <w:r w:rsidRPr="009F1ADF">
        <w:rPr>
          <w:rFonts w:ascii="Times New Roman" w:hAnsi="Times New Roman" w:cs="Times New Roman"/>
          <w:b/>
          <w:sz w:val="24"/>
          <w:szCs w:val="24"/>
        </w:rPr>
        <w:t>Разработка моделей нейронных сетей и их использование при принятии решений о выдаче кредита (на примере ОАО «</w:t>
      </w:r>
      <w:proofErr w:type="spellStart"/>
      <w:r w:rsidRPr="009F1ADF">
        <w:rPr>
          <w:rFonts w:ascii="Times New Roman" w:hAnsi="Times New Roman" w:cs="Times New Roman"/>
          <w:b/>
          <w:sz w:val="24"/>
          <w:szCs w:val="24"/>
        </w:rPr>
        <w:t>Белинвестбанк</w:t>
      </w:r>
      <w:proofErr w:type="spellEnd"/>
      <w:r w:rsidRPr="009F1ADF">
        <w:rPr>
          <w:rFonts w:ascii="Times New Roman" w:hAnsi="Times New Roman" w:cs="Times New Roman"/>
          <w:b/>
          <w:sz w:val="24"/>
          <w:szCs w:val="24"/>
        </w:rPr>
        <w:t>»)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804"/>
        <w:gridCol w:w="3277"/>
      </w:tblGrid>
      <w:tr w:rsidR="005C7F34" w:rsidTr="00840B3A">
        <w:trPr>
          <w:trHeight w:val="1073"/>
        </w:trPr>
        <w:tc>
          <w:tcPr>
            <w:tcW w:w="254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ФЦЭ, 4-й курс, ДКК-1</w:t>
            </w:r>
          </w:p>
        </w:tc>
        <w:tc>
          <w:tcPr>
            <w:tcW w:w="3804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  <w:tc>
          <w:tcPr>
            <w:tcW w:w="327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Ф.А.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Кобак</w:t>
            </w:r>
            <w:proofErr w:type="spellEnd"/>
          </w:p>
        </w:tc>
      </w:tr>
      <w:tr w:rsidR="005C7F34" w:rsidTr="00840B3A">
        <w:trPr>
          <w:trHeight w:val="687"/>
        </w:trPr>
        <w:tc>
          <w:tcPr>
            <w:tcW w:w="2547" w:type="dxa"/>
            <w:vAlign w:val="bottom"/>
          </w:tcPr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доктор</w:t>
            </w:r>
            <w:proofErr w:type="gramEnd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экон</w:t>
            </w:r>
            <w:proofErr w:type="spellEnd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. наук,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proofErr w:type="gramEnd"/>
          </w:p>
        </w:tc>
        <w:tc>
          <w:tcPr>
            <w:tcW w:w="3804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  <w:tc>
          <w:tcPr>
            <w:tcW w:w="327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Э.М.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Аксень</w:t>
            </w:r>
            <w:proofErr w:type="spellEnd"/>
          </w:p>
        </w:tc>
      </w:tr>
    </w:tbl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40B3A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5C7F34" w:rsidRPr="00BB23A2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lastRenderedPageBreak/>
        <w:t>РЕФЕРАТ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Дипломная работа</w:t>
      </w:r>
      <w:r w:rsidRPr="003A75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8322AD">
        <w:rPr>
          <w:rFonts w:ascii="Times New Roman" w:hAnsi="Times New Roman" w:cs="Times New Roman"/>
          <w:sz w:val="28"/>
          <w:szCs w:val="28"/>
        </w:rPr>
        <w:t>12</w:t>
      </w:r>
      <w:r w:rsidRPr="003A7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529">
        <w:rPr>
          <w:rFonts w:ascii="Times New Roman" w:hAnsi="Times New Roman" w:cs="Times New Roman"/>
          <w:sz w:val="28"/>
          <w:szCs w:val="28"/>
        </w:rPr>
        <w:t>.,</w:t>
      </w:r>
      <w:r w:rsidRPr="00A55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3A7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табл., 33 рис.,</w:t>
      </w:r>
      <w:r w:rsidRPr="00A55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лист.</w:t>
      </w:r>
      <w:r w:rsidRPr="00A556E6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 ист.</w:t>
      </w:r>
      <w:r w:rsidRPr="009475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9517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прил.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left="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КЛАССИФИКАЦИЯ, КРЕДИТНЫЙ СКОРИНГ, ИСКУССТВЕННЫЕ НЕЙРОННЫЕ СЕТИ, АЛГОРИМ ОБРАТНОГО РАСПРОСТРАНЕНИЯ ОШИБКИ, ВАЛИДАЦИЯ МОДЕЛИ, ОТБОР ПОКАЗАТЕЛЕЙ,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3A75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ТЕСТ КОЛМОГОРОВА-СМИРНОВА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 исследования </w:t>
      </w:r>
      <w:r>
        <w:rPr>
          <w:rFonts w:ascii="Times New Roman" w:hAnsi="Times New Roman" w:cs="Times New Roman"/>
          <w:sz w:val="28"/>
          <w:szCs w:val="28"/>
        </w:rPr>
        <w:t>– правило классификации кредитополучателей в ОАО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Белинвестбанк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 исследования – </w:t>
      </w:r>
      <w:r>
        <w:rPr>
          <w:rFonts w:ascii="Times New Roman" w:hAnsi="Times New Roman" w:cs="Times New Roman"/>
          <w:sz w:val="28"/>
          <w:szCs w:val="28"/>
        </w:rPr>
        <w:t>модели искусственных нейронных сетей в приложении к задаче классификации.</w:t>
      </w:r>
    </w:p>
    <w:p w:rsidR="005C7F34" w:rsidRPr="00EA5CF9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EA5CF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построение нелинейного классификатора для целей кредитного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Методы исследования</w:t>
      </w:r>
      <w:r w:rsidRPr="00EA5CF9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компьютерный анализ данных, машинное обучение.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Исследования и разработки</w:t>
      </w:r>
      <w:r w:rsidRPr="004B3A32">
        <w:rPr>
          <w:rFonts w:ascii="Times New Roman" w:hAnsi="Times New Roman" w:cs="Times New Roman"/>
          <w:b/>
          <w:sz w:val="28"/>
        </w:rPr>
        <w:t>:</w:t>
      </w:r>
      <w:r w:rsidRPr="0059713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отборе показателей и преобразованиях данных для модели задействован особый метод,</w:t>
      </w:r>
      <w:r w:rsidRPr="002579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использующий </w:t>
      </w:r>
      <w:r>
        <w:rPr>
          <w:rFonts w:ascii="Times New Roman" w:hAnsi="Times New Roman" w:cs="Times New Roman"/>
          <w:sz w:val="28"/>
          <w:lang w:val="en-US"/>
        </w:rPr>
        <w:t>ROC</w:t>
      </w:r>
      <w:r w:rsidRPr="002579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анализ</w:t>
      </w:r>
      <w:r w:rsidRPr="0025798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подготовлен ряд инструментов для автоматизации процесса подготовки данных.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Элементы научной новизны</w:t>
      </w:r>
      <w:r w:rsidRPr="00EA5CF9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новый метод оценки индивидуальной классифицирующей способности каждого показателя</w:t>
      </w:r>
      <w:r w:rsidRPr="00EA5CF9">
        <w:rPr>
          <w:rFonts w:ascii="Times New Roman" w:hAnsi="Times New Roman" w:cs="Times New Roman"/>
          <w:sz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Область возможного практического применения</w:t>
      </w:r>
      <w:r w:rsidRPr="0051589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задачи требующие проведения классификации клиентов по собранным данным.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Технико-экономическая и социальная значимость</w:t>
      </w:r>
      <w:r w:rsidRPr="0051589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построение моделей, подобных рассмотренным в работе, позволит решить задачи в которых производительности классических методов классификации недостаточно</w:t>
      </w:r>
      <w:r w:rsidRPr="00515892">
        <w:rPr>
          <w:rFonts w:ascii="Times New Roman" w:hAnsi="Times New Roman" w:cs="Times New Roman"/>
          <w:sz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 работы подтверждает, что приведенный в ней расчетно-аналитический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теоритические, методологические и методические положения и концепции сопровождаются ссылками на их авторов.</w:t>
      </w: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015E47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  <w:lang w:val="en-US"/>
        </w:rPr>
      </w:pPr>
      <w:r w:rsidRPr="00015E47">
        <w:rPr>
          <w:rFonts w:ascii="Times New Roman" w:hAnsi="Times New Roman" w:cs="Times New Roman"/>
          <w:sz w:val="28"/>
          <w:lang w:val="en-US"/>
        </w:rPr>
        <w:t>______________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Pr="00E0650E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C7F34" w:rsidRDefault="005C7F34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szCs w:val="28"/>
        </w:rPr>
        <w:fldChar w:fldCharType="begin"/>
      </w:r>
      <w:r>
        <w:rPr>
          <w:rFonts w:cs="Times New Roman"/>
          <w:b/>
          <w:szCs w:val="28"/>
        </w:rPr>
        <w:instrText xml:space="preserve"> TOC \o "1-1" \h \z \u </w:instrText>
      </w:r>
      <w:r>
        <w:rPr>
          <w:rFonts w:cs="Times New Roman"/>
          <w:b/>
          <w:szCs w:val="28"/>
        </w:rPr>
        <w:fldChar w:fldCharType="separate"/>
      </w:r>
      <w:hyperlink w:anchor="_Toc104015768" w:history="1">
        <w:r w:rsidRPr="001064B2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_Toc104015768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69" w:history="1">
        <w:r w:rsidR="005C7F34" w:rsidRPr="001064B2">
          <w:rPr>
            <w:rStyle w:val="a4"/>
            <w:noProof/>
          </w:rPr>
          <w:t>1 Торические основы моделей нейронной сети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_Toc104015769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0" w:history="1">
        <w:r w:rsidR="005C7F34" w:rsidRPr="001064B2">
          <w:rPr>
            <w:rStyle w:val="a4"/>
            <w:noProof/>
          </w:rPr>
          <w:t>1.1 Постановка задачи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1" w:history="1">
        <w:r w:rsidR="005C7F34" w:rsidRPr="001064B2">
          <w:rPr>
            <w:rStyle w:val="a4"/>
            <w:noProof/>
          </w:rPr>
          <w:t>1.2 Модель логистической регрессии – линейный классификатор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2" w:history="1">
        <w:r w:rsidR="005C7F34" w:rsidRPr="001064B2">
          <w:rPr>
            <w:rStyle w:val="a4"/>
            <w:noProof/>
          </w:rPr>
          <w:t>1.3 Модель искусственной нейронной сети в классификации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3" w:history="1">
        <w:r w:rsidR="005C7F34" w:rsidRPr="001064B2">
          <w:rPr>
            <w:rStyle w:val="a4"/>
            <w:noProof/>
          </w:rPr>
          <w:t>1.4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Целевые функции и алгоритм обратного распространения ошибки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4" w:history="1">
        <w:r w:rsidR="005C7F34" w:rsidRPr="001064B2">
          <w:rPr>
            <w:rStyle w:val="a4"/>
            <w:noProof/>
          </w:rPr>
          <w:t>2 Экономический анализ кредитоспособности заёмщиков ОАО</w:t>
        </w:r>
        <w:r w:rsidR="005C7F34">
          <w:rPr>
            <w:rStyle w:val="a4"/>
            <w:noProof/>
            <w:lang w:val="en-US"/>
          </w:rPr>
          <w:t xml:space="preserve"> </w:t>
        </w:r>
        <w:r w:rsidR="005C7F34" w:rsidRPr="001064B2">
          <w:rPr>
            <w:rStyle w:val="a4"/>
            <w:noProof/>
          </w:rPr>
          <w:t>«Белинветбанк»</w:t>
        </w:r>
        <w:r w:rsidR="005C7F34">
          <w:rPr>
            <w:noProof/>
            <w:webHidden/>
          </w:rPr>
          <w:tab/>
        </w:r>
        <w:r w:rsidR="005C7F34" w:rsidRPr="00C10CF3">
          <w:rPr>
            <w:noProof/>
            <w:webHidden/>
            <w:lang w:val="en-US"/>
          </w:rPr>
          <w:tab/>
        </w:r>
        <w:r w:rsidR="005C7F34" w:rsidRPr="00C10CF3">
          <w:rPr>
            <w:noProof/>
            <w:webHidden/>
            <w:lang w:val="en-US"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28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5" w:history="1">
        <w:r w:rsidR="005C7F34" w:rsidRPr="001064B2">
          <w:rPr>
            <w:rStyle w:val="a4"/>
            <w:noProof/>
          </w:rPr>
          <w:t>2.1 Начальный анализ наблюденных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28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6" w:history="1">
        <w:r w:rsidR="005C7F34" w:rsidRPr="001064B2">
          <w:rPr>
            <w:rStyle w:val="a4"/>
            <w:noProof/>
          </w:rPr>
          <w:t>2.2 Начальный анализ наблюденных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30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7" w:history="1">
        <w:r w:rsidR="005C7F34" w:rsidRPr="001064B2">
          <w:rPr>
            <w:rStyle w:val="a4"/>
            <w:noProof/>
          </w:rPr>
          <w:t>2.3 Математические методы отбора показателей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_Toc104015777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37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8" w:history="1">
        <w:r w:rsidR="005C7F34" w:rsidRPr="001064B2">
          <w:rPr>
            <w:rStyle w:val="a4"/>
            <w:noProof/>
          </w:rPr>
          <w:t>3 Построение и валидация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_Toc104015778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9" w:history="1">
        <w:r w:rsidR="005C7F34" w:rsidRPr="001064B2">
          <w:rPr>
            <w:rStyle w:val="a4"/>
            <w:noProof/>
          </w:rPr>
          <w:t>3.1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Программное описание модели и алгоритма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0" w:history="1">
        <w:r w:rsidR="005C7F34" w:rsidRPr="001064B2">
          <w:rPr>
            <w:rStyle w:val="a4"/>
            <w:noProof/>
          </w:rPr>
          <w:t xml:space="preserve">3.1.1 Основные элементы модели в </w:t>
        </w:r>
        <w:r w:rsidR="005C7F34" w:rsidRPr="001064B2">
          <w:rPr>
            <w:rStyle w:val="a4"/>
            <w:noProof/>
            <w:lang w:val="en-US"/>
          </w:rPr>
          <w:t>pytorch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1" w:history="1">
        <w:r w:rsidR="005C7F34" w:rsidRPr="001064B2">
          <w:rPr>
            <w:rStyle w:val="a4"/>
            <w:noProof/>
          </w:rPr>
          <w:t>3.1.2 Реализация алгоритма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2" w:history="1">
        <w:r w:rsidR="005C7F34" w:rsidRPr="001064B2">
          <w:rPr>
            <w:rStyle w:val="a4"/>
            <w:noProof/>
          </w:rPr>
          <w:t>3.2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Обучение и валидация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3" w:history="1">
        <w:r w:rsidR="005C7F34" w:rsidRPr="001064B2">
          <w:rPr>
            <w:rStyle w:val="a4"/>
            <w:noProof/>
          </w:rPr>
          <w:t>3.1.1 Подбор параметров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4" w:history="1">
        <w:r w:rsidR="005C7F34" w:rsidRPr="001064B2">
          <w:rPr>
            <w:rStyle w:val="a4"/>
            <w:noProof/>
          </w:rPr>
          <w:t>3.2.2 Более тонкая подгонка и валидация финальной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60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5" w:history="1">
        <w:r w:rsidR="005C7F34" w:rsidRPr="001064B2">
          <w:rPr>
            <w:rStyle w:val="a4"/>
            <w:noProof/>
          </w:rPr>
          <w:t>ЗАКЛЮЧЕНИЕ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67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6" w:history="1">
        <w:r w:rsidR="005C7F34" w:rsidRPr="001064B2">
          <w:rPr>
            <w:rStyle w:val="a4"/>
            <w:noProof/>
          </w:rPr>
          <w:t>ПРИЛОЖЕНИЕ А Визуализация сигмоиды двух переменных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7" w:history="1">
        <w:r w:rsidR="005C7F34" w:rsidRPr="001064B2">
          <w:rPr>
            <w:rStyle w:val="a4"/>
            <w:noProof/>
          </w:rPr>
          <w:t>ПРИЛОЖЕНИЕ Б Архитектуры с сигмоидой на выходном слое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_Toc104015787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73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8" w:history="1">
        <w:r w:rsidR="005C7F34" w:rsidRPr="001064B2">
          <w:rPr>
            <w:rStyle w:val="a4"/>
            <w:noProof/>
          </w:rPr>
          <w:t>ПРИЛОЖЕНИЕ В Бухгалтерский баланс банка за 2016-2020 гг.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_Toc104015788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74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9" w:history="1">
        <w:r w:rsidR="005C7F34" w:rsidRPr="001064B2">
          <w:rPr>
            <w:rStyle w:val="a4"/>
            <w:noProof/>
          </w:rPr>
          <w:t>ПРИЛОЖЕНИЕ В Обобщенные программные функции процессинга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0" w:history="1">
        <w:r w:rsidR="005C7F34" w:rsidRPr="001064B2">
          <w:rPr>
            <w:rStyle w:val="a4"/>
            <w:noProof/>
          </w:rPr>
          <w:t>ПРИЛОЖЕНИЕ Д Данные на разных этапах обработки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79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1" w:history="1">
        <w:r w:rsidR="005C7F34" w:rsidRPr="001064B2">
          <w:rPr>
            <w:rStyle w:val="a4"/>
            <w:noProof/>
          </w:rPr>
          <w:t xml:space="preserve">ПРИЛОЖЕНИЕ Е Графическая интерпретация </w:t>
        </w:r>
        <w:r w:rsidR="005C7F34" w:rsidRPr="001064B2">
          <w:rPr>
            <w:rStyle w:val="a4"/>
            <w:noProof/>
            <w:lang w:val="en-US"/>
          </w:rPr>
          <w:t>TP</w:t>
        </w:r>
        <w:r w:rsidR="005C7F34" w:rsidRPr="001064B2">
          <w:rPr>
            <w:rStyle w:val="a4"/>
            <w:noProof/>
          </w:rPr>
          <w:t xml:space="preserve">, </w:t>
        </w:r>
        <w:r w:rsidR="005C7F34" w:rsidRPr="001064B2">
          <w:rPr>
            <w:rStyle w:val="a4"/>
            <w:noProof/>
            <w:lang w:val="en-US"/>
          </w:rPr>
          <w:t>FP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2" w:history="1">
        <w:r w:rsidR="005C7F34" w:rsidRPr="001064B2">
          <w:rPr>
            <w:rStyle w:val="a4"/>
            <w:noProof/>
          </w:rPr>
          <w:t xml:space="preserve">ПРИЛОЖЕНИЕ Ж </w:t>
        </w:r>
        <w:r w:rsidR="005C7F34" w:rsidRPr="001064B2">
          <w:rPr>
            <w:rStyle w:val="a4"/>
            <w:noProof/>
            <w:lang w:val="en-US"/>
          </w:rPr>
          <w:t>ROC</w:t>
        </w:r>
        <w:r w:rsidR="005C7F34" w:rsidRPr="001064B2">
          <w:rPr>
            <w:rStyle w:val="a4"/>
            <w:noProof/>
          </w:rPr>
          <w:t xml:space="preserve"> анализ для номинативной переменной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94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3" w:history="1">
        <w:r w:rsidR="005C7F34" w:rsidRPr="001064B2">
          <w:rPr>
            <w:rStyle w:val="a4"/>
            <w:noProof/>
          </w:rPr>
          <w:t xml:space="preserve">ПРИЛОЖЕНИЕ И </w:t>
        </w:r>
        <w:r w:rsidR="005C7F34" w:rsidRPr="001064B2">
          <w:rPr>
            <w:rStyle w:val="a4"/>
            <w:noProof/>
            <w:lang w:val="en-US"/>
          </w:rPr>
          <w:t>ROC</w:t>
        </w:r>
        <w:r w:rsidR="005C7F34" w:rsidRPr="001064B2">
          <w:rPr>
            <w:rStyle w:val="a4"/>
            <w:noProof/>
          </w:rPr>
          <w:t xml:space="preserve"> анализ данных для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4" w:history="1">
        <w:r w:rsidR="005C7F34" w:rsidRPr="001064B2">
          <w:rPr>
            <w:rStyle w:val="a4"/>
            <w:noProof/>
          </w:rPr>
          <w:t>ПРИЛОЖЕНИЕ К Алгоритм оценки параметров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105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5" w:history="1">
        <w:r w:rsidR="005C7F34" w:rsidRPr="001064B2">
          <w:rPr>
            <w:rStyle w:val="a4"/>
            <w:noProof/>
          </w:rPr>
          <w:t>ПРИЛОЖЕНИЕ Л Исследование обучения по эпохам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110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65425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6" w:history="1">
        <w:r w:rsidR="005C7F34" w:rsidRPr="001064B2">
          <w:rPr>
            <w:rStyle w:val="a4"/>
            <w:noProof/>
          </w:rPr>
          <w:t>ПРИЛОЖЕНИЕ М Характеристики модели при обучении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111</w:t>
        </w:r>
        <w:r w:rsidR="005C7F34">
          <w:rPr>
            <w:noProof/>
            <w:webHidden/>
          </w:rPr>
          <w:fldChar w:fldCharType="end"/>
        </w:r>
      </w:hyperlink>
    </w:p>
    <w:p w:rsidR="005D2771" w:rsidRDefault="005C7F34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5D2771" w:rsidRDefault="005D27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2771" w:rsidRDefault="00083E5A" w:rsidP="00083E5A">
      <w:pPr>
        <w:pStyle w:val="a9"/>
        <w:numPr>
          <w:ilvl w:val="0"/>
          <w:numId w:val="3"/>
        </w:numPr>
        <w:tabs>
          <w:tab w:val="left" w:pos="9639"/>
        </w:tabs>
        <w:spacing w:after="0" w:line="240" w:lineRule="auto"/>
        <w:ind w:right="-1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b/>
          <w:sz w:val="32"/>
          <w:szCs w:val="28"/>
        </w:rPr>
      </w:pPr>
    </w:p>
    <w:p w:rsidR="00083E5A" w:rsidRDefault="00465425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pt;height:102.25pt">
            <v:imagedata r:id="rId8" o:title="Конвеер и место скроринга"/>
          </v:shape>
        </w:pict>
      </w:r>
    </w:p>
    <w:p w:rsidR="00083E5A" w:rsidRDefault="00083E5A" w:rsidP="00083E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 – Место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скоринга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принятии решения о выдаче кредита.</w:t>
      </w:r>
    </w:p>
    <w:p w:rsidR="00083E5A" w:rsidRPr="00083E5A" w:rsidRDefault="00083E5A" w:rsidP="00083E5A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0322CD">
        <w:rPr>
          <w:rFonts w:ascii="Times New Roman" w:hAnsi="Times New Roman" w:cs="Times New Roman"/>
          <w:szCs w:val="24"/>
        </w:rPr>
        <w:t xml:space="preserve">Примечание </w:t>
      </w:r>
      <w:r w:rsidRPr="000322CD">
        <w:rPr>
          <w:rFonts w:ascii="Times New Roman" w:hAnsi="Times New Roman" w:cs="Times New Roman"/>
          <w:szCs w:val="24"/>
        </w:rPr>
        <w:softHyphen/>
      </w:r>
      <w:r w:rsidRPr="000322CD">
        <w:rPr>
          <w:rFonts w:ascii="Times New Roman" w:hAnsi="Times New Roman" w:cs="Times New Roman"/>
          <w:szCs w:val="24"/>
        </w:rPr>
        <w:softHyphen/>
      </w:r>
      <w:r w:rsidRPr="000322CD">
        <w:rPr>
          <w:rFonts w:ascii="Times New Roman" w:hAnsi="Times New Roman" w:cs="Times New Roman"/>
          <w:szCs w:val="24"/>
        </w:rPr>
        <w:softHyphen/>
        <w:t>– Источник: собственная разработка.</w:t>
      </w:r>
    </w:p>
    <w:p w:rsid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</w:p>
    <w:p w:rsidR="00083E5A" w:rsidRP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  <w:r w:rsidRPr="00083E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17F6C" wp14:editId="48B220AF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3021020" cy="430887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020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425" w:rsidRDefault="00465425" w:rsidP="00083E5A">
                            <w:pPr>
                              <w:pStyle w:val="aa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lang w:val="en-US"/>
                                  </w:rPr>
                                  <m:t>R:X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lang w:val="en-US"/>
                                  </w:rPr>
                                  <m:t>→Y;Y∈{1,0}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17F6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.3pt;width:237.9pt;height:33.95pt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tjoAEAAC8DAAAOAAAAZHJzL2Uyb0RvYy54bWysUsFu2zAMvRfYPwi6L3acYQ2MOMW2okWB&#10;YS2Q7gMUWYoFSKJAqbHz96OUOB2227ALTZH04+MjN3eTs+yoMBrwHV8uas6Ul9Abf+j4z9eHj2vO&#10;YhK+Fxa86vhJRX63/XCzGUOrGhjA9goZgfjYjqHjQ0qhraooB+VEXEBQnpIa0IlETzxUPYqR0J2t&#10;mrr+XI2AfUCQKkaK3p+TfFvwtVYyPWsdVWK248QtFYvF7rOtthvRHlCEwcgLDfEPLJwwnppeoe5F&#10;EuwNzV9QzkiECDotJLgKtDZSlRlommX9xzS7QQRVZiFxYrjKFP8frPxxfEFm+o6vOPPC0Ype1ZS+&#10;wsSaLM4YYks1u0BVaaIwLXmORwrmmSeNLn9pGkZ5kvl0lZawmKTgqm6WdUMpSblPq3q9vs0w1fvf&#10;AWN6VOBYdjqOtLqiqDh+j+lcOpfkZh4ejLU5nimeqWQvTfvpwnsP/Yloj7Tdjns6P87skyfx8iHM&#10;Ds7OfnYw2W9QziX3ieHLW6JehUJucEa99KWtlCEuF5TX/vu7VL3f+fYXAAAA//8DAFBLAwQUAAYA&#10;CAAAACEAe7+moNkAAAAFAQAADwAAAGRycy9kb3ducmV2LnhtbEyPy2rDMBBF94X+g5hCd43c0Dxw&#10;LYcQyKa7pCXQnWJNLFNpZCTFsf++k1W7HO5w7rnVZvRODBhTF0jB66wAgdQE01Gr4Otz/7IGkbIm&#10;o10gVDBhgk39+FDp0oQbHXA45lYwhFKpFdic+1LK1Fj0Os1Cj8TZJUSvM5+xlSbqG8O9k/OiWEqv&#10;O+IGq3vcWWx+jlevYDWeAvYJd/h9GZpou2ntPialnp/G7TuIjGP+e4a7PqtDzU7ncCWThFPAQ7KC&#10;+RIEh2+rBe84M7lYgKwr+d++/gUAAP//AwBQSwECLQAUAAYACAAAACEAtoM4kv4AAADhAQAAEwAA&#10;AAAAAAAAAAAAAAAAAAAAW0NvbnRlbnRfVHlwZXNdLnhtbFBLAQItABQABgAIAAAAIQA4/SH/1gAA&#10;AJQBAAALAAAAAAAAAAAAAAAAAC8BAABfcmVscy8ucmVsc1BLAQItABQABgAIAAAAIQCfNftjoAEA&#10;AC8DAAAOAAAAAAAAAAAAAAAAAC4CAABkcnMvZTJvRG9jLnhtbFBLAQItABQABgAIAAAAIQB7v6ag&#10;2QAAAAUBAAAPAAAAAAAAAAAAAAAAAPoDAABkcnMvZG93bnJldi54bWxQSwUGAAAAAAQABADzAAAA&#10;AAUAAAAA&#10;" filled="f" stroked="f">
                <v:textbox style="mso-fit-shape-to-text:t" inset="0,0,0,0">
                  <w:txbxContent>
                    <w:p w:rsidR="00465425" w:rsidRDefault="00465425" w:rsidP="00083E5A">
                      <w:pPr>
                        <w:pStyle w:val="aa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  <w:lang w:val="en-US"/>
                            </w:rPr>
                            <m:t>R:X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  <w:lang w:val="en-US"/>
                            </w:rPr>
                            <m:t>→Y;Y∈{1,0}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E5A" w:rsidRDefault="00083E5A">
      <w:pPr>
        <w:rPr>
          <w:rFonts w:ascii="Times New Roman" w:hAnsi="Times New Roman" w:cs="Times New Roman"/>
          <w:b/>
          <w:sz w:val="32"/>
          <w:szCs w:val="28"/>
        </w:rPr>
      </w:pPr>
    </w:p>
    <w:p w:rsidR="000B4B6F" w:rsidRPr="000B4B6F" w:rsidRDefault="00083E5A" w:rsidP="00083E5A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Идентификационная форма модели</w:t>
      </w:r>
    </w:p>
    <w:p w:rsidR="000B4B6F" w:rsidRDefault="000B4B6F" w:rsidP="000B4B6F">
      <w:pPr>
        <w:pStyle w:val="a9"/>
        <w:rPr>
          <w:rFonts w:ascii="Times New Roman" w:hAnsi="Times New Roman" w:cs="Times New Roman"/>
          <w:b/>
          <w:sz w:val="32"/>
          <w:szCs w:val="28"/>
        </w:rPr>
      </w:pPr>
    </w:p>
    <w:p w:rsidR="000B4B6F" w:rsidRPr="000B4B6F" w:rsidRDefault="000B4B6F" w:rsidP="000B4B6F">
      <w:pPr>
        <w:pStyle w:val="a9"/>
        <w:spacing w:after="0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Таблица 1 – Идея преодоления линейности </w:t>
      </w:r>
      <w:r w:rsidR="00A7794D">
        <w:rPr>
          <w:rFonts w:ascii="Times New Roman" w:hAnsi="Times New Roman" w:cs="Times New Roman"/>
          <w:b/>
          <w:sz w:val="24"/>
          <w:szCs w:val="24"/>
        </w:rPr>
        <w:t>классификатора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4B6F" w:rsidTr="00840B3A">
        <w:tc>
          <w:tcPr>
            <w:tcW w:w="4814" w:type="dxa"/>
          </w:tcPr>
          <w:p w:rsidR="000B4B6F" w:rsidRPr="000B4B6F" w:rsidRDefault="000B4B6F" w:rsidP="00840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 – линейный классификатор</w:t>
            </w:r>
          </w:p>
        </w:tc>
        <w:tc>
          <w:tcPr>
            <w:tcW w:w="4814" w:type="dxa"/>
          </w:tcPr>
          <w:p w:rsidR="000B4B6F" w:rsidRPr="000B4B6F" w:rsidRDefault="000B4B6F" w:rsidP="00840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Нейронная сеть – нелинейный классификатор</w:t>
            </w:r>
          </w:p>
        </w:tc>
      </w:tr>
      <w:tr w:rsidR="000B4B6F" w:rsidTr="00840B3A">
        <w:tc>
          <w:tcPr>
            <w:tcW w:w="4814" w:type="dxa"/>
            <w:vAlign w:val="center"/>
          </w:tcPr>
          <w:p w:rsidR="000B4B6F" w:rsidRPr="000B4B6F" w:rsidRDefault="000B4B6F" w:rsidP="00840B3A">
            <w:pPr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4814" w:type="dxa"/>
          </w:tcPr>
          <w:p w:rsidR="000B4B6F" w:rsidRPr="000B4B6F" w:rsidRDefault="000B4B6F" w:rsidP="00015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1i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2i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0B4B6F" w:rsidTr="00840B3A">
        <w:tc>
          <w:tcPr>
            <w:tcW w:w="4814" w:type="dxa"/>
          </w:tcPr>
          <w:p w:rsidR="000B4B6F" w:rsidRDefault="00465425" w:rsidP="004654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pict>
                <v:shape id="_x0000_i1026" type="#_x0000_t75" style="width:170.65pt;height:170.65pt">
                  <v:imagedata r:id="rId9" o:title="basic_scatter_pbar"/>
                </v:shape>
              </w:pict>
            </w:r>
          </w:p>
        </w:tc>
        <w:tc>
          <w:tcPr>
            <w:tcW w:w="4814" w:type="dxa"/>
          </w:tcPr>
          <w:p w:rsidR="000B4B6F" w:rsidRDefault="00465425" w:rsidP="004654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pict>
                <v:shape id="_x0000_i1027" type="#_x0000_t75" style="width:166.45pt;height:166.45pt">
                  <v:imagedata r:id="rId10" o:title="non_linear_scatter"/>
                </v:shape>
              </w:pict>
            </w:r>
          </w:p>
        </w:tc>
      </w:tr>
    </w:tbl>
    <w:p w:rsidR="000B4B6F" w:rsidRPr="001904AC" w:rsidRDefault="000B4B6F" w:rsidP="000B4B6F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</w:t>
      </w:r>
      <w:r w:rsidRPr="001904AC">
        <w:rPr>
          <w:rFonts w:ascii="Times New Roman" w:hAnsi="Times New Roman" w:cs="Times New Roman"/>
          <w:szCs w:val="24"/>
        </w:rPr>
        <w:t>:</w:t>
      </w:r>
    </w:p>
    <w:p w:rsidR="000B4B6F" w:rsidRPr="001904AC" w:rsidRDefault="000B4B6F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0B4B6F" w:rsidRPr="00C213C4" w:rsidRDefault="000B4B6F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</m:oMath>
      <w:r>
        <w:rPr>
          <w:rFonts w:ascii="Times New Roman" w:hAnsi="Times New Roman" w:cs="Times New Roman"/>
          <w:szCs w:val="28"/>
        </w:rPr>
        <w:t xml:space="preserve"> – функция подставляемая в </w:t>
      </w:r>
      <w:proofErr w:type="spellStart"/>
      <w:r>
        <w:rPr>
          <w:rFonts w:ascii="Times New Roman" w:hAnsi="Times New Roman" w:cs="Times New Roman"/>
          <w:szCs w:val="28"/>
        </w:rPr>
        <w:t>логит</w:t>
      </w:r>
      <w:proofErr w:type="spellEnd"/>
      <w:r w:rsidRPr="00C213C4">
        <w:rPr>
          <w:rFonts w:ascii="Times New Roman" w:hAnsi="Times New Roman" w:cs="Times New Roman"/>
          <w:szCs w:val="28"/>
        </w:rPr>
        <w:t>,</w:t>
      </w:r>
    </w:p>
    <w:p w:rsidR="00015DBA" w:rsidRPr="00015DBA" w:rsidRDefault="00465425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725E20" w:rsidRPr="00725E20">
        <w:rPr>
          <w:rFonts w:ascii="Cambria Math" w:hAnsi="Cambria Math"/>
          <w:i/>
          <w:iCs/>
          <w:szCs w:val="28"/>
        </w:rPr>
        <w:t xml:space="preserve"> </w:t>
      </w:r>
      <w:r w:rsidR="000B4B6F" w:rsidRPr="00C213C4">
        <w:rPr>
          <w:rFonts w:ascii="Times New Roman" w:hAnsi="Times New Roman" w:cs="Times New Roman"/>
          <w:szCs w:val="28"/>
        </w:rPr>
        <w:t xml:space="preserve"> –</w:t>
      </w:r>
      <w:r w:rsidR="00725E20">
        <w:rPr>
          <w:rFonts w:ascii="Times New Roman" w:hAnsi="Times New Roman" w:cs="Times New Roman"/>
          <w:szCs w:val="28"/>
        </w:rPr>
        <w:t xml:space="preserve"> вектор характеристик некоторого заёмщика</w:t>
      </w:r>
      <w:r w:rsidR="00725E20">
        <w:rPr>
          <w:rFonts w:ascii="Times New Roman" w:eastAsiaTheme="minorEastAsia" w:hAnsi="Times New Roman" w:cs="Times New Roman"/>
          <w:iCs/>
          <w:szCs w:val="28"/>
        </w:rPr>
        <w:t>,</w:t>
      </w:r>
    </w:p>
    <w:p w:rsidR="000B4B6F" w:rsidRPr="000B4B6F" w:rsidRDefault="00465425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="00015DBA" w:rsidRPr="00015DBA">
        <w:rPr>
          <w:rFonts w:ascii="Times New Roman" w:eastAsiaTheme="minorEastAsia" w:hAnsi="Times New Roman" w:cs="Times New Roman"/>
          <w:iCs/>
        </w:rPr>
        <w:t xml:space="preserve"> – область точек, для которой используется соответствующее </w:t>
      </w:r>
      <w:proofErr w:type="gramStart"/>
      <w:r w:rsidR="00015DBA" w:rsidRPr="00015DBA">
        <w:rPr>
          <w:rFonts w:ascii="Times New Roman" w:eastAsiaTheme="minorEastAsia" w:hAnsi="Times New Roman" w:cs="Times New Roman"/>
          <w:iCs/>
        </w:rPr>
        <w:t xml:space="preserve">уравнение </w:t>
      </w:r>
      <m:oMath>
        <m:r>
          <w:rPr>
            <w:rFonts w:ascii="Cambria Math" w:eastAsiaTheme="minorEastAsia" w:hAnsi="Cambria Math" w:cs="Times New Roman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1,K</m:t>
            </m:r>
          </m:e>
        </m:bar>
      </m:oMath>
      <w:r w:rsidR="00015DBA" w:rsidRPr="00015DBA">
        <w:rPr>
          <w:rFonts w:ascii="Times New Roman" w:eastAsiaTheme="minorEastAsia" w:hAnsi="Times New Roman" w:cs="Times New Roman"/>
          <w:iCs/>
          <w:szCs w:val="28"/>
        </w:rPr>
        <w:t>,</w:t>
      </w:r>
      <w:proofErr w:type="gramEnd"/>
    </w:p>
    <w:p w:rsidR="000B4B6F" w:rsidRPr="00465425" w:rsidRDefault="00465425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Ki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725E20" w:rsidRPr="00725E20">
        <w:rPr>
          <w:rFonts w:ascii="Times New Roman" w:eastAsiaTheme="minorEastAsia" w:hAnsi="Times New Roman" w:cs="Times New Roman"/>
          <w:iCs/>
        </w:rPr>
        <w:t xml:space="preserve"> – коэффициенты модели</w:t>
      </w:r>
      <w:proofErr w:type="gramStart"/>
      <w:r w:rsidR="00725E20" w:rsidRPr="00725E20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1,m</m:t>
            </m:r>
          </m:e>
        </m:acc>
      </m:oMath>
      <w:r w:rsidR="00725E20" w:rsidRPr="00725E20">
        <w:rPr>
          <w:rFonts w:ascii="Times New Roman" w:eastAsiaTheme="minorEastAsia" w:hAnsi="Times New Roman" w:cs="Times New Roman"/>
          <w:iCs/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1,K</m:t>
            </m:r>
          </m:e>
        </m:acc>
      </m:oMath>
      <w:r w:rsidR="00725E20" w:rsidRPr="00725E20">
        <w:rPr>
          <w:rFonts w:ascii="Times New Roman" w:eastAsiaTheme="minorEastAsia" w:hAnsi="Times New Roman" w:cs="Times New Roman"/>
          <w:iCs/>
          <w:szCs w:val="28"/>
        </w:rPr>
        <w:t>;</w:t>
      </w:r>
      <w:proofErr w:type="gramEnd"/>
    </w:p>
    <w:p w:rsidR="000B4B6F" w:rsidRDefault="002F4FE3" w:rsidP="000B4B6F">
      <w:pPr>
        <w:rPr>
          <w:rFonts w:ascii="Times New Roman" w:hAnsi="Times New Roman" w:cs="Times New Roman"/>
          <w:b/>
          <w:sz w:val="28"/>
          <w:szCs w:val="28"/>
        </w:rPr>
      </w:pPr>
      <w:r w:rsidRPr="002F4F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7A231A9" wp14:editId="6368E504">
            <wp:extent cx="6120130" cy="2597785"/>
            <wp:effectExtent l="0" t="0" r="0" b="0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E3" w:rsidRDefault="002F4FE3" w:rsidP="002F4F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2 – Идентификационная форма модели в виде графа.</w:t>
      </w:r>
    </w:p>
    <w:p w:rsidR="002F4FE3" w:rsidRPr="001904AC" w:rsidRDefault="002F4FE3" w:rsidP="002F4FE3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</w:t>
      </w:r>
      <w:r w:rsidRPr="001904AC">
        <w:rPr>
          <w:rFonts w:ascii="Times New Roman" w:hAnsi="Times New Roman" w:cs="Times New Roman"/>
          <w:szCs w:val="24"/>
        </w:rPr>
        <w:t>:</w:t>
      </w:r>
    </w:p>
    <w:p w:rsidR="002F4FE3" w:rsidRPr="001904AC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2F4FE3" w:rsidRPr="00897C25" w:rsidRDefault="00465425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 w:rsidR="002F4FE3" w:rsidRPr="00897C25">
        <w:rPr>
          <w:rFonts w:ascii="Times New Roman" w:eastAsiaTheme="minorEastAsia" w:hAnsi="Times New Roman" w:cs="Times New Roman"/>
          <w:iCs/>
        </w:rPr>
        <w:t xml:space="preserve"> </w:t>
      </w:r>
      <w:r w:rsidR="002F4FE3" w:rsidRPr="00897C25">
        <w:rPr>
          <w:rFonts w:ascii="Times New Roman" w:hAnsi="Times New Roman" w:cs="Times New Roman"/>
        </w:rPr>
        <w:t xml:space="preserve">– </w:t>
      </w:r>
      <w:proofErr w:type="spellStart"/>
      <w:r w:rsidR="002F4FE3" w:rsidRPr="00897C25">
        <w:rPr>
          <w:rFonts w:ascii="Times New Roman" w:hAnsi="Times New Roman" w:cs="Times New Roman"/>
        </w:rPr>
        <w:t>сум</w:t>
      </w:r>
      <w:r w:rsidR="00897C25" w:rsidRPr="00897C25">
        <w:rPr>
          <w:rFonts w:ascii="Times New Roman" w:hAnsi="Times New Roman" w:cs="Times New Roman"/>
        </w:rPr>
        <w:t>ма</w:t>
      </w:r>
      <w:r w:rsidR="002F4FE3" w:rsidRPr="00897C25">
        <w:rPr>
          <w:rFonts w:ascii="Times New Roman" w:hAnsi="Times New Roman" w:cs="Times New Roman"/>
        </w:rPr>
        <w:t>торная</w:t>
      </w:r>
      <w:proofErr w:type="spellEnd"/>
      <w:r w:rsidR="002F4FE3" w:rsidRPr="00897C25">
        <w:rPr>
          <w:rFonts w:ascii="Times New Roman" w:hAnsi="Times New Roman" w:cs="Times New Roman"/>
        </w:rPr>
        <w:t xml:space="preserve"> функция </w:t>
      </w:r>
      <w:proofErr w:type="spellStart"/>
      <w:r w:rsidR="002F4FE3" w:rsidRPr="00897C25">
        <w:rPr>
          <w:rFonts w:ascii="Times New Roman" w:hAnsi="Times New Roman" w:cs="Times New Roman"/>
          <w:i/>
          <w:lang w:val="en-US"/>
        </w:rPr>
        <w:t>i</w:t>
      </w:r>
      <w:proofErr w:type="spellEnd"/>
      <w:r w:rsidR="002F4FE3" w:rsidRPr="00897C25">
        <w:rPr>
          <w:rFonts w:ascii="Times New Roman" w:hAnsi="Times New Roman" w:cs="Times New Roman"/>
          <w:i/>
        </w:rPr>
        <w:t xml:space="preserve">-го </w:t>
      </w:r>
      <w:r w:rsidR="002F4FE3" w:rsidRPr="00897C25">
        <w:rPr>
          <w:rFonts w:ascii="Times New Roman" w:hAnsi="Times New Roman" w:cs="Times New Roman"/>
        </w:rPr>
        <w:t xml:space="preserve">нейрона </w:t>
      </w:r>
      <w:r w:rsidR="002F4FE3" w:rsidRPr="00897C25">
        <w:rPr>
          <w:rFonts w:ascii="Times New Roman" w:hAnsi="Times New Roman" w:cs="Times New Roman"/>
          <w:i/>
          <w:lang w:val="en-US"/>
        </w:rPr>
        <w:t>l</w:t>
      </w:r>
      <w:r w:rsidR="002F4FE3" w:rsidRPr="00897C25">
        <w:rPr>
          <w:rFonts w:ascii="Times New Roman" w:hAnsi="Times New Roman" w:cs="Times New Roman"/>
          <w:i/>
        </w:rPr>
        <w:t xml:space="preserve">-го </w:t>
      </w:r>
      <w:r w:rsidR="002F4FE3" w:rsidRPr="00897C25">
        <w:rPr>
          <w:rFonts w:ascii="Times New Roman" w:hAnsi="Times New Roman" w:cs="Times New Roman"/>
        </w:rPr>
        <w:t>слоя</w:t>
      </w:r>
      <w:proofErr w:type="gramStart"/>
      <w:r w:rsidR="002F4FE3" w:rsidRPr="00897C2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sub>
            </m:sSub>
          </m:e>
        </m:acc>
      </m:oMath>
      <w:r w:rsidR="002F4FE3" w:rsidRPr="00897C25">
        <w:rPr>
          <w:rFonts w:ascii="Times New Roman" w:hAnsi="Times New Roman" w:cs="Times New Roman"/>
        </w:rPr>
        <w:t>;</w:t>
      </w:r>
      <m:oMath>
        <m:r>
          <w:rPr>
            <w:rFonts w:ascii="Cambria Math" w:hAnsi="Cambria Math" w:cs="Times New Roman"/>
            <w:lang w:val="en-US"/>
          </w:rPr>
          <m:t>l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e>
        </m:acc>
      </m:oMath>
      <w:r w:rsidR="002F4FE3" w:rsidRPr="00897C25">
        <w:rPr>
          <w:rFonts w:ascii="Times New Roman" w:hAnsi="Times New Roman" w:cs="Times New Roman"/>
        </w:rPr>
        <w:t>,</w:t>
      </w:r>
      <w:proofErr w:type="gramEnd"/>
    </w:p>
    <w:p w:rsidR="002F4FE3" w:rsidRPr="00897C25" w:rsidRDefault="00465425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l-1</m:t>
            </m:r>
          </m:sup>
        </m:sSubSup>
      </m:oMath>
      <w:r w:rsidR="002F4FE3" w:rsidRPr="00897C25">
        <w:rPr>
          <w:rFonts w:ascii="Times New Roman" w:eastAsiaTheme="minorEastAsia" w:hAnsi="Times New Roman" w:cs="Times New Roman"/>
        </w:rPr>
        <w:t xml:space="preserve"> – </w:t>
      </w:r>
      <w:r w:rsidR="00897C25" w:rsidRPr="00897C25">
        <w:rPr>
          <w:rFonts w:ascii="Times New Roman" w:eastAsiaTheme="minorEastAsia" w:hAnsi="Times New Roman" w:cs="Times New Roman"/>
        </w:rPr>
        <w:t xml:space="preserve">активация 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j</w:t>
      </w:r>
      <w:r w:rsidR="00897C25" w:rsidRPr="00897C25">
        <w:rPr>
          <w:rFonts w:ascii="Times New Roman" w:eastAsiaTheme="minorEastAsia" w:hAnsi="Times New Roman" w:cs="Times New Roman"/>
          <w:i/>
        </w:rPr>
        <w:t xml:space="preserve">-го </w:t>
      </w:r>
      <w:r w:rsidR="00897C25" w:rsidRPr="00897C25">
        <w:rPr>
          <w:rFonts w:ascii="Times New Roman" w:eastAsiaTheme="minorEastAsia" w:hAnsi="Times New Roman" w:cs="Times New Roman"/>
        </w:rPr>
        <w:t xml:space="preserve">нейрона </w:t>
      </w:r>
      <w:r w:rsidR="00897C25" w:rsidRPr="00897C25">
        <w:rPr>
          <w:rFonts w:ascii="Times New Roman" w:eastAsiaTheme="minorEastAsia" w:hAnsi="Times New Roman" w:cs="Times New Roman"/>
          <w:i/>
        </w:rPr>
        <w:t>(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="00897C25" w:rsidRPr="00897C25">
        <w:rPr>
          <w:rFonts w:ascii="Times New Roman" w:eastAsiaTheme="minorEastAsia" w:hAnsi="Times New Roman" w:cs="Times New Roman"/>
          <w:i/>
        </w:rPr>
        <w:t>-</w:t>
      </w:r>
      <w:proofErr w:type="gramStart"/>
      <w:r w:rsidR="00897C25" w:rsidRPr="00897C25">
        <w:rPr>
          <w:rFonts w:ascii="Times New Roman" w:eastAsiaTheme="minorEastAsia" w:hAnsi="Times New Roman" w:cs="Times New Roman"/>
          <w:i/>
        </w:rPr>
        <w:t>1)-</w:t>
      </w:r>
      <w:proofErr w:type="gramEnd"/>
      <w:r w:rsidR="00897C25" w:rsidRPr="00897C25">
        <w:rPr>
          <w:rFonts w:ascii="Times New Roman" w:eastAsiaTheme="minorEastAsia" w:hAnsi="Times New Roman" w:cs="Times New Roman"/>
          <w:i/>
        </w:rPr>
        <w:t xml:space="preserve">го </w:t>
      </w:r>
      <w:r w:rsidR="00897C25" w:rsidRPr="00897C25">
        <w:rPr>
          <w:rFonts w:ascii="Times New Roman" w:eastAsiaTheme="minorEastAsia" w:hAnsi="Times New Roman" w:cs="Times New Roman"/>
        </w:rPr>
        <w:t xml:space="preserve">слоя </w:t>
      </w:r>
      <m:oMath>
        <m:r>
          <w:rPr>
            <w:rFonts w:ascii="Cambria Math" w:eastAsiaTheme="minorEastAsia" w:hAnsi="Cambria Math" w:cs="Times New Roman"/>
          </w:rPr>
          <m:t>i∈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l-1</m:t>
                </m:r>
              </m:sub>
            </m:sSub>
          </m:e>
        </m:acc>
      </m:oMath>
      <w:r w:rsidR="00897C25" w:rsidRPr="00897C25">
        <w:rPr>
          <w:rFonts w:ascii="Times New Roman" w:eastAsiaTheme="minorEastAsia" w:hAnsi="Times New Roman" w:cs="Times New Roman"/>
        </w:rPr>
        <w:t>,</w:t>
      </w:r>
    </w:p>
    <w:p w:rsidR="00897C25" w:rsidRPr="00897C25" w:rsidRDefault="00465425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</m:oMath>
      <w:proofErr w:type="gramStart"/>
      <w:r w:rsidR="00897C25" w:rsidRPr="00897C25"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p>
        </m:sSubSup>
      </m:oMath>
      <w:r w:rsidR="00897C25" w:rsidRPr="00897C25">
        <w:rPr>
          <w:rFonts w:ascii="Times New Roman" w:eastAsiaTheme="minorEastAsia" w:hAnsi="Times New Roman" w:cs="Times New Roman"/>
        </w:rPr>
        <w:t xml:space="preserve"> –</w:t>
      </w:r>
      <w:proofErr w:type="gramEnd"/>
      <w:r w:rsidR="00897C25" w:rsidRPr="00897C25">
        <w:rPr>
          <w:rFonts w:ascii="Times New Roman" w:eastAsiaTheme="minorEastAsia" w:hAnsi="Times New Roman" w:cs="Times New Roman"/>
        </w:rPr>
        <w:t xml:space="preserve"> коэффициенты 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="00897C25" w:rsidRPr="00897C25">
        <w:rPr>
          <w:rFonts w:ascii="Times New Roman" w:eastAsiaTheme="minorEastAsia" w:hAnsi="Times New Roman" w:cs="Times New Roman"/>
        </w:rPr>
        <w:t>-</w:t>
      </w:r>
      <w:r w:rsidR="00897C25" w:rsidRPr="00897C25">
        <w:rPr>
          <w:rFonts w:ascii="Times New Roman" w:eastAsiaTheme="minorEastAsia" w:hAnsi="Times New Roman" w:cs="Times New Roman"/>
          <w:i/>
        </w:rPr>
        <w:t xml:space="preserve">го </w:t>
      </w:r>
      <w:r w:rsidR="00897C25" w:rsidRPr="00897C25">
        <w:rPr>
          <w:rFonts w:ascii="Times New Roman" w:eastAsiaTheme="minorEastAsia" w:hAnsi="Times New Roman" w:cs="Times New Roman"/>
        </w:rPr>
        <w:t>слоя модели,</w:t>
      </w:r>
    </w:p>
    <w:p w:rsidR="00897C25" w:rsidRPr="00897C25" w:rsidRDefault="00465425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97C25" w:rsidRPr="00897C25">
        <w:rPr>
          <w:rFonts w:ascii="Times New Roman" w:eastAsiaTheme="minorEastAsia" w:hAnsi="Times New Roman" w:cs="Times New Roman"/>
        </w:rPr>
        <w:t xml:space="preserve"> – число нейронов в 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="00897C25" w:rsidRPr="00897C25">
        <w:rPr>
          <w:rFonts w:ascii="Times New Roman" w:eastAsiaTheme="minorEastAsia" w:hAnsi="Times New Roman" w:cs="Times New Roman"/>
        </w:rPr>
        <w:t>-м слое,</w:t>
      </w:r>
    </w:p>
    <w:p w:rsidR="00897C25" w:rsidRPr="00897C25" w:rsidRDefault="00897C25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L</m:t>
        </m:r>
      </m:oMath>
      <w:r w:rsidRPr="00897C25">
        <w:rPr>
          <w:rFonts w:ascii="Times New Roman" w:eastAsiaTheme="minorEastAsia" w:hAnsi="Times New Roman" w:cs="Times New Roman"/>
        </w:rPr>
        <w:t xml:space="preserve"> </w:t>
      </w:r>
      <w:r w:rsidRPr="00897C25">
        <w:rPr>
          <w:rFonts w:ascii="Times New Roman" w:hAnsi="Times New Roman" w:cs="Times New Roman"/>
        </w:rPr>
        <w:t>– число слоев в модели,</w:t>
      </w:r>
    </w:p>
    <w:p w:rsidR="002F4FE3" w:rsidRPr="00897C25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> z</m:t>
                </m:r>
                <m:r>
                  <w:rPr>
                    <w:rFonts w:ascii="Cambria Math" w:hAnsi="Cambria Math" w:cs="Times New Roman"/>
                  </w:rPr>
                  <m:t>&gt;0</m:t>
                </m:r>
              </m:e>
              <m:e>
                <m:r>
                  <w:rPr>
                    <w:rFonts w:ascii="Cambria Math" w:hAnsi="Cambria Math" w:cs="Times New Roman"/>
                  </w:rPr>
                  <m:t>0,</m:t>
                </m:r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≤0</m:t>
                </m:r>
              </m:e>
            </m:eqArr>
          </m:e>
        </m:d>
      </m:oMath>
      <w:r w:rsidRPr="00897C25">
        <w:rPr>
          <w:rFonts w:ascii="Times New Roman" w:eastAsiaTheme="minorEastAsia" w:hAnsi="Times New Roman" w:cs="Times New Roman"/>
          <w:iCs/>
        </w:rPr>
        <w:t xml:space="preserve"> – </w:t>
      </w:r>
      <w:proofErr w:type="spellStart"/>
      <w:r w:rsidRPr="00897C25">
        <w:rPr>
          <w:rFonts w:ascii="Times New Roman" w:eastAsiaTheme="minorEastAsia" w:hAnsi="Times New Roman" w:cs="Times New Roman"/>
          <w:iCs/>
          <w:lang w:val="en-US"/>
        </w:rPr>
        <w:t>ReLU</w:t>
      </w:r>
      <w:proofErr w:type="spellEnd"/>
      <w:r w:rsidRPr="00897C25">
        <w:rPr>
          <w:rFonts w:ascii="Times New Roman" w:eastAsiaTheme="minorEastAsia" w:hAnsi="Times New Roman" w:cs="Times New Roman"/>
          <w:iCs/>
        </w:rPr>
        <w:t xml:space="preserve"> преобразование,</w:t>
      </w:r>
    </w:p>
    <w:p w:rsidR="00015DBA" w:rsidRPr="002310DD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sup>
            </m:sSup>
          </m:den>
        </m:f>
      </m:oMath>
      <w:r w:rsidRPr="00897C25">
        <w:rPr>
          <w:rFonts w:ascii="Times New Roman" w:eastAsiaTheme="minorEastAsia" w:hAnsi="Times New Roman" w:cs="Times New Roman"/>
          <w:iCs/>
        </w:rPr>
        <w:t xml:space="preserve"> – </w:t>
      </w:r>
      <w:proofErr w:type="spellStart"/>
      <w:r w:rsidRPr="00897C25">
        <w:rPr>
          <w:rFonts w:ascii="Times New Roman" w:eastAsiaTheme="minorEastAsia" w:hAnsi="Times New Roman" w:cs="Times New Roman"/>
          <w:iCs/>
        </w:rPr>
        <w:t>логит</w:t>
      </w:r>
      <w:proofErr w:type="spellEnd"/>
      <w:r w:rsidRPr="00897C25">
        <w:rPr>
          <w:rFonts w:ascii="Times New Roman" w:eastAsiaTheme="minorEastAsia" w:hAnsi="Times New Roman" w:cs="Times New Roman"/>
          <w:iCs/>
        </w:rPr>
        <w:t xml:space="preserve"> преобразование;</w:t>
      </w:r>
    </w:p>
    <w:p w:rsidR="002310DD" w:rsidRPr="002310DD" w:rsidRDefault="002310DD" w:rsidP="002310DD">
      <w:pPr>
        <w:spacing w:after="0" w:line="240" w:lineRule="auto"/>
        <w:rPr>
          <w:rFonts w:ascii="Times New Roman" w:hAnsi="Times New Roman" w:cs="Times New Roman"/>
        </w:rPr>
      </w:pPr>
    </w:p>
    <w:p w:rsidR="00E93DA2" w:rsidRPr="00465425" w:rsidRDefault="00E93DA2" w:rsidP="00E93DA2">
      <w:pPr>
        <w:pStyle w:val="a9"/>
        <w:spacing w:after="0" w:line="240" w:lineRule="auto"/>
        <w:ind w:left="927"/>
        <w:jc w:val="center"/>
        <w:rPr>
          <w:rFonts w:ascii="Times New Roman" w:eastAsiaTheme="minorEastAsia" w:hAnsi="Times New Roman" w:cs="Times New Roman"/>
          <w:iCs/>
        </w:rPr>
      </w:pPr>
    </w:p>
    <w:p w:rsidR="00E93DA2" w:rsidRPr="000B4B6F" w:rsidRDefault="002310DD" w:rsidP="002310DD">
      <w:pPr>
        <w:pStyle w:val="a9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Набор данных и его подготовка</w:t>
      </w:r>
    </w:p>
    <w:p w:rsidR="00E93DA2" w:rsidRPr="00E93DA2" w:rsidRDefault="00E93DA2" w:rsidP="00E93DA2">
      <w:pPr>
        <w:pStyle w:val="a9"/>
        <w:spacing w:after="0" w:line="240" w:lineRule="auto"/>
        <w:ind w:left="927"/>
        <w:jc w:val="center"/>
        <w:rPr>
          <w:rFonts w:ascii="Times New Roman" w:eastAsiaTheme="minorEastAsia" w:hAnsi="Times New Roman" w:cs="Times New Roman"/>
        </w:rPr>
      </w:pPr>
    </w:p>
    <w:p w:rsidR="002310DD" w:rsidRPr="00CA15AE" w:rsidRDefault="002310DD" w:rsidP="002310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5AE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A15AE">
        <w:rPr>
          <w:rFonts w:ascii="Times New Roman" w:hAnsi="Times New Roman" w:cs="Times New Roman"/>
          <w:b/>
          <w:sz w:val="24"/>
          <w:szCs w:val="24"/>
        </w:rPr>
        <w:t xml:space="preserve"> – Начальный формат данных.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2"/>
        <w:gridCol w:w="1773"/>
        <w:gridCol w:w="2471"/>
        <w:gridCol w:w="1768"/>
        <w:gridCol w:w="1334"/>
      </w:tblGrid>
      <w:tr w:rsidR="002310DD" w:rsidRPr="00ED2A7E" w:rsidTr="00840B3A">
        <w:trPr>
          <w:trHeight w:val="1125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показателя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данных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Область допустимых значений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допустимых значений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пропусков</w:t>
            </w:r>
          </w:p>
        </w:tc>
      </w:tr>
      <w:tr w:rsidR="002310DD" w:rsidRPr="00ED2A7E" w:rsidTr="00840B3A">
        <w:trPr>
          <w:trHeight w:val="3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[18.01.1986;22.12.2019]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202744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выпуска2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[22.01.1986;10.11.2019]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245403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выпуска3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[11.03.1987;30.05.2019]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246960</w:t>
            </w:r>
          </w:p>
        </w:tc>
      </w:tr>
      <w:tr w:rsidR="002310DD" w:rsidRPr="00ED2A7E" w:rsidTr="00840B3A">
        <w:trPr>
          <w:trHeight w:val="15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Воинская служба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военнослужащий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другое, не отслужил, невоеннообязанный, отсрочка, призывник, уволен в запас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108914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детей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[1.0;10.0]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161319</w:t>
            </w:r>
          </w:p>
        </w:tc>
      </w:tr>
    </w:tbl>
    <w:p w:rsidR="00840B3A" w:rsidRPr="00840B3A" w:rsidRDefault="00840B3A" w:rsidP="00840B3A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40B3A">
        <w:rPr>
          <w:rFonts w:ascii="Times New Roman" w:hAnsi="Times New Roman" w:cs="Times New Roman"/>
          <w:b/>
          <w:sz w:val="24"/>
          <w:szCs w:val="28"/>
        </w:rPr>
        <w:lastRenderedPageBreak/>
        <w:t>Продолжение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2"/>
        <w:gridCol w:w="1773"/>
        <w:gridCol w:w="2471"/>
        <w:gridCol w:w="1768"/>
        <w:gridCol w:w="1334"/>
      </w:tblGrid>
      <w:tr w:rsidR="00840B3A" w:rsidRPr="00234243" w:rsidTr="00840B3A">
        <w:trPr>
          <w:trHeight w:val="283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иждивенцев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 число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[1.0;10.0]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237508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Недвижимость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r w:rsidR="008422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</w:t>
            </w:r>
            <w:proofErr w:type="spellEnd"/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Образование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высшее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незаконченное высшее, неполное среднее, среднее, среднее специальное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70933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Отношение к банку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акционер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другое, не имеет отношения, работник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1060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занимаемая должность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безработный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(временно не работающий), государственный служащий, заместитель руководителя, индивидуальный предприниматель, пенсионер, рабочий, руководитель, специалист, студент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последнее место стаж лет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[-998.0;50.0]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1035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уровень дохода BYR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[-1500.0;92207.0]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923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Семейное положение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вдовец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/вдова, женат/замужем, повторный брак, разведен/разведена, холост/не замужем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63178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Собственная квартира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Собственный дом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Уголовная ответственность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Населенный пункт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населенного пункта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6122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Тип населенного пункта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Агрогородок</w:t>
            </w:r>
            <w:proofErr w:type="spell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Город, </w:t>
            </w:r>
            <w:proofErr w:type="spell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Городcкой</w:t>
            </w:r>
            <w:proofErr w:type="spell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поселок, Деревня, Курортный поселок, Поселок сельского типа, Рабочий поселок, Село, Сельский населенный пункт, Хутор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80333</w:t>
            </w:r>
          </w:p>
        </w:tc>
      </w:tr>
      <w:tr w:rsidR="00840B3A" w:rsidRPr="005441C5" w:rsidTr="00840B3A">
        <w:trPr>
          <w:trHeight w:val="653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деятельности по ОКЭД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деятельности по ОКЭД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15253</w:t>
            </w:r>
          </w:p>
        </w:tc>
      </w:tr>
    </w:tbl>
    <w:p w:rsidR="00840B3A" w:rsidRDefault="00840B3A" w:rsidP="00840B3A">
      <w:pPr>
        <w:rPr>
          <w:rFonts w:ascii="Times New Roman" w:hAnsi="Times New Roman" w:cs="Times New Roman"/>
          <w:b/>
          <w:sz w:val="28"/>
          <w:szCs w:val="28"/>
        </w:rPr>
      </w:pPr>
    </w:p>
    <w:p w:rsidR="00FA55CE" w:rsidRPr="00FA55CE" w:rsidRDefault="00FA55CE" w:rsidP="00FA55C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A55CE">
        <w:rPr>
          <w:rFonts w:ascii="Times New Roman" w:hAnsi="Times New Roman" w:cs="Times New Roman"/>
          <w:b/>
          <w:sz w:val="24"/>
          <w:szCs w:val="28"/>
        </w:rPr>
        <w:lastRenderedPageBreak/>
        <w:t>Продолжение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2"/>
        <w:gridCol w:w="1835"/>
        <w:gridCol w:w="2555"/>
        <w:gridCol w:w="1592"/>
        <w:gridCol w:w="1284"/>
      </w:tblGrid>
      <w:tr w:rsidR="00FA55CE" w:rsidRPr="005441C5" w:rsidTr="00FA55CE">
        <w:trPr>
          <w:trHeight w:val="227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FA55CE" w:rsidRPr="005441C5" w:rsidTr="00FA55CE">
        <w:trPr>
          <w:trHeight w:val="600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Гражданин РБ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 гражданства, Другое, РБ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68942</w:t>
            </w:r>
          </w:p>
        </w:tc>
      </w:tr>
      <w:tr w:rsidR="00FA55CE" w:rsidRPr="005441C5" w:rsidTr="00FA55CE">
        <w:trPr>
          <w:trHeight w:val="6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регистрации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[04.01.2016;21.12.2020]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3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рождения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[03.01.1878;30.09.2002]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Был ли хоть один договор прекращен досрочно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137919</w:t>
            </w:r>
          </w:p>
        </w:tc>
      </w:tr>
      <w:tr w:rsidR="00FA55CE" w:rsidRPr="005441C5" w:rsidTr="00FA55CE">
        <w:trPr>
          <w:trHeight w:val="12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фактов просрочки по основному долгу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[0.0;284.0]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165097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Максимальное количество дней просрочки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[0.0;4471.0]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172113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Максимальный срок, на который заключался договор, в годах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[0.0;122.08]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139103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кредитной истории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134471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Общее количество запросов в КБ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[0.0;222.0]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135276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Отношение факт срока к плановому при прекращении КД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[0.0;10000.0]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145229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Причина прекращения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Прекращение договора исполнением, Прекращение договора по иным </w:t>
            </w: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основаниям  предусмотренным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законодательством Республики Беларусь, Прекращение договора по решению суда, Прощение долга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151260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кредитных лимитов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[0.0;678562.6]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149948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планируемого закрытия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[20.05.2016;20.07.2058]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10566</w:t>
            </w:r>
          </w:p>
        </w:tc>
      </w:tr>
    </w:tbl>
    <w:p w:rsidR="00840B3A" w:rsidRDefault="00840B3A" w:rsidP="00840B3A">
      <w:pPr>
        <w:rPr>
          <w:rFonts w:ascii="Times New Roman" w:hAnsi="Times New Roman" w:cs="Times New Roman"/>
          <w:b/>
          <w:sz w:val="28"/>
          <w:szCs w:val="28"/>
        </w:rPr>
      </w:pPr>
    </w:p>
    <w:p w:rsidR="00840B3A" w:rsidRDefault="00840B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A55CE" w:rsidRDefault="00FA55CE" w:rsidP="00FA55C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A55CE">
        <w:rPr>
          <w:rFonts w:ascii="Times New Roman" w:hAnsi="Times New Roman" w:cs="Times New Roman"/>
          <w:b/>
          <w:sz w:val="24"/>
          <w:szCs w:val="28"/>
        </w:rPr>
        <w:lastRenderedPageBreak/>
        <w:t>Окончание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3"/>
        <w:gridCol w:w="1835"/>
        <w:gridCol w:w="2555"/>
        <w:gridCol w:w="1827"/>
        <w:gridCol w:w="1048"/>
      </w:tblGrid>
      <w:tr w:rsidR="00FA55CE" w:rsidRPr="005441C5" w:rsidTr="00FA55CE">
        <w:trPr>
          <w:trHeight w:val="227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фактического закрытия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[15.01.2016;08.07.2021]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107885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Кредитный продукт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кредитного продукта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748</w:t>
            </w:r>
          </w:p>
        </w:tc>
      </w:tr>
      <w:tr w:rsidR="00FA55CE" w:rsidRPr="005441C5" w:rsidTr="00FA55CE">
        <w:trPr>
          <w:trHeight w:val="3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Овердрафт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[-549.81;600000.0]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потребляемых банковских продуктов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 2, более 2-х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118779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работы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предприятия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123712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1445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Ж, М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Социальная группа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безработный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индивидуальный предприниматель, пенсионер, работающий по найму, служащий, учащийся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89495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Дефолт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Целое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[0;1693]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подразделения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739-100, 739-200, 739-200-202, 739-200-203, 739-200-228, 739-300, 739-400, 739-600, 739-800, 739-800-831, 739-900, 739-900-500, 739-900-527, 739-900-535, 739-900-536, 739-900-537, 739-900-538, 739-900-905, 739-900-906, 739-900-907, 739-900-932, 739-900-933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FE5D85" w:rsidRDefault="00FA55CE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Таблица 3 – </w:t>
      </w:r>
      <w:r w:rsidR="00EA2444">
        <w:rPr>
          <w:rFonts w:ascii="Times New Roman" w:hAnsi="Times New Roman" w:cs="Times New Roman"/>
          <w:b/>
          <w:sz w:val="24"/>
          <w:szCs w:val="28"/>
        </w:rPr>
        <w:t>Описание показателей в которых обнаружены выбросы</w:t>
      </w:r>
      <w:r w:rsidRPr="005F2A4E">
        <w:rPr>
          <w:rFonts w:ascii="Times New Roman" w:hAnsi="Times New Roman" w:cs="Times New Roman"/>
          <w:b/>
          <w:sz w:val="24"/>
          <w:szCs w:val="28"/>
        </w:rPr>
        <w:t>.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71"/>
        <w:gridCol w:w="1666"/>
        <w:gridCol w:w="1325"/>
        <w:gridCol w:w="1279"/>
        <w:gridCol w:w="1248"/>
        <w:gridCol w:w="1411"/>
      </w:tblGrid>
      <w:tr w:rsidR="005F2A4E" w:rsidRPr="005F2A4E" w:rsidTr="005F2A4E">
        <w:trPr>
          <w:trHeight w:val="2012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Ста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тистика</w:t>
            </w:r>
            <w:proofErr w:type="spellEnd"/>
            <w:proofErr w:type="gramEnd"/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Количество фактов просрочки по основному долгу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мальное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количество дней просрочки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Общее </w:t>
            </w: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чество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запросов в КБ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Сумма </w:t>
            </w: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креди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тных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лимитов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Сумма договора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Ежедне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вный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платеж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Среднее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5,11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18,05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8,35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7719,67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5739,18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2,69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СКО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10,60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132,79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7,48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13222,99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13752,80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2,74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Мин.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25%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1187,16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600,00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1,14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50%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3800,00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1500,00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1,86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75%</w:t>
            </w:r>
          </w:p>
        </w:tc>
        <w:tc>
          <w:tcPr>
            <w:tcW w:w="81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5,00</w:t>
            </w:r>
          </w:p>
        </w:tc>
        <w:tc>
          <w:tcPr>
            <w:tcW w:w="865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8,00</w:t>
            </w:r>
          </w:p>
        </w:tc>
        <w:tc>
          <w:tcPr>
            <w:tcW w:w="68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11,00</w:t>
            </w:r>
          </w:p>
        </w:tc>
        <w:tc>
          <w:tcPr>
            <w:tcW w:w="664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8900,00</w:t>
            </w:r>
          </w:p>
        </w:tc>
        <w:tc>
          <w:tcPr>
            <w:tcW w:w="64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5000,00</w:t>
            </w:r>
          </w:p>
        </w:tc>
        <w:tc>
          <w:tcPr>
            <w:tcW w:w="733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3,35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Макс.</w:t>
            </w:r>
          </w:p>
        </w:tc>
        <w:tc>
          <w:tcPr>
            <w:tcW w:w="81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284,00</w:t>
            </w:r>
          </w:p>
        </w:tc>
        <w:tc>
          <w:tcPr>
            <w:tcW w:w="865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4471,00</w:t>
            </w:r>
          </w:p>
        </w:tc>
        <w:tc>
          <w:tcPr>
            <w:tcW w:w="68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222,00</w:t>
            </w:r>
          </w:p>
        </w:tc>
        <w:tc>
          <w:tcPr>
            <w:tcW w:w="664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678562,60</w:t>
            </w:r>
          </w:p>
        </w:tc>
        <w:tc>
          <w:tcPr>
            <w:tcW w:w="64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600000,00</w:t>
            </w:r>
          </w:p>
        </w:tc>
        <w:tc>
          <w:tcPr>
            <w:tcW w:w="733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196,24</w:t>
            </w:r>
          </w:p>
        </w:tc>
      </w:tr>
    </w:tbl>
    <w:p w:rsidR="005F2A4E" w:rsidRDefault="005F2A4E" w:rsidP="005F2A4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5F2A4E" w:rsidRDefault="00EA2444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4</w:t>
      </w:r>
      <w:r w:rsidRPr="005F2A4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>О</w:t>
      </w:r>
      <w:r>
        <w:rPr>
          <w:rFonts w:ascii="Times New Roman" w:hAnsi="Times New Roman" w:cs="Times New Roman"/>
          <w:b/>
          <w:sz w:val="24"/>
          <w:szCs w:val="28"/>
        </w:rPr>
        <w:t>писание показателей после обработки выбросов</w:t>
      </w:r>
      <w:r w:rsidRPr="005F2A4E">
        <w:rPr>
          <w:rFonts w:ascii="Times New Roman" w:hAnsi="Times New Roman" w:cs="Times New Roman"/>
          <w:b/>
          <w:sz w:val="24"/>
          <w:szCs w:val="28"/>
        </w:rPr>
        <w:t>.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1599"/>
        <w:gridCol w:w="1685"/>
        <w:gridCol w:w="1336"/>
        <w:gridCol w:w="1290"/>
        <w:gridCol w:w="1178"/>
        <w:gridCol w:w="1411"/>
      </w:tblGrid>
      <w:tr w:rsidR="00EA2444" w:rsidRPr="00EA2444" w:rsidTr="00EA2444">
        <w:trPr>
          <w:trHeight w:val="2016"/>
        </w:trPr>
        <w:tc>
          <w:tcPr>
            <w:tcW w:w="586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Ста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тистика</w:t>
            </w:r>
            <w:proofErr w:type="spellEnd"/>
            <w:proofErr w:type="gramEnd"/>
          </w:p>
        </w:tc>
        <w:tc>
          <w:tcPr>
            <w:tcW w:w="830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Количество фактов просрочки по основному долгу</w:t>
            </w:r>
          </w:p>
        </w:tc>
        <w:tc>
          <w:tcPr>
            <w:tcW w:w="875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мальное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количество дней просрочки</w:t>
            </w:r>
          </w:p>
        </w:tc>
        <w:tc>
          <w:tcPr>
            <w:tcW w:w="694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Общее </w:t>
            </w: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чество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запросов в КБ</w:t>
            </w:r>
          </w:p>
        </w:tc>
        <w:tc>
          <w:tcPr>
            <w:tcW w:w="670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Сумма </w:t>
            </w: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креди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тных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лимитов</w:t>
            </w:r>
          </w:p>
        </w:tc>
        <w:tc>
          <w:tcPr>
            <w:tcW w:w="612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Сумма договора</w:t>
            </w:r>
          </w:p>
        </w:tc>
        <w:tc>
          <w:tcPr>
            <w:tcW w:w="733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Ежедне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вный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платеж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Среднее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2,04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3,04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7,42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4684,76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2667,00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2,25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СКО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2,89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4,18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5,28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4643,93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2931,37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1,48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Мин.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25%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3,00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1000,00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570,80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1,12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50%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6,00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3200,00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1118,88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1,76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75%</w:t>
            </w:r>
          </w:p>
        </w:tc>
        <w:tc>
          <w:tcPr>
            <w:tcW w:w="83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3,00</w:t>
            </w:r>
          </w:p>
        </w:tc>
        <w:tc>
          <w:tcPr>
            <w:tcW w:w="875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8,00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11,00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7000,00</w:t>
            </w:r>
          </w:p>
        </w:tc>
        <w:tc>
          <w:tcPr>
            <w:tcW w:w="612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4000,00</w:t>
            </w:r>
          </w:p>
        </w:tc>
        <w:tc>
          <w:tcPr>
            <w:tcW w:w="733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3,01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Макс.</w:t>
            </w:r>
          </w:p>
        </w:tc>
        <w:tc>
          <w:tcPr>
            <w:tcW w:w="83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12,00</w:t>
            </w:r>
          </w:p>
        </w:tc>
        <w:tc>
          <w:tcPr>
            <w:tcW w:w="875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20,00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23,00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20464,32</w:t>
            </w:r>
          </w:p>
        </w:tc>
        <w:tc>
          <w:tcPr>
            <w:tcW w:w="612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11600,00</w:t>
            </w:r>
          </w:p>
        </w:tc>
        <w:tc>
          <w:tcPr>
            <w:tcW w:w="733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6,67</w:t>
            </w:r>
          </w:p>
        </w:tc>
      </w:tr>
    </w:tbl>
    <w:p w:rsidR="00EA2444" w:rsidRDefault="00EA2444" w:rsidP="00EA244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EA2444" w:rsidRDefault="00EA2444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A2444" w:rsidRDefault="00EA244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A2444" w:rsidRDefault="00EA2444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pict>
          <v:shape id="_x0000_i1028" type="#_x0000_t75" style="width:481.8pt;height:361.35pt">
            <v:imagedata r:id="rId12" o:title="14"/>
          </v:shape>
        </w:pict>
      </w:r>
    </w:p>
    <w:p w:rsidR="00EA2444" w:rsidRDefault="00EA2444" w:rsidP="00EA24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3 – Идея оценки классифицирующей способности показателя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15E55" w:rsidRPr="001904AC" w:rsidRDefault="00715E55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715E55" w:rsidRPr="00897C25" w:rsidRDefault="00715E55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(p)</m:t>
        </m:r>
      </m:oMath>
      <w:r w:rsidRPr="00715E5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эмпирическая функция плотности вероятности</w:t>
      </w:r>
      <w:r w:rsidRPr="00897C25">
        <w:rPr>
          <w:rFonts w:ascii="Times New Roman" w:hAnsi="Times New Roman" w:cs="Times New Roman"/>
        </w:rPr>
        <w:t>,</w:t>
      </w:r>
    </w:p>
    <w:p w:rsidR="00715E55" w:rsidRPr="00715E55" w:rsidRDefault="00715E55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(p)</m:t>
        </m:r>
      </m:oMath>
      <w:r w:rsidRPr="00715E5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эмпирическая функция распределения</w:t>
      </w:r>
      <w:r w:rsidRPr="00897C25">
        <w:rPr>
          <w:rFonts w:ascii="Times New Roman" w:eastAsiaTheme="minorEastAsia" w:hAnsi="Times New Roman" w:cs="Times New Roman"/>
        </w:rPr>
        <w:t>,</w:t>
      </w:r>
    </w:p>
    <w:p w:rsidR="00715E55" w:rsidRPr="00C618F4" w:rsidRDefault="00715E55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KS=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</m:e>
        </m:d>
        <m:r>
          <w:rPr>
            <w:rFonts w:ascii="Cambria Math" w:hAnsi="Cambria Math" w:cs="Times New Roman"/>
          </w:rPr>
          <m:t>)</m:t>
        </m:r>
      </m:oMath>
      <w:r w:rsidRPr="00715E5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статистика Колмогорова-Смирнова</w:t>
      </w:r>
      <w:r w:rsidRPr="00715E55">
        <w:rPr>
          <w:rFonts w:ascii="Times New Roman" w:eastAsiaTheme="minorEastAsia" w:hAnsi="Times New Roman" w:cs="Times New Roman"/>
        </w:rPr>
        <w:t>;</w:t>
      </w:r>
    </w:p>
    <w:p w:rsidR="00C618F4" w:rsidRDefault="00C618F4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18F4" w:rsidRDefault="00C618F4" w:rsidP="00C618F4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5</w:t>
      </w:r>
      <w:r w:rsidRPr="005F2A4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>Система показателей используемая построении модели</w:t>
      </w:r>
      <w:r w:rsidRPr="005F2A4E">
        <w:rPr>
          <w:rFonts w:ascii="Times New Roman" w:hAnsi="Times New Roman" w:cs="Times New Roman"/>
          <w:b/>
          <w:sz w:val="24"/>
          <w:szCs w:val="28"/>
        </w:rPr>
        <w:t>.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220"/>
        <w:gridCol w:w="2100"/>
        <w:gridCol w:w="2320"/>
        <w:gridCol w:w="1720"/>
        <w:gridCol w:w="1300"/>
      </w:tblGrid>
      <w:tr w:rsidR="00C618F4" w:rsidRPr="00EF06B5" w:rsidTr="00BD0E3C">
        <w:trPr>
          <w:trHeight w:val="9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показателя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данных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Область допустимых значений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допустимых значений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пропусков</w:t>
            </w:r>
          </w:p>
        </w:tc>
      </w:tr>
      <w:tr w:rsidR="00C618F4" w:rsidRPr="00EF06B5" w:rsidTr="00BD0E3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C618F4" w:rsidRPr="00915629" w:rsidTr="00BD0E3C">
        <w:trPr>
          <w:trHeight w:val="18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Воинская служба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военнослужащий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невоеннообязанный, уволен в запас, не отслужил, отсрочка, призывник, другое,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BD0E3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Недвижимость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BD0E3C">
        <w:trPr>
          <w:trHeight w:val="15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Образование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специальное, высшее, среднее, незаконченное высшее, неполное среднее,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C618F4" w:rsidRDefault="00C618F4" w:rsidP="00C618F4">
      <w:pPr>
        <w:spacing w:after="0" w:line="240" w:lineRule="auto"/>
        <w:rPr>
          <w:rFonts w:ascii="Times New Roman" w:hAnsi="Times New Roman" w:cs="Times New Roman"/>
        </w:rPr>
      </w:pPr>
    </w:p>
    <w:p w:rsidR="00C618F4" w:rsidRDefault="00C618F4" w:rsidP="00C618F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Продолжение таблицы 5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220"/>
        <w:gridCol w:w="2100"/>
        <w:gridCol w:w="2320"/>
        <w:gridCol w:w="1720"/>
        <w:gridCol w:w="1300"/>
      </w:tblGrid>
      <w:tr w:rsidR="00C618F4" w:rsidRPr="00915629" w:rsidTr="00C618F4">
        <w:trPr>
          <w:trHeight w:val="227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C618F4" w:rsidRPr="00915629" w:rsidTr="00C618F4">
        <w:trPr>
          <w:trHeight w:val="27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занимаемая должность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специалист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рабочий, руководитель, заместитель руководителя, государственный служащий, пенсионер, студент, индивидуальный предприниматель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BD0E3C">
        <w:trPr>
          <w:trHeight w:val="18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Семейное положение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женат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/замужем, холост/не замужем, разведен/разведена, вдовец/вдова, повторный брак,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BD0E3C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Собственная квартира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BD0E3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Собственный дом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есть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Уголовная ответственность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есть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Тип населенного пункта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Город, Деревня, </w:t>
            </w:r>
            <w:proofErr w:type="spell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Городcкой</w:t>
            </w:r>
            <w:proofErr w:type="spell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поселок, </w:t>
            </w:r>
            <w:proofErr w:type="spell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Агрогородок</w:t>
            </w:r>
            <w:proofErr w:type="spell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Рабочий поселок, Поселок сельского типа, Сельский населенный пункт, нет данных, Курортный поселок, Село, Хутор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Гражданин РБ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РБ, Другое, Без гражданства,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рождения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[-41611.0;3949.0]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Был ли хоть один договор прекращен досрочно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есть,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кредитной истории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есть,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договора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[0.0;11600.0]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потребляемых банковских продуктов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2-х, 1, 2,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М, 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C618F4" w:rsidRPr="00FA55CE" w:rsidRDefault="00C618F4" w:rsidP="00C618F4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C618F4" w:rsidRDefault="00C618F4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18F4" w:rsidRDefault="00C618F4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18F4" w:rsidRDefault="00C618F4" w:rsidP="00C618F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Окончание</w:t>
      </w:r>
      <w:r>
        <w:rPr>
          <w:rFonts w:ascii="Times New Roman" w:hAnsi="Times New Roman" w:cs="Times New Roman"/>
          <w:b/>
          <w:sz w:val="24"/>
          <w:szCs w:val="28"/>
        </w:rPr>
        <w:t xml:space="preserve"> таблицы 5</w:t>
      </w:r>
    </w:p>
    <w:tbl>
      <w:tblPr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2100"/>
        <w:gridCol w:w="2320"/>
        <w:gridCol w:w="1720"/>
        <w:gridCol w:w="1300"/>
      </w:tblGrid>
      <w:tr w:rsidR="00C618F4" w:rsidRPr="00E223A4" w:rsidTr="00C618F4">
        <w:trPr>
          <w:trHeight w:val="227"/>
        </w:trPr>
        <w:tc>
          <w:tcPr>
            <w:tcW w:w="2220" w:type="dxa"/>
            <w:shd w:val="clear" w:color="auto" w:fill="auto"/>
            <w:vAlign w:val="center"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C618F4" w:rsidRPr="00E223A4" w:rsidTr="00C618F4">
        <w:trPr>
          <w:trHeight w:val="2100"/>
        </w:trPr>
        <w:tc>
          <w:tcPr>
            <w:tcW w:w="2220" w:type="dxa"/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Социальная группа</w:t>
            </w:r>
          </w:p>
        </w:tc>
        <w:tc>
          <w:tcPr>
            <w:tcW w:w="2100" w:type="dxa"/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служащий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работающий по найму, нет данных, учащийся, пенсионер, безработный, индивидуальный предприниматель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подразделения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739-600, 739-900, 739-900-500, 739-400, 739-900-536, 739-300, 739-900-932, 739-200-202, 739-800, 739-200, 739-800-831, 739-900-538, 739-900-905, 739-900-906, 739-900-535, 739-900-537, 739-200-228, 739-900-527, 739-200-203, 739-900-933, 739-900-907, 739-100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Целое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[0;1]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действующих кредитных договоров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[0.0;26.0]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фактов просрочки по основному долгу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[0.0;12.0]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Максимальное количество дней просрочки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[0.0;20.0]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кредитных лимитов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[0.0;20464.32]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&lt;=3173.0, нет данных</w:t>
            </w: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&gt;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3173.0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запросов в КБ за последние 30 дней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&lt;=2.0, &gt;2.0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Максимальный срок, на который заключался договор, в годах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&lt;=7.94, &gt;7.94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Общее количество запросов в КБ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&lt;=12.0, &gt;12.0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BD0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кредита в днях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&lt;=934.0</w:t>
            </w: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&gt;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934.0,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BD0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77512F" w:rsidRDefault="0077512F" w:rsidP="0077512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  <w:bookmarkStart w:id="0" w:name="_GoBack"/>
      <w:bookmarkEnd w:id="0"/>
    </w:p>
    <w:p w:rsidR="005D2771" w:rsidRPr="00FA55CE" w:rsidRDefault="005D2771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0B4B6F"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5D2771" w:rsidRPr="00E0650E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lastRenderedPageBreak/>
        <w:t>СПИСОК ИСПОЛЬЗОВАННЫХ ИСТОЧНИКОВ</w:t>
      </w:r>
    </w:p>
    <w:p w:rsid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D2771" w:rsidRDefault="005D2771" w:rsidP="005D2771">
      <w:pPr>
        <w:pStyle w:val="a9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54C2">
        <w:rPr>
          <w:rFonts w:ascii="Times New Roman" w:hAnsi="Times New Roman" w:cs="Times New Roman"/>
          <w:sz w:val="28"/>
          <w:szCs w:val="28"/>
        </w:rPr>
        <w:t>Флах</w:t>
      </w:r>
      <w:proofErr w:type="spellEnd"/>
      <w:r w:rsidRPr="00B954C2">
        <w:rPr>
          <w:rFonts w:ascii="Times New Roman" w:hAnsi="Times New Roman" w:cs="Times New Roman"/>
          <w:sz w:val="28"/>
          <w:szCs w:val="28"/>
        </w:rPr>
        <w:t xml:space="preserve">, П. Машинное обучение. Наука и искусство построения алгоритмов, которые извлекают знания из данных / П. </w:t>
      </w:r>
      <w:proofErr w:type="spellStart"/>
      <w:r w:rsidRPr="00B954C2">
        <w:rPr>
          <w:rFonts w:ascii="Times New Roman" w:hAnsi="Times New Roman" w:cs="Times New Roman"/>
          <w:sz w:val="28"/>
          <w:szCs w:val="28"/>
        </w:rPr>
        <w:t>Флах</w:t>
      </w:r>
      <w:proofErr w:type="spellEnd"/>
      <w:r w:rsidRPr="00B954C2">
        <w:rPr>
          <w:rFonts w:ascii="Times New Roman" w:hAnsi="Times New Roman" w:cs="Times New Roman"/>
          <w:sz w:val="28"/>
          <w:szCs w:val="28"/>
        </w:rPr>
        <w:t xml:space="preserve">; пер. с англ. А.А. </w:t>
      </w:r>
      <w:proofErr w:type="spellStart"/>
      <w:r w:rsidRPr="00B954C2">
        <w:rPr>
          <w:rFonts w:ascii="Times New Roman" w:hAnsi="Times New Roman" w:cs="Times New Roman"/>
          <w:sz w:val="28"/>
          <w:szCs w:val="28"/>
        </w:rPr>
        <w:t>Слинкина</w:t>
      </w:r>
      <w:proofErr w:type="spellEnd"/>
      <w:r w:rsidRPr="00B954C2">
        <w:rPr>
          <w:rFonts w:ascii="Times New Roman" w:hAnsi="Times New Roman" w:cs="Times New Roman"/>
          <w:sz w:val="28"/>
          <w:szCs w:val="28"/>
        </w:rPr>
        <w:t xml:space="preserve">. </w:t>
      </w:r>
      <w:r w:rsidRPr="00B954C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B954C2">
        <w:rPr>
          <w:rFonts w:ascii="Times New Roman" w:hAnsi="Times New Roman" w:cs="Times New Roman"/>
          <w:sz w:val="28"/>
          <w:szCs w:val="28"/>
        </w:rPr>
        <w:t>М.</w:t>
      </w:r>
      <w:r w:rsidRPr="00B954C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95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4C2">
        <w:rPr>
          <w:rFonts w:ascii="Times New Roman" w:hAnsi="Times New Roman" w:cs="Times New Roman"/>
          <w:sz w:val="28"/>
          <w:szCs w:val="28"/>
        </w:rPr>
        <w:t xml:space="preserve">ДМК Пресс, 2015. </w:t>
      </w:r>
      <w:r w:rsidRPr="00B954C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954C2"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C2">
        <w:rPr>
          <w:rFonts w:ascii="Times New Roman" w:hAnsi="Times New Roman" w:cs="Times New Roman"/>
          <w:sz w:val="28"/>
          <w:szCs w:val="28"/>
        </w:rPr>
        <w:t>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0E6">
        <w:rPr>
          <w:rFonts w:ascii="Times New Roman" w:hAnsi="Times New Roman" w:cs="Times New Roman"/>
          <w:sz w:val="28"/>
          <w:szCs w:val="28"/>
        </w:rPr>
        <w:t xml:space="preserve">Введение в статистическое обучение с примерами на языке </w:t>
      </w:r>
      <w:r w:rsidRPr="006B00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00E6">
        <w:rPr>
          <w:rFonts w:ascii="Times New Roman" w:hAnsi="Times New Roman" w:cs="Times New Roman"/>
          <w:sz w:val="28"/>
          <w:szCs w:val="28"/>
        </w:rPr>
        <w:t xml:space="preserve"> / Г. Джеймс [и др.]; пер с англ. С.Э. </w:t>
      </w:r>
      <w:proofErr w:type="spellStart"/>
      <w:r w:rsidRPr="006B00E6">
        <w:rPr>
          <w:rFonts w:ascii="Times New Roman" w:hAnsi="Times New Roman" w:cs="Times New Roman"/>
          <w:sz w:val="28"/>
          <w:szCs w:val="28"/>
        </w:rPr>
        <w:t>Мастицкого</w:t>
      </w:r>
      <w:proofErr w:type="spellEnd"/>
      <w:r w:rsidRPr="006B00E6">
        <w:rPr>
          <w:rFonts w:ascii="Times New Roman" w:hAnsi="Times New Roman" w:cs="Times New Roman"/>
          <w:sz w:val="28"/>
          <w:szCs w:val="28"/>
        </w:rPr>
        <w:t>. – М.: МДК Пресс, 2017. – 456 с.</w:t>
      </w:r>
    </w:p>
    <w:p w:rsidR="005D2771" w:rsidRPr="002F256A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Hosmer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, D.W. Applied Logistic Regression / D.W. </w:t>
      </w: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Hosmer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, J.S. </w:t>
      </w: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Lemeshow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 // University of Massachusetts.  – 2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 ed. – 2000. – 376 p.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Микелуччи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У. Прикладное глубокое обучение. Подход к пониманию глубоких нейронных сетей на основе метода кейсов / 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Микелуччи</w:t>
      </w:r>
      <w:proofErr w:type="spellEnd"/>
      <w:r w:rsidRPr="002F256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пер. с англ. – СПб</w:t>
      </w:r>
      <w:r w:rsidRPr="002F25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БХВ-Петербург, 2020. – 368 с. 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4C5C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Наука о данных с нуля </w:t>
      </w:r>
      <w:r w:rsidRPr="004C5C1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Грас</w:t>
      </w:r>
      <w:proofErr w:type="spellEnd"/>
      <w:r w:rsidRPr="004C5C1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Пер. с англ.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4C5C10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БХВ-Петербург, 2017. – 336с.</w:t>
      </w:r>
    </w:p>
    <w:p w:rsidR="005D2771" w:rsidRPr="000E2258" w:rsidRDefault="005D2771" w:rsidP="005D277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258">
        <w:rPr>
          <w:rFonts w:ascii="Times New Roman" w:hAnsi="Times New Roman" w:cs="Times New Roman"/>
          <w:sz w:val="28"/>
          <w:szCs w:val="28"/>
        </w:rPr>
        <w:t>Финансовая отчетность в соо</w:t>
      </w:r>
      <w:r>
        <w:rPr>
          <w:rFonts w:ascii="Times New Roman" w:hAnsi="Times New Roman" w:cs="Times New Roman"/>
          <w:sz w:val="28"/>
          <w:szCs w:val="28"/>
        </w:rPr>
        <w:t xml:space="preserve">тветствии с НСФО/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Белинвестбанк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258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https://belinvestbank.by/about-bank/fina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58">
        <w:rPr>
          <w:rFonts w:ascii="Times New Roman" w:hAnsi="Times New Roman" w:cs="Times New Roman"/>
          <w:sz w:val="28"/>
          <w:szCs w:val="28"/>
        </w:rPr>
        <w:t>nce-statistic</w:t>
      </w:r>
      <w:proofErr w:type="spellEnd"/>
      <w:r w:rsidRPr="000E22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E2258">
        <w:rPr>
          <w:rFonts w:ascii="Times New Roman" w:hAnsi="Times New Roman" w:cs="Times New Roman"/>
          <w:sz w:val="28"/>
          <w:szCs w:val="28"/>
        </w:rPr>
        <w:t>nsfo</w:t>
      </w:r>
      <w:proofErr w:type="spellEnd"/>
      <w:r w:rsidRPr="000E2258">
        <w:rPr>
          <w:rFonts w:ascii="Times New Roman" w:hAnsi="Times New Roman" w:cs="Times New Roman"/>
          <w:sz w:val="28"/>
          <w:szCs w:val="28"/>
        </w:rPr>
        <w:t>/. – Дата доступа: 06.03.2022.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Pandas, main page [Electronic resource]. – 02.04.2022. – Mode of access: </w:t>
      </w:r>
      <w:hyperlink r:id="rId13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https://pandas.pydata.org/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main page [Electronic resource]. – 2022. – Mode of access: </w:t>
      </w:r>
      <w:hyperlink r:id="rId14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https://numpy.org/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main page [Electronic resource]. – 05.02.2022. – Mode of access: </w:t>
      </w:r>
      <w:hyperlink r:id="rId15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https://scipy.org/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-learn, machine learning in python [Electronic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resuorce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]. – 2021. – Mode of access: </w:t>
      </w:r>
      <w:hyperlink r:id="rId16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https://scikit-learn.org/stable/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main page [Electronic resource]. – Mode of access: </w:t>
      </w:r>
      <w:hyperlink r:id="rId17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https://pytorch.org/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экономической деятельности, общегосударственный классификатор Республики Беларусь. – Минск, 2011. </w:t>
      </w:r>
      <w:r>
        <w:rPr>
          <w:rFonts w:ascii="Times New Roman" w:hAnsi="Times New Roman" w:cs="Times New Roman"/>
          <w:sz w:val="28"/>
          <w:szCs w:val="28"/>
        </w:rPr>
        <w:softHyphen/>
        <w:t>– 364 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Выброс (статистика) / Википедия, свободная энциклопедия </w:t>
      </w:r>
      <w:r w:rsidRPr="00734DC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34DC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2021. – Режим доступа</w:t>
      </w:r>
      <w:r w:rsidRPr="00734DCA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/%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0%92%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1%81_(%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8%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8%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0)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Pr="0073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</w:t>
      </w:r>
      <w:r w:rsidRPr="00734DCA">
        <w:rPr>
          <w:rFonts w:ascii="Times New Roman" w:hAnsi="Times New Roman" w:cs="Times New Roman"/>
          <w:sz w:val="28"/>
          <w:szCs w:val="28"/>
        </w:rPr>
        <w:t>: 10.04.2022.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Lopes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two-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dimentional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Kolmogorov-Smirnov test</w:t>
      </w:r>
      <w:r w:rsidRPr="00A3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R.H.C. Lopes, I. Reid, P.R. Hobson // XI International Workshop on Advanced Computing and Analysis Techniques in Physics Research. – 2007. </w:t>
      </w:r>
      <w:r w:rsidRPr="00142D06">
        <w:rPr>
          <w:rFonts w:ascii="Times New Roman" w:hAnsi="Times New Roman" w:cs="Times New Roman"/>
          <w:sz w:val="28"/>
          <w:szCs w:val="28"/>
          <w:lang w:val="en-US"/>
        </w:rPr>
        <w:t>– Am</w:t>
      </w:r>
      <w:r>
        <w:rPr>
          <w:rFonts w:ascii="Times New Roman" w:hAnsi="Times New Roman" w:cs="Times New Roman"/>
          <w:sz w:val="28"/>
          <w:szCs w:val="28"/>
          <w:lang w:val="en-US"/>
        </w:rPr>
        <w:t>sterdam, Netherlands.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Loss functions/ PYTORCH DOCUMENTATION [Electronic resource]. – Mode of access: </w:t>
      </w:r>
      <w:hyperlink r:id="rId19" w:anchor="loss-functions" w:history="1">
        <w:r w:rsidRPr="00E628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https://pytorch.org/docs/stable/nn.html#loss-functions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16.04.2022.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TORCH.OPTIM/ PYTORCH DOCUMENTATION [Electronic resource]. – Mode of access: </w:t>
      </w:r>
      <w:r w:rsidRPr="00626681">
        <w:rPr>
          <w:rFonts w:ascii="Times New Roman" w:hAnsi="Times New Roman" w:cs="Times New Roman"/>
          <w:sz w:val="28"/>
          <w:szCs w:val="28"/>
          <w:lang w:val="en-US"/>
        </w:rPr>
        <w:t>https://pytorch.org/docs/stable/optim.html</w:t>
      </w:r>
      <w:r>
        <w:rPr>
          <w:rFonts w:ascii="Times New Roman" w:hAnsi="Times New Roman" w:cs="Times New Roman"/>
          <w:sz w:val="28"/>
          <w:szCs w:val="28"/>
          <w:lang w:val="en-US"/>
        </w:rPr>
        <w:t>. – Date of access: 16.04.2022.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Пойнтер, Я. Программируем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906B1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приложений глубокого обучения / Я. Пойнтер.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</w:t>
      </w:r>
      <w:r w:rsidRPr="00906B1C">
        <w:rPr>
          <w:rFonts w:ascii="Times New Roman" w:hAnsi="Times New Roman" w:cs="Times New Roman"/>
          <w:sz w:val="28"/>
          <w:szCs w:val="28"/>
        </w:rPr>
        <w:t>.:</w:t>
      </w:r>
      <w:proofErr w:type="gramEnd"/>
      <w:r w:rsidRPr="00906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2020. – 256 с.</w:t>
      </w:r>
    </w:p>
    <w:p w:rsidR="005D2771" w:rsidRPr="000A67A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Goboy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D. Understanding binary cross-entropy/ log loss: a visual explanation [Electronic resource]. – Mode of access: </w:t>
      </w:r>
      <w:hyperlink r:id="rId20" w:history="1">
        <w:r w:rsidRPr="00EE6A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https://towardsdatascience.com/understanding-binary-cross-entropy-log-loss-a-visual-explanation-a3ac6025181a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23.04.2022.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Хендрик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Б. Машинное обучение / Б.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Хендрик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Ричардс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Феверолф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466EB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66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2017. – 336 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Р. Создаем нейронную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сеть.</w:t>
      </w:r>
      <w:r w:rsidRPr="009674D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7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9674D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7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«Альфа-книга», 2017. – 272 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Novak, G. Building a One Hot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Layer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TensorFrow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Electronic resource]</w:t>
      </w:r>
      <w:r w:rsidRPr="00A3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 Towards Data Science. – 07.06.2020. – Mode of access:</w:t>
      </w:r>
      <w:r w:rsidRPr="006C33F9">
        <w:rPr>
          <w:lang w:val="en-US"/>
        </w:rPr>
        <w:t xml:space="preserve"> </w:t>
      </w:r>
      <w:r w:rsidRPr="006C33F9">
        <w:rPr>
          <w:rFonts w:ascii="Times New Roman" w:hAnsi="Times New Roman" w:cs="Times New Roman"/>
          <w:sz w:val="28"/>
          <w:szCs w:val="28"/>
          <w:lang w:val="en-US"/>
        </w:rPr>
        <w:t>https://towardsdatascience.com/building-a-one-hot-encoding-layer-with-tensorflow-f907d686bf39</w:t>
      </w:r>
      <w:r>
        <w:rPr>
          <w:rFonts w:ascii="Times New Roman" w:hAnsi="Times New Roman" w:cs="Times New Roman"/>
          <w:sz w:val="28"/>
          <w:szCs w:val="28"/>
          <w:lang w:val="en-US"/>
        </w:rPr>
        <w:t>. – Date of access: 20.04.2022.</w:t>
      </w:r>
    </w:p>
    <w:p w:rsidR="005D2771" w:rsidRPr="00243BD6" w:rsidRDefault="005D2771" w:rsidP="005D2771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Шолле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Ф. Глубокое обучение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/ Ф.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>. –</w:t>
      </w:r>
      <w:r w:rsidRPr="00243B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243BD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43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2018. – 400 с.</w:t>
      </w:r>
    </w:p>
    <w:p w:rsidR="005D2771" w:rsidRP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D2771" w:rsidRPr="005D2771" w:rsidSect="005C7F34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AF2" w:rsidRDefault="00064AF2" w:rsidP="005C7F34">
      <w:pPr>
        <w:spacing w:after="0" w:line="240" w:lineRule="auto"/>
      </w:pPr>
      <w:r>
        <w:separator/>
      </w:r>
    </w:p>
  </w:endnote>
  <w:endnote w:type="continuationSeparator" w:id="0">
    <w:p w:rsidR="00064AF2" w:rsidRDefault="00064AF2" w:rsidP="005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1571825"/>
      <w:docPartObj>
        <w:docPartGallery w:val="Page Numbers (Bottom of Page)"/>
        <w:docPartUnique/>
      </w:docPartObj>
    </w:sdtPr>
    <w:sdtContent>
      <w:p w:rsidR="00465425" w:rsidRDefault="00465425">
        <w:pPr>
          <w:pStyle w:val="a7"/>
          <w:jc w:val="center"/>
        </w:pPr>
        <w:r w:rsidRPr="005C7F34">
          <w:rPr>
            <w:rFonts w:ascii="Times New Roman" w:hAnsi="Times New Roman"/>
            <w:sz w:val="28"/>
          </w:rPr>
          <w:fldChar w:fldCharType="begin"/>
        </w:r>
        <w:r w:rsidRPr="005C7F34">
          <w:rPr>
            <w:rFonts w:ascii="Times New Roman" w:hAnsi="Times New Roman"/>
            <w:sz w:val="28"/>
          </w:rPr>
          <w:instrText>PAGE   \* MERGEFORMAT</w:instrText>
        </w:r>
        <w:r w:rsidRPr="005C7F34">
          <w:rPr>
            <w:rFonts w:ascii="Times New Roman" w:hAnsi="Times New Roman"/>
            <w:sz w:val="28"/>
          </w:rPr>
          <w:fldChar w:fldCharType="separate"/>
        </w:r>
        <w:r w:rsidR="00726C0A">
          <w:rPr>
            <w:rFonts w:ascii="Times New Roman" w:hAnsi="Times New Roman"/>
            <w:noProof/>
            <w:sz w:val="28"/>
          </w:rPr>
          <w:t>13</w:t>
        </w:r>
        <w:r w:rsidRPr="005C7F34">
          <w:rPr>
            <w:rFonts w:ascii="Times New Roman" w:hAnsi="Times New Roman"/>
            <w:sz w:val="28"/>
          </w:rPr>
          <w:fldChar w:fldCharType="end"/>
        </w:r>
      </w:p>
    </w:sdtContent>
  </w:sdt>
  <w:p w:rsidR="00465425" w:rsidRDefault="004654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AF2" w:rsidRDefault="00064AF2" w:rsidP="005C7F34">
      <w:pPr>
        <w:spacing w:after="0" w:line="240" w:lineRule="auto"/>
      </w:pPr>
      <w:r>
        <w:separator/>
      </w:r>
    </w:p>
  </w:footnote>
  <w:footnote w:type="continuationSeparator" w:id="0">
    <w:p w:rsidR="00064AF2" w:rsidRDefault="00064AF2" w:rsidP="005C7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3F71"/>
    <w:multiLevelType w:val="hybridMultilevel"/>
    <w:tmpl w:val="258CD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60C26"/>
    <w:multiLevelType w:val="hybridMultilevel"/>
    <w:tmpl w:val="9E940FAC"/>
    <w:lvl w:ilvl="0" w:tplc="50E03174">
      <w:start w:val="1"/>
      <w:numFmt w:val="decimal"/>
      <w:suff w:val="space"/>
      <w:lvlText w:val="%1."/>
      <w:lvlJc w:val="left"/>
      <w:pPr>
        <w:ind w:left="113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CE07632"/>
    <w:multiLevelType w:val="hybridMultilevel"/>
    <w:tmpl w:val="4F78276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809F3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B25E6"/>
    <w:multiLevelType w:val="hybridMultilevel"/>
    <w:tmpl w:val="930A7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228E0"/>
    <w:multiLevelType w:val="hybridMultilevel"/>
    <w:tmpl w:val="C9F0926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F5E7C"/>
    <w:multiLevelType w:val="hybridMultilevel"/>
    <w:tmpl w:val="1AE8BA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00629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72ABA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75"/>
    <w:rsid w:val="00015DBA"/>
    <w:rsid w:val="00064AF2"/>
    <w:rsid w:val="00083E5A"/>
    <w:rsid w:val="000B4B6F"/>
    <w:rsid w:val="00106A01"/>
    <w:rsid w:val="002310DD"/>
    <w:rsid w:val="002F4FE3"/>
    <w:rsid w:val="00465425"/>
    <w:rsid w:val="00567A4F"/>
    <w:rsid w:val="005C7F34"/>
    <w:rsid w:val="005D2771"/>
    <w:rsid w:val="005F2A4E"/>
    <w:rsid w:val="006F7BE1"/>
    <w:rsid w:val="00715E55"/>
    <w:rsid w:val="00725E20"/>
    <w:rsid w:val="00726C0A"/>
    <w:rsid w:val="0077512F"/>
    <w:rsid w:val="00781758"/>
    <w:rsid w:val="00840B3A"/>
    <w:rsid w:val="00842262"/>
    <w:rsid w:val="00865BE1"/>
    <w:rsid w:val="00897C25"/>
    <w:rsid w:val="00A7794D"/>
    <w:rsid w:val="00B90475"/>
    <w:rsid w:val="00C618F4"/>
    <w:rsid w:val="00E315A2"/>
    <w:rsid w:val="00E93DA2"/>
    <w:rsid w:val="00EA2444"/>
    <w:rsid w:val="00F02443"/>
    <w:rsid w:val="00F063E4"/>
    <w:rsid w:val="00F12C80"/>
    <w:rsid w:val="00F870CD"/>
    <w:rsid w:val="00FA55CE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CCCF6-5423-4616-97FE-D2655B8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F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5C7F34"/>
    <w:pPr>
      <w:tabs>
        <w:tab w:val="left" w:pos="426"/>
        <w:tab w:val="right" w:leader="dot" w:pos="9628"/>
      </w:tabs>
      <w:spacing w:after="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5C7F3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C7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7F34"/>
  </w:style>
  <w:style w:type="paragraph" w:styleId="a7">
    <w:name w:val="footer"/>
    <w:basedOn w:val="a"/>
    <w:link w:val="a8"/>
    <w:uiPriority w:val="99"/>
    <w:unhideWhenUsed/>
    <w:rsid w:val="005C7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7F34"/>
  </w:style>
  <w:style w:type="paragraph" w:styleId="a9">
    <w:name w:val="List Paragraph"/>
    <w:basedOn w:val="a"/>
    <w:uiPriority w:val="34"/>
    <w:qFormat/>
    <w:rsid w:val="005D2771"/>
    <w:pPr>
      <w:spacing w:line="256" w:lineRule="auto"/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83E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0B4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https://ru.wikipedia.org/wiki/%D0%92%D1%8B%D0%B1%D1%80%D0%BE%D1%81_(%D1%81%D1%82%D0%B0%D1%82%D0%B8%D1%81%D1%82%D0%B8%D0%BA%D0%B0)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ytorch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" TargetMode="External"/><Relationship Id="rId20" Type="http://schemas.openxmlformats.org/officeDocument/2006/relationships/hyperlink" Target="https://towardsdatascience.com/understanding-binary-cross-entropy-log-loss-a-visual-explanation-a3ac6025181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cipy.org/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pytorch.org/docs/stable/n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umpy.org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BF"/>
    <w:rsid w:val="00057ABF"/>
    <w:rsid w:val="00B0770C"/>
    <w:rsid w:val="00D82E0A"/>
    <w:rsid w:val="00E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2E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DAC2-8FCA-4745-9AB6-D98B7D57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2022-06-11T16:14:00Z</dcterms:created>
  <dcterms:modified xsi:type="dcterms:W3CDTF">2022-06-12T17:58:00Z</dcterms:modified>
</cp:coreProperties>
</file>