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Добрый день. Меня зовут Фёдор. 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 xml:space="preserve">Завершают мое выступления тонкости связанные с получением модели и её </w:t>
      </w:r>
      <w:proofErr w:type="spellStart"/>
      <w:r>
        <w:t>валидацией</w:t>
      </w:r>
      <w:proofErr w:type="spellEnd"/>
      <w:r w:rsidR="00296CAB">
        <w:t>.</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 добиться лучших предикативных свойств модели.</w:t>
      </w:r>
    </w:p>
    <w:p w:rsidR="00907D7E" w:rsidRPr="009B5EA4" w:rsidRDefault="00907D7E">
      <w:pPr>
        <w:rPr>
          <w:b/>
        </w:rPr>
      </w:pPr>
      <w:r>
        <w:rPr>
          <w:b/>
        </w:rPr>
        <w:t xml:space="preserve">Слайд 5 </w:t>
      </w:r>
    </w:p>
    <w:p w:rsidR="00907D7E" w:rsidRDefault="00907D7E">
      <w:r>
        <w:t xml:space="preserve">Для построения модели с описанными свойствами мы использовали идеи лежащие в нейронных сетях. Формально идентификационную форму такой модели удобно представлять в виде графа где дуга для каждого рассмотренного наблюдения передает некоторое число, а каждый узел представляет собой некоторое </w:t>
      </w:r>
      <w:r w:rsidR="00193B19">
        <w:t>преобразование данных.</w:t>
      </w:r>
    </w:p>
    <w:p w:rsidR="003C5E5F" w:rsidRDefault="003C5E5F">
      <w:r>
        <w:lastRenderedPageBreak/>
        <w:t xml:space="preserve">В каждом из преобразований присутствует </w:t>
      </w:r>
      <w:proofErr w:type="spellStart"/>
      <w:r>
        <w:t>сумматорная</w:t>
      </w:r>
      <w:proofErr w:type="spellEnd"/>
      <w:r>
        <w:t xml:space="preserve"> функция, которая представляет собой линейную комбинацию активаций предыдущего слоя – на графе это входящие в каждый нейрон дуги.</w:t>
      </w:r>
    </w:p>
    <w:p w:rsidR="009B5EA4" w:rsidRDefault="009B5EA4">
      <w:r>
        <w:t xml:space="preserve">Нейронные сети принято условно разделять на слои на этом рисунке это столбцы никак не связанных между собой нейронов. Как отдельный слой </w:t>
      </w:r>
      <w:r w:rsidRPr="009B5EA4">
        <w:rPr>
          <w:b/>
        </w:rPr>
        <w:t>(</w:t>
      </w:r>
      <w:r>
        <w:rPr>
          <w:b/>
        </w:rPr>
        <w:t>анимация</w:t>
      </w:r>
      <w:r w:rsidRPr="009B5EA4">
        <w:rPr>
          <w:b/>
        </w:rPr>
        <w:t>)</w:t>
      </w:r>
      <w:r>
        <w:t xml:space="preserve"> рассматривают входы модели – каждый из таких нейронов по исходящим из него дугам пускает значения соответствующих ему переменных. Слои никак не связанные с внешней средой называют скрытыми слоями, в нашем случае это </w:t>
      </w:r>
      <w:proofErr w:type="spellStart"/>
      <w:r>
        <w:rPr>
          <w:lang w:val="en-US"/>
        </w:rPr>
        <w:t>ReLU</w:t>
      </w:r>
      <w:proofErr w:type="spellEnd"/>
      <w:r w:rsidRPr="009B5EA4">
        <w:t xml:space="preserve"> </w:t>
      </w:r>
      <w:r>
        <w:t xml:space="preserve">преобразованию.  Слой который формирует отклики модели называется выходным слоем </w:t>
      </w:r>
      <w:r w:rsidRPr="009B5EA4">
        <w:rPr>
          <w:b/>
        </w:rPr>
        <w:t>(</w:t>
      </w:r>
      <w:r>
        <w:rPr>
          <w:b/>
        </w:rPr>
        <w:t>анимация</w:t>
      </w:r>
      <w:r w:rsidRPr="009B5EA4">
        <w:rPr>
          <w:b/>
        </w:rPr>
        <w:t>)</w:t>
      </w:r>
      <w:r w:rsidR="00E0069C">
        <w:t xml:space="preserve">, в общем случае, это не обязательно один нейрон но в нашем случае именно так. А заложенное преобразование уже знакомая нам </w:t>
      </w:r>
      <w:proofErr w:type="spellStart"/>
      <w:r w:rsidR="00E0069C">
        <w:t>логит</w:t>
      </w:r>
      <w:proofErr w:type="spellEnd"/>
      <w:r w:rsidR="00E0069C">
        <w:t xml:space="preserve"> функция.</w:t>
      </w:r>
    </w:p>
    <w:p w:rsidR="00E0069C" w:rsidRDefault="00E0069C">
      <w:pPr>
        <w:rPr>
          <w:b/>
        </w:rPr>
      </w:pPr>
      <w:r>
        <w:rPr>
          <w:b/>
        </w:rPr>
        <w:t>Слайд 6</w:t>
      </w:r>
    </w:p>
    <w:p w:rsidR="00760164" w:rsidRDefault="00E0069C">
      <w:r>
        <w:t>Перейдем к рассмотрению использованного набора данных и преобразований над ним. Был использован набор данных</w:t>
      </w:r>
      <w:r w:rsidR="00D72738">
        <w:t xml:space="preserve"> о течении кредитных отношений с физическими лицами, содержащий 247 062 наблюдения и 45 показателей. Особое внимание </w:t>
      </w:r>
      <w:r w:rsidR="00F5541A">
        <w:t xml:space="preserve">следует уделить столбцу </w:t>
      </w:r>
      <w:r w:rsidR="00F5541A" w:rsidRPr="00672D56">
        <w:t>“</w:t>
      </w:r>
      <w:r w:rsidR="00672D56">
        <w:t>Ч</w:t>
      </w:r>
      <w:r w:rsidR="00F5541A">
        <w:t>исло дней просрочки платежа</w:t>
      </w:r>
      <w:r w:rsidR="00F5541A" w:rsidRPr="00672D56">
        <w:t>”</w:t>
      </w:r>
      <w:r w:rsidR="00D91D79" w:rsidRPr="00D91D79">
        <w:t xml:space="preserve"> </w:t>
      </w:r>
      <w:r w:rsidR="00D91D79" w:rsidRPr="00D91D79">
        <w:rPr>
          <w:b/>
        </w:rPr>
        <w:t>(</w:t>
      </w:r>
      <w:r w:rsidR="00D91D79">
        <w:rPr>
          <w:b/>
        </w:rPr>
        <w:t>анимация</w:t>
      </w:r>
      <w:r w:rsidR="00D91D79" w:rsidRPr="00D91D79">
        <w:rPr>
          <w:b/>
        </w:rPr>
        <w:t>)</w:t>
      </w:r>
      <w:r w:rsidR="00D91D79">
        <w:rPr>
          <w:b/>
        </w:rPr>
        <w:t xml:space="preserve"> </w:t>
      </w:r>
      <w:r w:rsidR="00D91D79">
        <w:t xml:space="preserve">далее мы будем использовать обозначение </w:t>
      </w:r>
      <w:r w:rsidR="00D91D79" w:rsidRPr="00D91D79">
        <w:rPr>
          <w:i/>
          <w:lang w:val="en-US"/>
        </w:rPr>
        <w:t>Y</w:t>
      </w:r>
      <w:r w:rsidR="00F5541A">
        <w:t xml:space="preserve">. </w:t>
      </w:r>
      <w:r w:rsidR="00672D56">
        <w:t xml:space="preserve">В </w:t>
      </w:r>
      <w:proofErr w:type="spellStart"/>
      <w:r w:rsidR="00672D56">
        <w:t>соответвии</w:t>
      </w:r>
      <w:proofErr w:type="spellEnd"/>
      <w:r w:rsidR="00672D56">
        <w:t xml:space="preserve"> с политикой банка </w:t>
      </w:r>
      <w:proofErr w:type="spellStart"/>
      <w:r w:rsidR="00672D56">
        <w:t>займ</w:t>
      </w:r>
      <w:proofErr w:type="spellEnd"/>
      <w:r w:rsidR="00672D56">
        <w:t xml:space="preserve"> можно считать вышедшим в дефолт, если просрочка достигла срока 60</w:t>
      </w:r>
      <w:r w:rsidR="00D91D79">
        <w:t xml:space="preserve"> </w:t>
      </w:r>
      <w:r w:rsidR="00D91D79" w:rsidRPr="00D91D79">
        <w:rPr>
          <w:b/>
        </w:rPr>
        <w:t>(</w:t>
      </w:r>
      <w:r w:rsidR="00D91D79">
        <w:rPr>
          <w:b/>
        </w:rPr>
        <w:t>анимация</w:t>
      </w:r>
      <w:r w:rsidR="00D91D79" w:rsidRPr="00D91D79">
        <w:rPr>
          <w:b/>
        </w:rPr>
        <w:t>)</w:t>
      </w:r>
      <w:r w:rsidR="00672D56">
        <w:t xml:space="preserve"> и более дней таким образом был осуществлён переход к задаче бинарной классификации.</w:t>
      </w:r>
    </w:p>
    <w:p w:rsidR="00160FED" w:rsidRDefault="00160FED">
      <w:r>
        <w:t xml:space="preserve">К обработке переменных разных типов несколько отличаются подходы потому </w:t>
      </w:r>
      <w:r w:rsidRPr="00160FED">
        <w:rPr>
          <w:b/>
        </w:rPr>
        <w:t>(анимация)</w:t>
      </w:r>
      <w:r>
        <w:t xml:space="preserve"> сразу разделим переменные на 3 типа</w:t>
      </w:r>
      <w:r w:rsidRPr="00160FED">
        <w:t xml:space="preserve">: </w:t>
      </w:r>
      <w:r>
        <w:t xml:space="preserve">даты, числовые и номинативные. Для обработки дат сразу было применено следующее преобразование – для каждой даты было отчитано число дней от некоторой базовой даты, таким образом </w:t>
      </w:r>
      <w:r w:rsidRPr="00160FED">
        <w:rPr>
          <w:b/>
        </w:rPr>
        <w:t>(</w:t>
      </w:r>
      <w:r>
        <w:rPr>
          <w:b/>
        </w:rPr>
        <w:t>анимация</w:t>
      </w:r>
      <w:r w:rsidRPr="00160FED">
        <w:rPr>
          <w:b/>
        </w:rPr>
        <w:t>)</w:t>
      </w:r>
      <w:r>
        <w:rPr>
          <w:b/>
        </w:rPr>
        <w:t xml:space="preserve"> </w:t>
      </w:r>
      <w:r>
        <w:t>они превратились в числовые переменные.</w:t>
      </w:r>
    </w:p>
    <w:p w:rsidR="00D5576D" w:rsidRDefault="00D5576D">
      <w:r>
        <w:t>Далее мы исключили из рассмотрения 3 категориальные</w:t>
      </w:r>
      <w:r w:rsidR="00193143">
        <w:t xml:space="preserve"> </w:t>
      </w:r>
      <w:r w:rsidR="00193143" w:rsidRPr="00193143">
        <w:rPr>
          <w:b/>
        </w:rPr>
        <w:t>(</w:t>
      </w:r>
      <w:r w:rsidR="00193143">
        <w:rPr>
          <w:b/>
        </w:rPr>
        <w:t>анимация</w:t>
      </w:r>
      <w:r w:rsidR="00193143" w:rsidRPr="00193143">
        <w:rPr>
          <w:b/>
        </w:rPr>
        <w:t>)</w:t>
      </w:r>
      <w:r>
        <w:t xml:space="preserve"> переменные </w:t>
      </w:r>
      <w:r w:rsidRPr="00D5576D">
        <w:t>«Вид деятельности по ОКЭД», «Кредитный продукт» и «Место работы»</w:t>
      </w:r>
      <w:r w:rsidR="00193143">
        <w:t>. Дело в том, что они нередко принимали очень много исключительных уровней, они могли подлежать укрупнению, но для того надо было использовать дополнительные источники информации такие вещи выходят за границы данной работы.</w:t>
      </w:r>
    </w:p>
    <w:p w:rsidR="003C5E5F" w:rsidRDefault="00193143">
      <w:r>
        <w:t>Таблица содержала некоторые показатели которые не могут быть известны в момент оформлени</w:t>
      </w:r>
      <w:r w:rsidR="00694E99">
        <w:t>я кредитополучателем контракта «отношение планового срока погашения задолженности к реальному», «причина прекращения договора» и «дата фактического закрытия</w:t>
      </w:r>
      <w:r w:rsidR="00694E99" w:rsidRPr="00694E99">
        <w:t xml:space="preserve"> </w:t>
      </w:r>
      <w:r w:rsidR="00694E99">
        <w:t>договора»</w:t>
      </w:r>
      <w:r w:rsidR="00903323">
        <w:t>.</w:t>
      </w:r>
    </w:p>
    <w:p w:rsidR="00903323" w:rsidRDefault="00903323">
      <w:r w:rsidRPr="00903323">
        <w:t xml:space="preserve"> </w:t>
      </w:r>
      <w:r>
        <w:t xml:space="preserve">Показателей осталось достаточно много, и мы решили попробовать их комбинировать для вычисления новых показателей. Например, отняв дату планируемого закрытия кредита от даты оформления кредитного договора можно было получить срок на который выдавался </w:t>
      </w:r>
      <w:proofErr w:type="spellStart"/>
      <w:r>
        <w:t>займ</w:t>
      </w:r>
      <w:proofErr w:type="spellEnd"/>
      <w:r>
        <w:t>, а далее разделив на него сумму договора можно получить величину платежа в едини</w:t>
      </w:r>
      <w:r w:rsidR="004E0AFB">
        <w:t>цу времени и т.д. т</w:t>
      </w:r>
      <w:r w:rsidR="006977DE">
        <w:t>аким образом мы</w:t>
      </w:r>
      <w:r w:rsidR="00BC6B40">
        <w:t xml:space="preserve"> </w:t>
      </w:r>
      <w:r w:rsidR="00BC6B40" w:rsidRPr="00BC6B40">
        <w:rPr>
          <w:b/>
        </w:rPr>
        <w:t>(анимация)</w:t>
      </w:r>
      <w:r w:rsidR="00BC6B40">
        <w:t xml:space="preserve"> добавили</w:t>
      </w:r>
      <w:r w:rsidR="006977DE">
        <w:t xml:space="preserve"> пять показателей два номинативных и три числовых.</w:t>
      </w:r>
    </w:p>
    <w:p w:rsidR="00495D42" w:rsidRPr="00495D42" w:rsidRDefault="0042722C">
      <w:pPr>
        <w:rPr>
          <w:b/>
        </w:rPr>
      </w:pPr>
      <w:r>
        <w:rPr>
          <w:b/>
        </w:rPr>
        <w:t>С</w:t>
      </w:r>
      <w:r w:rsidR="00495D42">
        <w:rPr>
          <w:b/>
        </w:rPr>
        <w:t>лайд 7</w:t>
      </w:r>
    </w:p>
    <w:p w:rsidR="00B17B7E" w:rsidRDefault="00B17B7E">
      <w:r>
        <w:t xml:space="preserve">Далее было решено произвести очистку от невозможных значений и </w:t>
      </w:r>
      <w:proofErr w:type="spellStart"/>
      <w:r>
        <w:t>выборосов</w:t>
      </w:r>
      <w:proofErr w:type="spellEnd"/>
      <w:r>
        <w:t>. Когда речь идет о невозможных значениях это какие-то ошибки заполнения или обработки. Например, по смыслу очевидно, что показатель «работа последнее место стаж лет» не может принимать отрицательных значений, однако в полученной таблице, как ни странно, такие наблюдения присутствуют. Такие некоторые подобные случая были попросту удалены из рассмотрения.</w:t>
      </w:r>
    </w:p>
    <w:p w:rsidR="00B17B7E" w:rsidRDefault="00B17B7E">
      <w:r>
        <w:t xml:space="preserve">Выбросом называют результат измерения выбивающийся из общей выборки. Изучая описательные статистики числовых переменных, мы заметили </w:t>
      </w:r>
      <w:r w:rsidR="00495D42">
        <w:t>ряд переменных статистики которых представлены на слайде.</w:t>
      </w:r>
      <w:r w:rsidR="00657600">
        <w:t xml:space="preserve"> Особое внимание </w:t>
      </w:r>
      <w:r w:rsidR="00657600" w:rsidRPr="00657600">
        <w:rPr>
          <w:b/>
        </w:rPr>
        <w:t>(</w:t>
      </w:r>
      <w:r w:rsidR="00657600">
        <w:rPr>
          <w:b/>
        </w:rPr>
        <w:t>анимация</w:t>
      </w:r>
      <w:r w:rsidR="00657600" w:rsidRPr="00657600">
        <w:rPr>
          <w:b/>
        </w:rPr>
        <w:t>)</w:t>
      </w:r>
      <w:r w:rsidR="00657600">
        <w:rPr>
          <w:b/>
        </w:rPr>
        <w:t xml:space="preserve"> </w:t>
      </w:r>
      <w:r w:rsidR="00657600">
        <w:t xml:space="preserve">обращено на последние две </w:t>
      </w:r>
      <w:r w:rsidR="00657600">
        <w:lastRenderedPageBreak/>
        <w:t xml:space="preserve">строки. 75-я </w:t>
      </w:r>
      <w:proofErr w:type="spellStart"/>
      <w:r w:rsidR="00657600">
        <w:t>персентиль</w:t>
      </w:r>
      <w:proofErr w:type="spellEnd"/>
      <w:r w:rsidR="00657600">
        <w:t xml:space="preserve"> и максимальное значение. Видно насколько временами большая разница между этими значениями что говорит о наличии большого хвоста справа. В одном из источников приводиться следующее правило</w:t>
      </w:r>
      <w:r w:rsidR="00657600" w:rsidRPr="00657600">
        <w:t xml:space="preserve">: </w:t>
      </w:r>
      <w:r w:rsidR="00657600">
        <w:t xml:space="preserve">выбросом можно считать любое наблюдение лежащее вне интервала </w:t>
      </w:r>
      <w:r w:rsidR="00657600" w:rsidRPr="00657600">
        <w:rPr>
          <w:b/>
        </w:rPr>
        <w:t>(</w:t>
      </w:r>
      <w:proofErr w:type="spellStart"/>
      <w:r w:rsidR="00657600">
        <w:rPr>
          <w:b/>
        </w:rPr>
        <w:t>анмация</w:t>
      </w:r>
      <w:proofErr w:type="spellEnd"/>
      <w:r w:rsidR="00657600" w:rsidRPr="00657600">
        <w:rPr>
          <w:b/>
        </w:rPr>
        <w:t>)</w:t>
      </w:r>
      <w:r w:rsidR="00E26FA4">
        <w:t xml:space="preserve">. Но в нашем случае не следовало как-либо работать с левым хвостом, потому мы немного изменили правило </w:t>
      </w:r>
      <w:r w:rsidR="00E26FA4" w:rsidRPr="00E26FA4">
        <w:rPr>
          <w:b/>
        </w:rPr>
        <w:t>(</w:t>
      </w:r>
      <w:r w:rsidR="00E26FA4">
        <w:rPr>
          <w:b/>
        </w:rPr>
        <w:t>анимация</w:t>
      </w:r>
      <w:r w:rsidR="00E26FA4" w:rsidRPr="00E26FA4">
        <w:rPr>
          <w:b/>
        </w:rPr>
        <w:t>)</w:t>
      </w:r>
      <w:r w:rsidR="00E26FA4">
        <w:t>. Так любые наблюдения вне этого интервала были исключены из выборки, описательные статистики приня</w:t>
      </w:r>
      <w:bookmarkStart w:id="0" w:name="_GoBack"/>
      <w:bookmarkEnd w:id="0"/>
      <w:r w:rsidR="00E26FA4">
        <w:t>ли вид</w:t>
      </w:r>
      <w:r w:rsidR="00E26FA4" w:rsidRPr="00E26FA4">
        <w:t xml:space="preserve"> </w:t>
      </w:r>
      <w:r w:rsidR="00E26FA4" w:rsidRPr="00E26FA4">
        <w:rPr>
          <w:b/>
        </w:rPr>
        <w:t>(</w:t>
      </w:r>
      <w:r w:rsidR="00E26FA4">
        <w:rPr>
          <w:b/>
        </w:rPr>
        <w:t>анимация</w:t>
      </w:r>
      <w:r w:rsidR="00E26FA4" w:rsidRPr="00E26FA4">
        <w:rPr>
          <w:b/>
        </w:rPr>
        <w:t>)</w:t>
      </w:r>
      <w:r w:rsidR="00E26FA4">
        <w:t xml:space="preserve"> – ситуация заметно улучшилась.</w:t>
      </w:r>
    </w:p>
    <w:p w:rsidR="0042722C" w:rsidRDefault="0042722C">
      <w:pPr>
        <w:rPr>
          <w:b/>
        </w:rPr>
      </w:pPr>
      <w:r>
        <w:rPr>
          <w:b/>
        </w:rPr>
        <w:t>Слайд 8</w:t>
      </w:r>
    </w:p>
    <w:p w:rsidR="0042722C" w:rsidRDefault="0042722C">
      <w:r>
        <w:t xml:space="preserve">Касательно отбора показателей мы остановились на 43 показателях. </w:t>
      </w:r>
      <w:r w:rsidR="008D3E9A">
        <w:t xml:space="preserve">Для того, чтобы упростить процесс дальнейшего построения модели требовалось снизить размерность данных. В данной работе применен авторский подход к этой процедуре. </w:t>
      </w:r>
    </w:p>
    <w:p w:rsidR="008D3E9A" w:rsidRPr="008D3E9A" w:rsidRDefault="008D3E9A">
      <w:r>
        <w:t xml:space="preserve">Для оценки качества классификационных моделей широко используется </w:t>
      </w:r>
      <w:r>
        <w:rPr>
          <w:lang w:val="en-US"/>
        </w:rPr>
        <w:t>ROC</w:t>
      </w:r>
      <w:r w:rsidRPr="008D3E9A">
        <w:t xml:space="preserve"> </w:t>
      </w:r>
      <w:r>
        <w:t>анализ – методика которая позволяет дать характеристику на сколько отличаются распределения классов вдоль некоторой переменной.</w:t>
      </w:r>
    </w:p>
    <w:p w:rsidR="001977F3" w:rsidRPr="00903323" w:rsidRDefault="001977F3"/>
    <w:sectPr w:rsidR="001977F3" w:rsidRPr="00903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50F36"/>
    <w:rsid w:val="0008737F"/>
    <w:rsid w:val="000C24BC"/>
    <w:rsid w:val="00106A01"/>
    <w:rsid w:val="00160FED"/>
    <w:rsid w:val="00193143"/>
    <w:rsid w:val="00193B19"/>
    <w:rsid w:val="001977F3"/>
    <w:rsid w:val="00296CAB"/>
    <w:rsid w:val="003C5E5F"/>
    <w:rsid w:val="0042722C"/>
    <w:rsid w:val="004751B8"/>
    <w:rsid w:val="00495D42"/>
    <w:rsid w:val="004E0AFB"/>
    <w:rsid w:val="004F1A13"/>
    <w:rsid w:val="0056209D"/>
    <w:rsid w:val="005A724E"/>
    <w:rsid w:val="00657600"/>
    <w:rsid w:val="00672D56"/>
    <w:rsid w:val="00694E99"/>
    <w:rsid w:val="006977DE"/>
    <w:rsid w:val="00760164"/>
    <w:rsid w:val="00865BE1"/>
    <w:rsid w:val="008D3E9A"/>
    <w:rsid w:val="00903323"/>
    <w:rsid w:val="00907D7E"/>
    <w:rsid w:val="009B5EA4"/>
    <w:rsid w:val="00B17B7E"/>
    <w:rsid w:val="00B53502"/>
    <w:rsid w:val="00BC6B40"/>
    <w:rsid w:val="00BD2477"/>
    <w:rsid w:val="00BE2384"/>
    <w:rsid w:val="00C636FF"/>
    <w:rsid w:val="00C7691D"/>
    <w:rsid w:val="00D2084E"/>
    <w:rsid w:val="00D5576D"/>
    <w:rsid w:val="00D72738"/>
    <w:rsid w:val="00D746D1"/>
    <w:rsid w:val="00D91D79"/>
    <w:rsid w:val="00E0069C"/>
    <w:rsid w:val="00E26FA4"/>
    <w:rsid w:val="00F063E4"/>
    <w:rsid w:val="00F55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1091</Words>
  <Characters>6225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15</cp:revision>
  <dcterms:created xsi:type="dcterms:W3CDTF">2022-04-27T20:17:00Z</dcterms:created>
  <dcterms:modified xsi:type="dcterms:W3CDTF">2022-05-08T12:52:00Z</dcterms:modified>
</cp:coreProperties>
</file>