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A3" w:rsidRDefault="005E655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Кобак Ф.А. 18ДКК-1</w:t>
      </w:r>
    </w:p>
    <w:p w:rsidR="00314AA3" w:rsidRDefault="005E655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практическому заданию на 18.12.2020</w:t>
      </w:r>
    </w:p>
    <w:p w:rsidR="00314AA3" w:rsidRDefault="005E655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 1</w:t>
      </w:r>
    </w:p>
    <w:p w:rsidR="00314AA3" w:rsidRDefault="005E655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1)</w:t>
      </w:r>
    </w:p>
    <w:p w:rsidR="00314AA3" w:rsidRDefault="005E655A">
      <w:pPr>
        <w:pStyle w:val="a7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=5.1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3-2</m:t>
              </m:r>
            </m:num>
            <m:den>
              <m:r>
                <w:rPr>
                  <w:rFonts w:ascii="Cambria Math" w:hAnsi="Cambria Math"/>
                </w:rPr>
                <m:t>3.1</m:t>
              </m:r>
            </m:den>
          </m:f>
          <m:r>
            <w:rPr>
              <w:rFonts w:ascii="Cambria Math" w:hAnsi="Cambria Math"/>
            </w:rPr>
            <m:t>=0.3226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2.3-2</m:t>
              </m:r>
            </m:num>
            <m:den>
              <m:r>
                <w:rPr>
                  <w:rFonts w:ascii="Cambria Math" w:hAnsi="Cambria Math"/>
                </w:rPr>
                <m:t>3.1</m:t>
              </m:r>
            </m:den>
          </m:f>
          <m:r>
            <w:rPr>
              <w:rFonts w:ascii="Cambria Math" w:hAnsi="Cambria Math"/>
            </w:rPr>
            <m:t>=0.0968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2.6-2</m:t>
              </m:r>
            </m:num>
            <m:den>
              <m:r>
                <w:rPr>
                  <w:rFonts w:ascii="Cambria Math" w:hAnsi="Cambria Math"/>
                </w:rPr>
                <m:t>3.1</m:t>
              </m:r>
            </m:den>
          </m:f>
          <m:r>
            <w:rPr>
              <w:rFonts w:ascii="Cambria Math" w:hAnsi="Cambria Math"/>
            </w:rPr>
            <m:t>=0.1935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=2.9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=1.6</m:t>
          </m:r>
        </m:oMath>
      </m:oMathPara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2.6-1.6</m:t>
              </m:r>
            </m:num>
            <m:den>
              <m:r>
                <w:rPr>
                  <w:rFonts w:ascii="Cambria Math" w:hAnsi="Cambria Math"/>
                </w:rPr>
                <m:t>1.3</m:t>
              </m:r>
            </m:den>
          </m:f>
          <m:r>
            <w:rPr>
              <w:rFonts w:ascii="Cambria Math" w:hAnsi="Cambria Math"/>
            </w:rPr>
            <m:t>=0.7692</m:t>
          </m:r>
        </m:oMath>
      </m:oMathPara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2.6-1.6</m:t>
              </m:r>
            </m:num>
            <m:den>
              <m:r>
                <w:rPr>
                  <w:rFonts w:ascii="Cambria Math" w:hAnsi="Cambria Math"/>
                </w:rPr>
                <m:t>1.3</m:t>
              </m:r>
            </m:den>
          </m:f>
          <m:r>
            <w:rPr>
              <w:rFonts w:ascii="Cambria Math" w:hAnsi="Cambria Math"/>
            </w:rPr>
            <m:t>=0.7692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2.5-</m:t>
              </m:r>
              <m:r>
                <w:rPr>
                  <w:rFonts w:ascii="Cambria Math" w:hAnsi="Cambria Math"/>
                </w:rPr>
                <m:t>1.6</m:t>
              </m:r>
            </m:num>
            <m:den>
              <m:r>
                <w:rPr>
                  <w:rFonts w:ascii="Cambria Math" w:hAnsi="Cambria Math"/>
                </w:rPr>
                <m:t>1.3</m:t>
              </m:r>
            </m:den>
          </m:f>
          <m:r>
            <w:rPr>
              <w:rFonts w:ascii="Cambria Math" w:hAnsi="Cambria Math"/>
            </w:rPr>
            <m:t>=0.6923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=3.1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=1.7</m:t>
          </m:r>
        </m:oMath>
      </m:oMathPara>
    </w:p>
    <w:p w:rsidR="00314AA3" w:rsidRDefault="00314AA3">
      <w:pPr>
        <w:pStyle w:val="a7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2.4-1.7</m:t>
              </m:r>
            </m:num>
            <m:den>
              <m:r>
                <w:rPr>
                  <w:rFonts w:ascii="Cambria Math" w:hAnsi="Cambria Math"/>
                </w:rPr>
                <m:t>1.4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2.7-1.7</m:t>
              </m:r>
            </m:num>
            <m:den>
              <m:r>
                <w:rPr>
                  <w:rFonts w:ascii="Cambria Math" w:hAnsi="Cambria Math"/>
                </w:rPr>
                <m:t>1.4</m:t>
              </m:r>
            </m:den>
          </m:f>
          <m:r>
            <w:rPr>
              <w:rFonts w:ascii="Cambria Math" w:hAnsi="Cambria Math"/>
            </w:rPr>
            <m:t>=0.7143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2.5-1.7</m:t>
              </m:r>
            </m:num>
            <m:den>
              <m:r>
                <w:rPr>
                  <w:rFonts w:ascii="Cambria Math" w:hAnsi="Cambria Math"/>
                </w:rPr>
                <m:t>1.4</m:t>
              </m:r>
            </m:den>
          </m:f>
          <m:r>
            <w:rPr>
              <w:rFonts w:ascii="Cambria Math" w:hAnsi="Cambria Math"/>
            </w:rPr>
            <m:t>=0.5714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=123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=72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113-72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>=0.8039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98-72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>=0.5098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117-72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>=0.8824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=58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=47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47-47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49-</m:t>
              </m:r>
              <m:r>
                <w:rPr>
                  <w:rFonts w:ascii="Cambria Math" w:hAnsi="Cambria Math"/>
                </w:rPr>
                <m:t>47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=0.1818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48-47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=0.0909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=5.5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=0.3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0.3-0.3</m:t>
              </m:r>
            </m:num>
            <m:den>
              <m:r>
                <w:rPr>
                  <w:rFonts w:ascii="Cambria Math" w:hAnsi="Cambria Math"/>
                </w:rPr>
                <m:t>5.2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0.6-0.3</m:t>
              </m:r>
            </m:num>
            <m:den>
              <m:r>
                <w:rPr>
                  <w:rFonts w:ascii="Cambria Math" w:hAnsi="Cambria Math"/>
                </w:rPr>
                <m:t>5.2</m:t>
              </m:r>
            </m:den>
          </m:f>
          <m:r>
            <w:rPr>
              <w:rFonts w:ascii="Cambria Math" w:hAnsi="Cambria Math"/>
            </w:rPr>
            <m:t>=0.0577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1.2-0.3</m:t>
              </m:r>
            </m:num>
            <m:den>
              <m:r>
                <w:rPr>
                  <w:rFonts w:ascii="Cambria Math" w:hAnsi="Cambria Math"/>
                </w:rPr>
                <m:t>5.2</m:t>
              </m:r>
            </m:den>
          </m:f>
          <m:r>
            <w:rPr>
              <w:rFonts w:ascii="Cambria Math" w:hAnsi="Cambria Math"/>
            </w:rPr>
            <m:t>=0.1731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так нормированные значения в таблице</w:t>
      </w:r>
    </w:p>
    <w:tbl>
      <w:tblPr>
        <w:tblStyle w:val="a8"/>
        <w:tblW w:w="8418" w:type="dxa"/>
        <w:tblInd w:w="927" w:type="dxa"/>
        <w:tblLook w:val="04A0" w:firstRow="1" w:lastRow="0" w:firstColumn="1" w:lastColumn="0" w:noHBand="0" w:noVBand="1"/>
      </w:tblPr>
      <w:tblGrid>
        <w:gridCol w:w="1296"/>
        <w:gridCol w:w="1187"/>
        <w:gridCol w:w="1187"/>
        <w:gridCol w:w="1187"/>
        <w:gridCol w:w="1187"/>
        <w:gridCol w:w="1187"/>
        <w:gridCol w:w="1187"/>
      </w:tblGrid>
      <w:tr w:rsidR="00314AA3">
        <w:tc>
          <w:tcPr>
            <w:tcW w:w="1295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Бизнес-единица</w:t>
            </w:r>
          </w:p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314AA3">
        <w:tc>
          <w:tcPr>
            <w:tcW w:w="1295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0.3226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0.7692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0.8039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14AA3">
        <w:tc>
          <w:tcPr>
            <w:tcW w:w="1295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0.0968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0.7692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0.7143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0.5098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0.1818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0.0577</w:t>
            </w:r>
          </w:p>
        </w:tc>
      </w:tr>
      <w:tr w:rsidR="00314AA3">
        <w:tc>
          <w:tcPr>
            <w:tcW w:w="1295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0.1935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0.6923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0.5714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0.8824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0.0909</w:t>
            </w:r>
          </w:p>
        </w:tc>
        <w:tc>
          <w:tcPr>
            <w:tcW w:w="1187" w:type="dxa"/>
            <w:shd w:val="clear" w:color="auto" w:fill="auto"/>
          </w:tcPr>
          <w:p w:rsidR="00314AA3" w:rsidRDefault="005E65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0.1731</w:t>
            </w:r>
          </w:p>
        </w:tc>
      </w:tr>
    </w:tbl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68495" cy="249301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Принцип подсчёта площади многоугольников нарисованных синим проиллюстрирую на примере “Бизнес 1”.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Каждый из таких многоугольников можно представить как </w:t>
      </w:r>
      <w:r>
        <w:rPr>
          <w:rFonts w:ascii="Times New Roman" w:eastAsiaTheme="minorEastAsia" w:hAnsi="Times New Roman" w:cs="Times New Roman"/>
          <w:sz w:val="28"/>
          <w:szCs w:val="28"/>
        </w:rPr>
        <w:t>сложенные вместе 6 треугольников. Один из таких треугольников зарисован красным на следующем рисунке.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51710" cy="2208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знаем длинны двух его сторон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и угол между ними 60 градусов.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пользуясь школьной формулой легко найдём его площадь: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, аналогично для других треугольников.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Сложив площади всех этих треугольников получим ответ.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для площади шестиугольника выделенного синим примет вид.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моего варианта получаем 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=0.433(0.3226*0.7692+0.7692*0.5+0.5*0.8039+0+0+0) =0.4480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=0.433*(0.0968*0.7692+0.7692*0.7143+0.7143*0.50998+0.50998*0.1818 + 0.1818*0.0577+0.0577*0.0968) =0.475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=0.433*(0.1935*0.6923+0.6923*0.5714+0.5714*0.8824+0.8824*0.0909+0.0909*0.1731+0.1731*0.1</w:t>
      </w:r>
      <w:r>
        <w:rPr>
          <w:rFonts w:ascii="Times New Roman" w:eastAsiaTheme="minorEastAsia" w:hAnsi="Times New Roman" w:cs="Times New Roman"/>
          <w:sz w:val="24"/>
          <w:szCs w:val="24"/>
        </w:rPr>
        <w:t>935)=0.5037.</w:t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того чтобы подсчитать площадь правильного шестиугольника – основания диаграммы воспользуемся тем же принципом. Он состоит из 6 треугольников площадью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0.433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получаем его площадь</w:t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r>
            <w:rPr>
              <w:rFonts w:ascii="Cambria Math" w:hAnsi="Cambria Math"/>
            </w:rPr>
            <m:t>=0.433*6=2.5980</m:t>
          </m:r>
        </m:oMath>
      </m:oMathPara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получаем, показатели конку</w:t>
      </w:r>
      <w:r>
        <w:rPr>
          <w:rFonts w:ascii="Times New Roman" w:eastAsiaTheme="minorEastAsia" w:hAnsi="Times New Roman" w:cs="Times New Roman"/>
          <w:sz w:val="28"/>
          <w:szCs w:val="28"/>
        </w:rPr>
        <w:t>рентно способности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Первого бизнеса</w:t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0,488</m:t>
              </m:r>
            </m:num>
            <m:den>
              <m:r>
                <w:rPr>
                  <w:rFonts w:ascii="Cambria Math" w:hAnsi="Cambria Math"/>
                </w:rPr>
                <m:t>2,598</m:t>
              </m:r>
            </m:den>
          </m:f>
          <m:r>
            <w:rPr>
              <w:rFonts w:ascii="Cambria Math" w:hAnsi="Cambria Math"/>
            </w:rPr>
            <m:t>=0.1878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0,475</m:t>
              </m:r>
            </m:num>
            <m:den>
              <m:r>
                <w:rPr>
                  <w:rFonts w:ascii="Cambria Math" w:hAnsi="Cambria Math"/>
                </w:rPr>
                <m:t>2,598</m:t>
              </m:r>
            </m:den>
          </m:f>
          <m:r>
            <w:rPr>
              <w:rFonts w:ascii="Cambria Math" w:hAnsi="Cambria Math"/>
            </w:rPr>
            <m:t>=0.1828</m:t>
          </m:r>
        </m:oMath>
      </m:oMathPara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0,5037</m:t>
              </m:r>
            </m:num>
            <m:den>
              <m:r>
                <w:rPr>
                  <w:rFonts w:ascii="Cambria Math" w:hAnsi="Cambria Math"/>
                </w:rPr>
                <m:t>2,598</m:t>
              </m:r>
            </m:den>
          </m:f>
          <m:r>
            <w:rPr>
              <w:rFonts w:ascii="Cambria Math" w:hAnsi="Cambria Math"/>
            </w:rPr>
            <m:t>=0.1939</m:t>
          </m:r>
        </m:oMath>
      </m:oMathPara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4) Получаем, что в рейтинге из трех бизнес единиц наибольшую конкурентоспособность будет иметь третья. Второе место получает вторая единица и на последн</w:t>
      </w:r>
      <w:r>
        <w:rPr>
          <w:rFonts w:ascii="Times New Roman" w:eastAsiaTheme="minorEastAsia" w:hAnsi="Times New Roman" w:cs="Times New Roman"/>
          <w:sz w:val="28"/>
          <w:szCs w:val="28"/>
        </w:rPr>
        <w:t>ем месте оказалась вторая.</w:t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5) Было разработано две функции для python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первая нормирует разнонаправленные переменные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norm_multidirectional(x):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'''функция для снормирования  разнонаправленных переменных'''</w:t>
      </w:r>
    </w:p>
    <w:p w:rsidR="00314AA3" w:rsidRDefault="003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14AA3" w:rsidRPr="00A74B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 </w:t>
      </w:r>
      <w:r w:rsidRPr="00A74B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len</w:t>
      </w:r>
      <w:r w:rsidRPr="00A74B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A74B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74BA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74B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  <w:r w:rsidRPr="00A74BA3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height = len(x)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3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[]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height):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a.append([])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width):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a[i].append(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314A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width):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temp = []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height):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temp.append(x[i][j])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print(temp)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max_j = max(temp)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min_j = min(temp)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3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height):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temp2 = (temp[i] - min_j)/(max_j - min_j)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a[i][j] = temp2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3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314AA3">
      <w:pPr>
        <w:pStyle w:val="a7"/>
        <w:ind w:left="927"/>
        <w:jc w:val="both"/>
        <w:rPr>
          <w:lang w:val="en-US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Вторая функция строит </w:t>
      </w:r>
      <w:r>
        <w:rPr>
          <w:rFonts w:ascii="Times New Roman" w:eastAsiaTheme="minorEastAsia" w:hAnsi="Times New Roman" w:cs="Times New Roman"/>
          <w:sz w:val="28"/>
          <w:szCs w:val="28"/>
        </w:rPr>
        <w:t>диаграммы по нормированным переменным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build_diagramm(a):</w:t>
      </w:r>
    </w:p>
    <w:p w:rsidR="00314AA3" w:rsidRDefault="003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labels=np.array([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'a1'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'a2'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'a3'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'a4'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'a5'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'a6'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angles=np.linspace(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*np.pi, len(labels), endpoint=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angles=np.concatenate((angles,[angles[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stats=np.concatenate((a,[a[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3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fig = plt.figure()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ax = fig.add_subplot(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polar=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ax.plot(angles, stats,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'o-'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linewidth=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ax.fill(angles, stats, alpha=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3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angles=np.linspace(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*np.pi, len(labels), endpoint=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ax.set_thetagrids(angles *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/np.pi, labels)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plt.show()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;</w:t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приведения в действие можно использовать команды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hello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norm_multidirectional;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hello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build_diagramm;</w:t>
      </w:r>
    </w:p>
    <w:p w:rsidR="00314AA3" w:rsidRDefault="003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= [[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norm_multidirectional(x)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3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range(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print(a[i])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314A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build_diagramm(a[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build_diagramm(a[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  <w:r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314AA3" w:rsidRDefault="005E6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build_diagramm(a[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;</w:t>
      </w:r>
    </w:p>
    <w:p w:rsidR="00314AA3" w:rsidRPr="00A74BA3" w:rsidRDefault="00A74B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результате получим</w:t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14AA3" w:rsidRPr="00A74BA3" w:rsidRDefault="00A74B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матрица нормированных переменных</w:t>
      </w:r>
    </w:p>
    <w:p w:rsidR="00314AA3" w:rsidRDefault="005E655A">
      <w:pPr>
        <w:pStyle w:val="a7"/>
        <w:ind w:left="927"/>
        <w:jc w:val="both"/>
        <w:rPr>
          <w:sz w:val="14"/>
          <w:szCs w:val="14"/>
        </w:rPr>
      </w:pPr>
      <w:r>
        <w:rPr>
          <w:sz w:val="14"/>
          <w:szCs w:val="14"/>
        </w:rPr>
        <w:t>[0.32258064516129037, 0.6666666666666666, 0.49999999999999994, 0.803921568627451, 0.0, 0.0]</w:t>
      </w:r>
    </w:p>
    <w:p w:rsidR="00314AA3" w:rsidRDefault="005E655A">
      <w:pPr>
        <w:pStyle w:val="a7"/>
        <w:ind w:left="927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[0.09677419354838705, </w:t>
      </w:r>
      <w:r>
        <w:rPr>
          <w:sz w:val="14"/>
          <w:szCs w:val="14"/>
        </w:rPr>
        <w:t>0.6666666666666666, 0.7142857142857144, 0.5098039215686274, 0.18181818181818182, 0.05769230769230769]</w:t>
      </w:r>
    </w:p>
    <w:p w:rsidR="00314AA3" w:rsidRDefault="005E655A">
      <w:pPr>
        <w:pStyle w:val="a7"/>
        <w:ind w:left="927"/>
        <w:jc w:val="both"/>
        <w:rPr>
          <w:sz w:val="14"/>
          <w:szCs w:val="14"/>
        </w:rPr>
      </w:pPr>
      <w:r>
        <w:rPr>
          <w:sz w:val="14"/>
          <w:szCs w:val="14"/>
        </w:rPr>
        <w:t>[0.19354838709677424, 0.6, 0.5714285714285714, 0.8823529411764706, 0.09090909090909091, 0.17307692307692304]</w:t>
      </w:r>
    </w:p>
    <w:p w:rsidR="00314AA3" w:rsidRDefault="005E655A">
      <w:pPr>
        <w:pStyle w:val="a7"/>
        <w:ind w:left="927"/>
        <w:jc w:val="both"/>
        <w:rPr>
          <w:sz w:val="14"/>
          <w:szCs w:val="14"/>
        </w:rPr>
      </w:pPr>
      <w:r>
        <w:rPr>
          <w:sz w:val="14"/>
          <w:szCs w:val="14"/>
        </w:rPr>
        <w:t>[0.7419354838709677, 0.6, 0.49999999999999994</w:t>
      </w:r>
      <w:r>
        <w:rPr>
          <w:sz w:val="14"/>
          <w:szCs w:val="14"/>
        </w:rPr>
        <w:t>, 0.37254901960784315, 0.7272727272727273, 0.3846153846153846]</w:t>
      </w:r>
    </w:p>
    <w:p w:rsidR="00314AA3" w:rsidRDefault="005E655A">
      <w:pPr>
        <w:pStyle w:val="a7"/>
        <w:ind w:left="927"/>
        <w:jc w:val="both"/>
        <w:rPr>
          <w:sz w:val="14"/>
          <w:szCs w:val="14"/>
        </w:rPr>
      </w:pPr>
      <w:r>
        <w:rPr>
          <w:sz w:val="14"/>
          <w:szCs w:val="14"/>
        </w:rPr>
        <w:t>[0.2903225806451613, 0.7999999999999998, 0.2857142857142858, 0.5294117647058824, 0.18181818181818182, 0.44230769230769235]</w:t>
      </w:r>
    </w:p>
    <w:p w:rsidR="00314AA3" w:rsidRDefault="005E655A">
      <w:pPr>
        <w:pStyle w:val="a7"/>
        <w:ind w:left="927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[0.12903225806451613, 1.0, 1.0, 0.3333333333333333, </w:t>
      </w:r>
      <w:r>
        <w:rPr>
          <w:sz w:val="14"/>
          <w:szCs w:val="14"/>
        </w:rPr>
        <w:t>0.45454545454545453, 1.0]</w:t>
      </w:r>
    </w:p>
    <w:p w:rsidR="00314AA3" w:rsidRDefault="005E655A">
      <w:pPr>
        <w:pStyle w:val="a7"/>
        <w:ind w:left="927"/>
        <w:jc w:val="both"/>
        <w:rPr>
          <w:sz w:val="14"/>
          <w:szCs w:val="14"/>
        </w:rPr>
      </w:pPr>
      <w:r>
        <w:rPr>
          <w:sz w:val="14"/>
          <w:szCs w:val="14"/>
        </w:rPr>
        <w:t>[1.0, 0.0, 0.2857142857142858, 0.13725490196078433, 1.0, 0.40384615384615385]</w:t>
      </w:r>
    </w:p>
    <w:p w:rsidR="00314AA3" w:rsidRDefault="005E655A">
      <w:pPr>
        <w:pStyle w:val="a7"/>
        <w:ind w:left="927"/>
        <w:jc w:val="both"/>
        <w:rPr>
          <w:sz w:val="14"/>
          <w:szCs w:val="14"/>
        </w:rPr>
      </w:pPr>
      <w:r>
        <w:rPr>
          <w:sz w:val="14"/>
          <w:szCs w:val="14"/>
        </w:rPr>
        <w:t>[0.4516129032258065, 0.2666666666666666, 0.0, 0.0, 0.9090909090909091, 0.25]</w:t>
      </w:r>
    </w:p>
    <w:p w:rsidR="00314AA3" w:rsidRDefault="005E655A">
      <w:pPr>
        <w:pStyle w:val="a7"/>
        <w:ind w:left="927"/>
        <w:jc w:val="both"/>
        <w:rPr>
          <w:sz w:val="14"/>
          <w:szCs w:val="14"/>
        </w:rPr>
      </w:pPr>
      <w:r>
        <w:rPr>
          <w:sz w:val="14"/>
          <w:szCs w:val="14"/>
        </w:rPr>
        <w:t>[0.0, 0.8666666666666666, 0.7142857142857144, 1.0, 0.2727272727272727, 0.55</w:t>
      </w:r>
      <w:r>
        <w:rPr>
          <w:sz w:val="14"/>
          <w:szCs w:val="14"/>
        </w:rPr>
        <w:t>76923076923077]</w:t>
      </w: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14"/>
          <w:szCs w:val="14"/>
        </w:rPr>
      </w:pPr>
      <w:r>
        <w:rPr>
          <w:rFonts w:ascii="Times New Roman" w:eastAsiaTheme="minorEastAsia" w:hAnsi="Times New Roman" w:cs="Times New Roman"/>
          <w:i/>
          <w:sz w:val="14"/>
          <w:szCs w:val="14"/>
        </w:rPr>
        <w:t>[0.8064516129032259, 0.8666666666666666, 0.7857142857142856, 0.1568627450980392, 0.5454545454545454, 0.75]</w:t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Pr="005E655A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построенные по матрице диаграммы</w:t>
      </w:r>
      <w:bookmarkStart w:id="0" w:name="_GoBack"/>
      <w:bookmarkEnd w:id="0"/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anchor distT="0" distB="0" distL="0" distR="0" simplePos="0" relativeHeight="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401383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5E655A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4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401383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314AA3">
      <w:pPr>
        <w:pStyle w:val="a7"/>
        <w:jc w:val="both"/>
      </w:pPr>
    </w:p>
    <w:p w:rsidR="00314AA3" w:rsidRDefault="00314AA3">
      <w:pPr>
        <w:pStyle w:val="a7"/>
        <w:ind w:left="927"/>
        <w:jc w:val="both"/>
      </w:pPr>
    </w:p>
    <w:p w:rsidR="00314AA3" w:rsidRDefault="005E655A">
      <w:pPr>
        <w:pStyle w:val="a7"/>
        <w:ind w:left="927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5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401383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4AA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A3"/>
    <w:rsid w:val="00314AA3"/>
    <w:rsid w:val="005E655A"/>
    <w:rsid w:val="00A7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9356FF-7526-4BFC-B4E4-81C2E171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45363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E45363"/>
    <w:pPr>
      <w:ind w:left="720"/>
      <w:contextualSpacing/>
    </w:pPr>
  </w:style>
  <w:style w:type="table" w:styleId="a8">
    <w:name w:val="Table Grid"/>
    <w:basedOn w:val="a1"/>
    <w:rsid w:val="009F6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4.png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title>
      <c:tx>
        <c:rich>
          <a:bodyPr rot="0"/>
          <a:lstStyle/>
          <a:p>
            <a:pPr>
              <a:defRPr sz="1600" b="1" strike="noStrike" spc="-1">
                <a:solidFill>
                  <a:srgbClr val="44546A"/>
                </a:solidFill>
                <a:latin typeface="Calibri"/>
              </a:defRPr>
            </a:pPr>
            <a:r>
              <a:rPr lang="ru-RU" sz="1600" b="1" strike="noStrike" spc="-1">
                <a:solidFill>
                  <a:srgbClr val="44546A"/>
                </a:solidFill>
                <a:latin typeface="Calibri"/>
              </a:rPr>
              <a:t>Бизнес 1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Бизнес 1</c:v>
                </c:pt>
              </c:strCache>
            </c:strRef>
          </c:tx>
          <c:spPr>
            <a:ln w="316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0.3226</c:v>
                </c:pt>
                <c:pt idx="1">
                  <c:v>0.76290000000000002</c:v>
                </c:pt>
                <c:pt idx="2">
                  <c:v>0.5</c:v>
                </c:pt>
                <c:pt idx="3">
                  <c:v>0.80389999999999995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616416"/>
        <c:axId val="1177608256"/>
      </c:radarChart>
      <c:catAx>
        <c:axId val="117761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44546A"/>
                </a:solidFill>
                <a:latin typeface="Calibri"/>
              </a:defRPr>
            </a:pPr>
            <a:endParaRPr lang="ru-RU"/>
          </a:p>
        </c:txPr>
        <c:crossAx val="1177608256"/>
        <c:crosses val="autoZero"/>
        <c:auto val="1"/>
        <c:lblAlgn val="ctr"/>
        <c:lblOffset val="100"/>
        <c:noMultiLvlLbl val="1"/>
      </c:catAx>
      <c:valAx>
        <c:axId val="1177608256"/>
        <c:scaling>
          <c:orientation val="minMax"/>
        </c:scaling>
        <c:delete val="0"/>
        <c:axPos val="l"/>
        <c:majorGridlines>
          <c:spPr>
            <a:ln w="9360">
              <a:solidFill>
                <a:srgbClr val="E0E5EB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44546A"/>
                </a:solidFill>
                <a:latin typeface="Calibri"/>
              </a:defRPr>
            </a:pPr>
            <a:endParaRPr lang="ru-RU"/>
          </a:p>
        </c:txPr>
        <c:crossAx val="1177616416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E0E5EB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title>
      <c:tx>
        <c:rich>
          <a:bodyPr rot="0"/>
          <a:lstStyle/>
          <a:p>
            <a:pPr>
              <a:defRPr sz="1600" b="1" strike="noStrike" spc="-1">
                <a:solidFill>
                  <a:srgbClr val="44546A"/>
                </a:solidFill>
                <a:latin typeface="Calibri"/>
              </a:defRPr>
            </a:pPr>
            <a:r>
              <a:rPr lang="ru-RU" sz="1600" b="1" strike="noStrike" spc="-1">
                <a:solidFill>
                  <a:srgbClr val="44546A"/>
                </a:solidFill>
                <a:latin typeface="Calibri"/>
              </a:rPr>
              <a:t>Бизнес 2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Бизнес 2</c:v>
                </c:pt>
              </c:strCache>
            </c:strRef>
          </c:tx>
          <c:spPr>
            <a:ln w="316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9.6799999999999997E-2</c:v>
                </c:pt>
                <c:pt idx="1">
                  <c:v>0.76919999999999999</c:v>
                </c:pt>
                <c:pt idx="2">
                  <c:v>0.71430000000000005</c:v>
                </c:pt>
                <c:pt idx="3">
                  <c:v>0.50980000000000003</c:v>
                </c:pt>
                <c:pt idx="4">
                  <c:v>0.18179999999999999</c:v>
                </c:pt>
                <c:pt idx="5">
                  <c:v>5.7700000000000001E-2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610976"/>
        <c:axId val="1177604448"/>
      </c:radarChart>
      <c:catAx>
        <c:axId val="1177610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44546A"/>
                </a:solidFill>
                <a:latin typeface="Calibri"/>
              </a:defRPr>
            </a:pPr>
            <a:endParaRPr lang="ru-RU"/>
          </a:p>
        </c:txPr>
        <c:crossAx val="1177604448"/>
        <c:crosses val="autoZero"/>
        <c:auto val="1"/>
        <c:lblAlgn val="ctr"/>
        <c:lblOffset val="100"/>
        <c:noMultiLvlLbl val="1"/>
      </c:catAx>
      <c:valAx>
        <c:axId val="1177604448"/>
        <c:scaling>
          <c:orientation val="minMax"/>
        </c:scaling>
        <c:delete val="0"/>
        <c:axPos val="l"/>
        <c:majorGridlines>
          <c:spPr>
            <a:ln w="9360">
              <a:solidFill>
                <a:srgbClr val="E0E5EB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44546A"/>
                </a:solidFill>
                <a:latin typeface="Calibri"/>
              </a:defRPr>
            </a:pPr>
            <a:endParaRPr lang="ru-RU"/>
          </a:p>
        </c:txPr>
        <c:crossAx val="1177610976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E0E5EB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title>
      <c:tx>
        <c:rich>
          <a:bodyPr rot="0"/>
          <a:lstStyle/>
          <a:p>
            <a:pPr>
              <a:defRPr sz="1600" b="1" strike="noStrike" spc="-1">
                <a:solidFill>
                  <a:srgbClr val="44546A"/>
                </a:solidFill>
                <a:latin typeface="Calibri"/>
              </a:defRPr>
            </a:pPr>
            <a:r>
              <a:rPr lang="ru-RU" sz="1600" b="1" strike="noStrike" spc="-1">
                <a:solidFill>
                  <a:srgbClr val="44546A"/>
                </a:solidFill>
                <a:latin typeface="Calibri"/>
              </a:rPr>
              <a:t>Бизнес 3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Бизнес 3</c:v>
                </c:pt>
              </c:strCache>
            </c:strRef>
          </c:tx>
          <c:spPr>
            <a:ln w="316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0.19350000000000001</c:v>
                </c:pt>
                <c:pt idx="1">
                  <c:v>0.69230000000000003</c:v>
                </c:pt>
                <c:pt idx="2">
                  <c:v>0.57140000000000002</c:v>
                </c:pt>
                <c:pt idx="3">
                  <c:v>0.88239999999999996</c:v>
                </c:pt>
                <c:pt idx="4">
                  <c:v>9.0899999999999995E-2</c:v>
                </c:pt>
                <c:pt idx="5">
                  <c:v>0.1731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612608"/>
        <c:axId val="1177611520"/>
      </c:radarChart>
      <c:catAx>
        <c:axId val="117761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44546A"/>
                </a:solidFill>
                <a:latin typeface="Calibri"/>
              </a:defRPr>
            </a:pPr>
            <a:endParaRPr lang="ru-RU"/>
          </a:p>
        </c:txPr>
        <c:crossAx val="1177611520"/>
        <c:crosses val="autoZero"/>
        <c:auto val="1"/>
        <c:lblAlgn val="ctr"/>
        <c:lblOffset val="100"/>
        <c:noMultiLvlLbl val="1"/>
      </c:catAx>
      <c:valAx>
        <c:axId val="1177611520"/>
        <c:scaling>
          <c:orientation val="minMax"/>
        </c:scaling>
        <c:delete val="0"/>
        <c:axPos val="l"/>
        <c:majorGridlines>
          <c:spPr>
            <a:ln w="9360">
              <a:solidFill>
                <a:srgbClr val="E0E5EB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44546A"/>
                </a:solidFill>
                <a:latin typeface="Calibri"/>
              </a:defRPr>
            </a:pPr>
            <a:endParaRPr lang="ru-RU"/>
          </a:p>
        </c:txPr>
        <c:crossAx val="1177612608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E0E5EB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28</cp:revision>
  <dcterms:created xsi:type="dcterms:W3CDTF">2020-12-20T19:24:00Z</dcterms:created>
  <dcterms:modified xsi:type="dcterms:W3CDTF">2020-12-21T17:52:00Z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