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EC" w:rsidRDefault="00E176A1" w:rsidP="001179EC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Теоретический материал к УСРС 1 </w:t>
      </w:r>
      <w:bookmarkStart w:id="0" w:name="_GoBack"/>
      <w:bookmarkEnd w:id="0"/>
    </w:p>
    <w:p w:rsidR="0072497B" w:rsidRDefault="0072497B" w:rsidP="001179EC">
      <w:pPr>
        <w:spacing w:after="0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79EC" w:rsidRDefault="001179EC" w:rsidP="001179E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179EC">
        <w:rPr>
          <w:rFonts w:ascii="Times New Roman" w:hAnsi="Times New Roman" w:cs="Times New Roman"/>
          <w:sz w:val="28"/>
          <w:szCs w:val="28"/>
        </w:rPr>
        <w:t>Разбиение конечных множеств</w:t>
      </w:r>
      <w:r>
        <w:rPr>
          <w:rFonts w:ascii="Times New Roman" w:hAnsi="Times New Roman" w:cs="Times New Roman"/>
          <w:sz w:val="28"/>
          <w:szCs w:val="28"/>
        </w:rPr>
        <w:t>, а также подсчет количества различных разбиений, удовлетворяющих тем или иным условиям, представляет собой интерес в комбинаторике. Некоторые комбинаторные функции естественно возникают как количества разбиений того или иного вида.</w:t>
      </w:r>
    </w:p>
    <w:p w:rsidR="003818DC" w:rsidRDefault="001179EC" w:rsidP="001179E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число </w:t>
      </w:r>
      <w:r w:rsidRPr="001179EC">
        <w:rPr>
          <w:rFonts w:ascii="Times New Roman" w:hAnsi="Times New Roman" w:cs="Times New Roman"/>
          <w:i/>
          <w:sz w:val="28"/>
          <w:szCs w:val="28"/>
        </w:rPr>
        <w:t xml:space="preserve">Стерлинга второго </w:t>
      </w:r>
      <w:proofErr w:type="gramStart"/>
      <w:r w:rsidRPr="001179EC">
        <w:rPr>
          <w:rFonts w:ascii="Times New Roman" w:hAnsi="Times New Roman" w:cs="Times New Roman"/>
          <w:i/>
          <w:sz w:val="28"/>
          <w:szCs w:val="28"/>
        </w:rPr>
        <w:t>рода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032B" w:rsidRPr="003818DC">
        <w:rPr>
          <w:rFonts w:ascii="Times New Roman" w:hAnsi="Times New Roman" w:cs="Times New Roman"/>
          <w:position w:val="-10"/>
          <w:sz w:val="28"/>
          <w:szCs w:val="28"/>
        </w:rPr>
        <w:object w:dxaOrig="7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16.2pt" o:ole="">
            <v:imagedata r:id="rId4" o:title=""/>
          </v:shape>
          <o:OLEObject Type="Embed" ProgID="Equation.3" ShapeID="_x0000_i1025" DrawAspect="Content" ObjectID="_1682697192" r:id="rId5"/>
        </w:object>
      </w:r>
      <w:r w:rsidR="003818DC" w:rsidRPr="003818DC">
        <w:rPr>
          <w:rFonts w:ascii="Times New Roman" w:hAnsi="Times New Roman" w:cs="Times New Roman"/>
          <w:sz w:val="28"/>
          <w:szCs w:val="28"/>
        </w:rPr>
        <w:t xml:space="preserve"> </w:t>
      </w:r>
      <w:r w:rsidR="003818DC">
        <w:rPr>
          <w:rFonts w:ascii="Times New Roman" w:hAnsi="Times New Roman" w:cs="Times New Roman"/>
          <w:sz w:val="28"/>
          <w:szCs w:val="28"/>
        </w:rPr>
        <w:t>представляет</w:t>
      </w:r>
      <w:proofErr w:type="gramEnd"/>
      <w:r w:rsidR="003818DC">
        <w:rPr>
          <w:rFonts w:ascii="Times New Roman" w:hAnsi="Times New Roman" w:cs="Times New Roman"/>
          <w:sz w:val="28"/>
          <w:szCs w:val="28"/>
        </w:rPr>
        <w:t xml:space="preserve"> собой количество неупорядоченных разбиений </w:t>
      </w:r>
      <w:r w:rsidR="003818DC" w:rsidRPr="003818DC">
        <w:rPr>
          <w:rFonts w:ascii="Times New Roman" w:hAnsi="Times New Roman" w:cs="Times New Roman"/>
          <w:position w:val="-6"/>
          <w:sz w:val="28"/>
          <w:szCs w:val="28"/>
        </w:rPr>
        <w:object w:dxaOrig="380" w:dyaOrig="220">
          <v:shape id="_x0000_i1026" type="#_x0000_t75" style="width:19.2pt;height:10.8pt" o:ole="">
            <v:imagedata r:id="rId6" o:title=""/>
          </v:shape>
          <o:OLEObject Type="Embed" ProgID="Equation.3" ShapeID="_x0000_i1026" DrawAspect="Content" ObjectID="_1682697193" r:id="rId7"/>
        </w:object>
      </w:r>
      <w:r w:rsidR="003818DC">
        <w:rPr>
          <w:rFonts w:ascii="Times New Roman" w:hAnsi="Times New Roman" w:cs="Times New Roman"/>
          <w:sz w:val="28"/>
          <w:szCs w:val="28"/>
        </w:rPr>
        <w:t>элементного множества на</w:t>
      </w:r>
      <w:r w:rsidR="003818DC" w:rsidRPr="003818DC">
        <w:rPr>
          <w:rFonts w:ascii="Times New Roman" w:hAnsi="Times New Roman" w:cs="Times New Roman"/>
          <w:sz w:val="28"/>
          <w:szCs w:val="28"/>
        </w:rPr>
        <w:t xml:space="preserve"> </w:t>
      </w:r>
      <w:r w:rsidR="0011032B" w:rsidRPr="003818DC">
        <w:rPr>
          <w:rFonts w:ascii="Times New Roman" w:hAnsi="Times New Roman" w:cs="Times New Roman"/>
          <w:position w:val="-6"/>
          <w:sz w:val="28"/>
          <w:szCs w:val="28"/>
        </w:rPr>
        <w:object w:dxaOrig="260" w:dyaOrig="220">
          <v:shape id="_x0000_i1027" type="#_x0000_t75" style="width:13.2pt;height:10.8pt" o:ole="">
            <v:imagedata r:id="rId8" o:title=""/>
          </v:shape>
          <o:OLEObject Type="Embed" ProgID="Equation.3" ShapeID="_x0000_i1027" DrawAspect="Content" ObjectID="_1682697194" r:id="rId9"/>
        </w:object>
      </w:r>
      <w:r w:rsidR="003818DC">
        <w:rPr>
          <w:rFonts w:ascii="Times New Roman" w:hAnsi="Times New Roman" w:cs="Times New Roman"/>
          <w:sz w:val="28"/>
          <w:szCs w:val="28"/>
        </w:rPr>
        <w:t xml:space="preserve">частей, в то время как </w:t>
      </w:r>
      <w:proofErr w:type="spellStart"/>
      <w:r w:rsidR="003818DC" w:rsidRPr="003818DC">
        <w:rPr>
          <w:rFonts w:ascii="Times New Roman" w:hAnsi="Times New Roman" w:cs="Times New Roman"/>
          <w:i/>
          <w:sz w:val="28"/>
          <w:szCs w:val="28"/>
        </w:rPr>
        <w:t>мультиномиальный</w:t>
      </w:r>
      <w:proofErr w:type="spellEnd"/>
      <w:r w:rsidR="003818DC" w:rsidRPr="003818DC">
        <w:rPr>
          <w:rFonts w:ascii="Times New Roman" w:hAnsi="Times New Roman" w:cs="Times New Roman"/>
          <w:i/>
          <w:sz w:val="28"/>
          <w:szCs w:val="28"/>
        </w:rPr>
        <w:t xml:space="preserve"> коэффициент</w:t>
      </w:r>
      <w:r w:rsidR="00353813" w:rsidRPr="003538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353813" w:rsidRPr="00353813">
        <w:rPr>
          <w:rFonts w:ascii="Times New Roman" w:hAnsi="Times New Roman" w:cs="Times New Roman"/>
          <w:i/>
          <w:position w:val="-10"/>
          <w:sz w:val="28"/>
          <w:szCs w:val="28"/>
        </w:rPr>
        <w:object w:dxaOrig="400" w:dyaOrig="320">
          <v:shape id="_x0000_i1028" type="#_x0000_t75" style="width:19.8pt;height:16.2pt" o:ole="">
            <v:imagedata r:id="rId10" o:title=""/>
          </v:shape>
          <o:OLEObject Type="Embed" ProgID="Equation.3" ShapeID="_x0000_i1028" DrawAspect="Content" ObjectID="_1682697195" r:id="rId11"/>
        </w:object>
      </w:r>
      <w:r w:rsidR="003818DC">
        <w:rPr>
          <w:rFonts w:ascii="Times New Roman" w:hAnsi="Times New Roman" w:cs="Times New Roman"/>
          <w:sz w:val="28"/>
          <w:szCs w:val="28"/>
        </w:rPr>
        <w:t xml:space="preserve"> </w:t>
      </w:r>
      <w:r w:rsidR="003818DC" w:rsidRPr="003818DC">
        <w:rPr>
          <w:rFonts w:ascii="Times New Roman" w:hAnsi="Times New Roman" w:cs="Times New Roman"/>
          <w:sz w:val="28"/>
          <w:szCs w:val="28"/>
        </w:rPr>
        <w:t xml:space="preserve">выражает количество упорядоченных разбиений  </w:t>
      </w:r>
      <w:r w:rsidR="003818DC" w:rsidRPr="003818DC">
        <w:rPr>
          <w:rFonts w:ascii="Times New Roman" w:hAnsi="Times New Roman" w:cs="Times New Roman"/>
          <w:position w:val="-6"/>
          <w:sz w:val="28"/>
          <w:szCs w:val="28"/>
        </w:rPr>
        <w:object w:dxaOrig="380" w:dyaOrig="220">
          <v:shape id="_x0000_i1029" type="#_x0000_t75" style="width:19.2pt;height:10.8pt" o:ole="">
            <v:imagedata r:id="rId6" o:title=""/>
          </v:shape>
          <o:OLEObject Type="Embed" ProgID="Equation.3" ShapeID="_x0000_i1029" DrawAspect="Content" ObjectID="_1682697196" r:id="rId12"/>
        </w:object>
      </w:r>
      <w:r w:rsidR="003818DC" w:rsidRPr="003818DC">
        <w:rPr>
          <w:rFonts w:ascii="Times New Roman" w:hAnsi="Times New Roman" w:cs="Times New Roman"/>
          <w:sz w:val="28"/>
          <w:szCs w:val="28"/>
        </w:rPr>
        <w:t xml:space="preserve">элементного множества на </w:t>
      </w:r>
      <w:r w:rsidR="0011032B" w:rsidRPr="003818DC">
        <w:rPr>
          <w:rFonts w:ascii="Times New Roman" w:hAnsi="Times New Roman" w:cs="Times New Roman"/>
          <w:position w:val="-6"/>
          <w:sz w:val="28"/>
          <w:szCs w:val="28"/>
        </w:rPr>
        <w:object w:dxaOrig="260" w:dyaOrig="220">
          <v:shape id="_x0000_i1030" type="#_x0000_t75" style="width:13.2pt;height:10.8pt" o:ole="">
            <v:imagedata r:id="rId13" o:title=""/>
          </v:shape>
          <o:OLEObject Type="Embed" ProgID="Equation.3" ShapeID="_x0000_i1030" DrawAspect="Content" ObjectID="_1682697197" r:id="rId14"/>
        </w:object>
      </w:r>
      <w:r w:rsidR="003818DC" w:rsidRPr="003818DC">
        <w:rPr>
          <w:rFonts w:ascii="Times New Roman" w:hAnsi="Times New Roman" w:cs="Times New Roman"/>
          <w:sz w:val="28"/>
          <w:szCs w:val="28"/>
        </w:rPr>
        <w:t>частей фиксированного размера</w:t>
      </w:r>
      <w:r w:rsidR="003818DC">
        <w:rPr>
          <w:rFonts w:ascii="Times New Roman" w:hAnsi="Times New Roman" w:cs="Times New Roman"/>
          <w:sz w:val="28"/>
          <w:szCs w:val="28"/>
        </w:rPr>
        <w:t xml:space="preserve"> </w:t>
      </w:r>
      <w:r w:rsidR="0011032B" w:rsidRPr="003818DC">
        <w:rPr>
          <w:rFonts w:ascii="Times New Roman" w:hAnsi="Times New Roman" w:cs="Times New Roman"/>
          <w:position w:val="-12"/>
          <w:sz w:val="28"/>
          <w:szCs w:val="28"/>
        </w:rPr>
        <w:object w:dxaOrig="1340" w:dyaOrig="360">
          <v:shape id="_x0000_i1031" type="#_x0000_t75" style="width:67.2pt;height:18pt" o:ole="">
            <v:imagedata r:id="rId15" o:title=""/>
          </v:shape>
          <o:OLEObject Type="Embed" ProgID="Equation.3" ShapeID="_x0000_i1031" DrawAspect="Content" ObjectID="_1682697198" r:id="rId16"/>
        </w:object>
      </w:r>
    </w:p>
    <w:p w:rsidR="001179EC" w:rsidRPr="00845DF5" w:rsidRDefault="0011032B" w:rsidP="0011032B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032B">
        <w:rPr>
          <w:rFonts w:ascii="Times New Roman" w:hAnsi="Times New Roman" w:cs="Times New Roman"/>
          <w:position w:val="-30"/>
          <w:sz w:val="28"/>
          <w:szCs w:val="28"/>
        </w:rPr>
        <w:object w:dxaOrig="3140" w:dyaOrig="700">
          <v:shape id="_x0000_i1032" type="#_x0000_t75" style="width:200.4pt;height:44.4pt" o:ole="">
            <v:imagedata r:id="rId17" o:title=""/>
          </v:shape>
          <o:OLEObject Type="Embed" ProgID="Equation.3" ShapeID="_x0000_i1032" DrawAspect="Content" ObjectID="_1682697199" r:id="rId18"/>
        </w:object>
      </w:r>
      <w:r w:rsidRPr="00845DF5">
        <w:rPr>
          <w:rFonts w:ascii="Times New Roman" w:hAnsi="Times New Roman" w:cs="Times New Roman"/>
          <w:sz w:val="28"/>
          <w:szCs w:val="28"/>
        </w:rPr>
        <w:t xml:space="preserve">                      (1)</w:t>
      </w:r>
    </w:p>
    <w:p w:rsidR="0011032B" w:rsidRDefault="0011032B" w:rsidP="001103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(1) позволяет рассчитать всевозможное число способов разбиения </w:t>
      </w:r>
      <w:r w:rsidRPr="003818DC">
        <w:rPr>
          <w:rFonts w:ascii="Times New Roman" w:hAnsi="Times New Roman" w:cs="Times New Roman"/>
          <w:position w:val="-6"/>
          <w:sz w:val="28"/>
          <w:szCs w:val="28"/>
        </w:rPr>
        <w:object w:dxaOrig="380" w:dyaOrig="220">
          <v:shape id="_x0000_i1033" type="#_x0000_t75" style="width:19.2pt;height:10.8pt" o:ole="">
            <v:imagedata r:id="rId6" o:title=""/>
          </v:shape>
          <o:OLEObject Type="Embed" ProgID="Equation.3" ShapeID="_x0000_i1033" DrawAspect="Content" ObjectID="_1682697200" r:id="rId19"/>
        </w:object>
      </w:r>
      <w:r>
        <w:rPr>
          <w:rFonts w:ascii="Times New Roman" w:hAnsi="Times New Roman" w:cs="Times New Roman"/>
          <w:sz w:val="28"/>
          <w:szCs w:val="28"/>
        </w:rPr>
        <w:t>элементного множества на</w:t>
      </w:r>
      <w:r w:rsidRPr="003818DC">
        <w:rPr>
          <w:rFonts w:ascii="Times New Roman" w:hAnsi="Times New Roman" w:cs="Times New Roman"/>
          <w:sz w:val="28"/>
          <w:szCs w:val="28"/>
        </w:rPr>
        <w:t xml:space="preserve"> </w:t>
      </w:r>
      <w:r w:rsidRPr="003818DC">
        <w:rPr>
          <w:rFonts w:ascii="Times New Roman" w:hAnsi="Times New Roman" w:cs="Times New Roman"/>
          <w:position w:val="-6"/>
          <w:sz w:val="28"/>
          <w:szCs w:val="28"/>
        </w:rPr>
        <w:object w:dxaOrig="260" w:dyaOrig="220">
          <v:shape id="_x0000_i1034" type="#_x0000_t75" style="width:13.2pt;height:10.8pt" o:ole="">
            <v:imagedata r:id="rId8" o:title=""/>
          </v:shape>
          <o:OLEObject Type="Embed" ProgID="Equation.3" ShapeID="_x0000_i1034" DrawAspect="Content" ObjectID="_1682697201" r:id="rId20"/>
        </w:object>
      </w:r>
      <w:r>
        <w:rPr>
          <w:rFonts w:ascii="Times New Roman" w:hAnsi="Times New Roman" w:cs="Times New Roman"/>
          <w:sz w:val="28"/>
          <w:szCs w:val="28"/>
        </w:rPr>
        <w:t>частей. Например, всевозможное число с</w:t>
      </w:r>
      <w:r w:rsidR="00845DF5">
        <w:rPr>
          <w:rFonts w:ascii="Times New Roman" w:hAnsi="Times New Roman" w:cs="Times New Roman"/>
          <w:sz w:val="28"/>
          <w:szCs w:val="28"/>
        </w:rPr>
        <w:t>пособов разбиения 12 объектов на</w:t>
      </w:r>
      <w:r w:rsidR="00E861FB">
        <w:rPr>
          <w:rFonts w:ascii="Times New Roman" w:hAnsi="Times New Roman" w:cs="Times New Roman"/>
          <w:sz w:val="28"/>
          <w:szCs w:val="28"/>
        </w:rPr>
        <w:t xml:space="preserve"> 3 класса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1032B" w:rsidRPr="00353813" w:rsidRDefault="0011032B" w:rsidP="0011032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3813">
        <w:rPr>
          <w:rFonts w:ascii="Times New Roman" w:hAnsi="Times New Roman" w:cs="Times New Roman"/>
          <w:sz w:val="28"/>
          <w:szCs w:val="28"/>
        </w:rPr>
        <w:t>{1 (один, не</w:t>
      </w:r>
      <w:r w:rsidR="00353813">
        <w:rPr>
          <w:rFonts w:ascii="Times New Roman" w:hAnsi="Times New Roman" w:cs="Times New Roman"/>
          <w:sz w:val="28"/>
          <w:szCs w:val="28"/>
        </w:rPr>
        <w:t xml:space="preserve"> обязательно</w:t>
      </w:r>
      <w:r w:rsidRPr="00353813">
        <w:rPr>
          <w:rFonts w:ascii="Times New Roman" w:hAnsi="Times New Roman" w:cs="Times New Roman"/>
          <w:sz w:val="28"/>
          <w:szCs w:val="28"/>
        </w:rPr>
        <w:t xml:space="preserve"> первый) объект</w:t>
      </w:r>
      <w:proofErr w:type="gramStart"/>
      <w:r w:rsidRPr="00353813">
        <w:rPr>
          <w:rFonts w:ascii="Times New Roman" w:hAnsi="Times New Roman" w:cs="Times New Roman"/>
          <w:sz w:val="28"/>
          <w:szCs w:val="28"/>
          <w:lang w:val="ka-GE"/>
        </w:rPr>
        <w:t xml:space="preserve">},  </w:t>
      </w:r>
      <w:r w:rsidRPr="00353813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353813">
        <w:rPr>
          <w:rFonts w:ascii="Times New Roman" w:hAnsi="Times New Roman" w:cs="Times New Roman"/>
          <w:sz w:val="28"/>
          <w:szCs w:val="28"/>
        </w:rPr>
        <w:t xml:space="preserve"> 1 объект}, {10 объектов}</w:t>
      </w:r>
      <w:r w:rsidR="00353813" w:rsidRPr="00353813">
        <w:rPr>
          <w:rFonts w:ascii="Times New Roman" w:hAnsi="Times New Roman" w:cs="Times New Roman"/>
          <w:sz w:val="28"/>
          <w:szCs w:val="28"/>
        </w:rPr>
        <w:t>;</w:t>
      </w:r>
    </w:p>
    <w:p w:rsidR="00353813" w:rsidRPr="00353813" w:rsidRDefault="00353813" w:rsidP="003538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3813">
        <w:rPr>
          <w:rFonts w:ascii="Times New Roman" w:hAnsi="Times New Roman" w:cs="Times New Roman"/>
          <w:sz w:val="28"/>
          <w:szCs w:val="28"/>
        </w:rPr>
        <w:t xml:space="preserve">{1 </w:t>
      </w:r>
      <w:proofErr w:type="gramStart"/>
      <w:r w:rsidRPr="00353813">
        <w:rPr>
          <w:rFonts w:ascii="Times New Roman" w:hAnsi="Times New Roman" w:cs="Times New Roman"/>
          <w:sz w:val="28"/>
          <w:szCs w:val="28"/>
        </w:rPr>
        <w:t>объект</w:t>
      </w:r>
      <w:r w:rsidRPr="00353813">
        <w:rPr>
          <w:rFonts w:ascii="Times New Roman" w:hAnsi="Times New Roman" w:cs="Times New Roman"/>
          <w:lang w:val="ka-GE"/>
        </w:rPr>
        <w:t xml:space="preserve"> </w:t>
      </w:r>
      <w:r w:rsidRPr="00353813">
        <w:rPr>
          <w:rFonts w:ascii="Times New Roman" w:hAnsi="Times New Roman" w:cs="Times New Roman"/>
          <w:sz w:val="28"/>
          <w:szCs w:val="28"/>
          <w:lang w:val="ka-GE"/>
        </w:rPr>
        <w:t>}</w:t>
      </w:r>
      <w:proofErr w:type="gramEnd"/>
      <w:r w:rsidRPr="00353813">
        <w:rPr>
          <w:rFonts w:ascii="Times New Roman" w:hAnsi="Times New Roman" w:cs="Times New Roman"/>
          <w:sz w:val="28"/>
          <w:szCs w:val="28"/>
          <w:lang w:val="ka-GE"/>
        </w:rPr>
        <w:t xml:space="preserve">,  </w:t>
      </w:r>
      <w:r w:rsidR="0072497B">
        <w:rPr>
          <w:rFonts w:ascii="Times New Roman" w:hAnsi="Times New Roman" w:cs="Times New Roman"/>
          <w:sz w:val="28"/>
          <w:szCs w:val="28"/>
        </w:rPr>
        <w:t xml:space="preserve"> </w:t>
      </w:r>
      <w:r w:rsidRPr="00353813">
        <w:rPr>
          <w:rFonts w:ascii="Times New Roman" w:hAnsi="Times New Roman" w:cs="Times New Roman"/>
          <w:sz w:val="28"/>
          <w:szCs w:val="28"/>
        </w:rPr>
        <w:t>{ 2 объект</w:t>
      </w:r>
      <w:r w:rsidRPr="00845DF5">
        <w:rPr>
          <w:rFonts w:ascii="Times New Roman" w:hAnsi="Times New Roman" w:cs="Times New Roman"/>
          <w:sz w:val="28"/>
          <w:szCs w:val="28"/>
        </w:rPr>
        <w:t>а</w:t>
      </w:r>
      <w:r w:rsidRPr="00353813">
        <w:rPr>
          <w:rFonts w:ascii="Times New Roman" w:hAnsi="Times New Roman" w:cs="Times New Roman"/>
          <w:sz w:val="28"/>
          <w:szCs w:val="28"/>
        </w:rPr>
        <w:t>}, {9 объектов};</w:t>
      </w:r>
    </w:p>
    <w:p w:rsidR="00353813" w:rsidRDefault="00353813" w:rsidP="003538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3813">
        <w:rPr>
          <w:rFonts w:ascii="Times New Roman" w:hAnsi="Times New Roman" w:cs="Times New Roman"/>
          <w:sz w:val="28"/>
          <w:szCs w:val="28"/>
        </w:rPr>
        <w:t xml:space="preserve">{1 </w:t>
      </w:r>
      <w:proofErr w:type="gramStart"/>
      <w:r w:rsidRPr="00353813">
        <w:rPr>
          <w:rFonts w:ascii="Times New Roman" w:hAnsi="Times New Roman" w:cs="Times New Roman"/>
          <w:sz w:val="28"/>
          <w:szCs w:val="28"/>
        </w:rPr>
        <w:t>объект</w:t>
      </w:r>
      <w:r w:rsidRPr="00353813">
        <w:rPr>
          <w:rFonts w:ascii="Times New Roman" w:hAnsi="Times New Roman" w:cs="Times New Roman"/>
          <w:lang w:val="ka-GE"/>
        </w:rPr>
        <w:t xml:space="preserve"> </w:t>
      </w:r>
      <w:r w:rsidRPr="00353813">
        <w:rPr>
          <w:rFonts w:ascii="Times New Roman" w:hAnsi="Times New Roman" w:cs="Times New Roman"/>
          <w:sz w:val="28"/>
          <w:szCs w:val="28"/>
          <w:lang w:val="ka-GE"/>
        </w:rPr>
        <w:t>}</w:t>
      </w:r>
      <w:proofErr w:type="gramEnd"/>
      <w:r w:rsidRPr="00353813">
        <w:rPr>
          <w:rFonts w:ascii="Times New Roman" w:hAnsi="Times New Roman" w:cs="Times New Roman"/>
          <w:sz w:val="28"/>
          <w:szCs w:val="28"/>
          <w:lang w:val="ka-GE"/>
        </w:rPr>
        <w:t xml:space="preserve">,   </w:t>
      </w:r>
      <w:r w:rsidRPr="00353813">
        <w:rPr>
          <w:rFonts w:ascii="Times New Roman" w:hAnsi="Times New Roman" w:cs="Times New Roman"/>
          <w:sz w:val="28"/>
          <w:szCs w:val="28"/>
        </w:rPr>
        <w:t xml:space="preserve">{ </w:t>
      </w:r>
      <w:r w:rsidRPr="00845DF5">
        <w:rPr>
          <w:rFonts w:ascii="Times New Roman" w:hAnsi="Times New Roman" w:cs="Times New Roman"/>
          <w:sz w:val="28"/>
          <w:szCs w:val="28"/>
        </w:rPr>
        <w:t>3</w:t>
      </w:r>
      <w:r w:rsidRPr="00353813">
        <w:rPr>
          <w:rFonts w:ascii="Times New Roman" w:hAnsi="Times New Roman" w:cs="Times New Roman"/>
          <w:sz w:val="28"/>
          <w:szCs w:val="28"/>
        </w:rPr>
        <w:t xml:space="preserve"> объект</w:t>
      </w:r>
      <w:r w:rsidRPr="00845DF5">
        <w:rPr>
          <w:rFonts w:ascii="Times New Roman" w:hAnsi="Times New Roman" w:cs="Times New Roman"/>
          <w:sz w:val="28"/>
          <w:szCs w:val="28"/>
        </w:rPr>
        <w:t>а</w:t>
      </w:r>
      <w:r w:rsidRPr="00353813">
        <w:rPr>
          <w:rFonts w:ascii="Times New Roman" w:hAnsi="Times New Roman" w:cs="Times New Roman"/>
          <w:sz w:val="28"/>
          <w:szCs w:val="28"/>
        </w:rPr>
        <w:t>}, {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53813">
        <w:rPr>
          <w:rFonts w:ascii="Times New Roman" w:hAnsi="Times New Roman" w:cs="Times New Roman"/>
          <w:sz w:val="28"/>
          <w:szCs w:val="28"/>
        </w:rPr>
        <w:t xml:space="preserve"> объектов};</w:t>
      </w:r>
    </w:p>
    <w:p w:rsidR="00353813" w:rsidRDefault="00353813" w:rsidP="003538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</w:t>
      </w:r>
    </w:p>
    <w:p w:rsidR="00353813" w:rsidRDefault="00353813" w:rsidP="00E861FB">
      <w:pPr>
        <w:pBdr>
          <w:bottom w:val="single" w:sz="6" w:space="0" w:color="auto"/>
        </w:pBdr>
        <w:tabs>
          <w:tab w:val="right" w:pos="935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3813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53813">
        <w:rPr>
          <w:rFonts w:ascii="Times New Roman" w:hAnsi="Times New Roman" w:cs="Times New Roman"/>
          <w:sz w:val="28"/>
          <w:szCs w:val="28"/>
        </w:rPr>
        <w:t xml:space="preserve"> объекта</w:t>
      </w:r>
      <w:proofErr w:type="gramStart"/>
      <w:r w:rsidRPr="00353813">
        <w:rPr>
          <w:rFonts w:ascii="Times New Roman" w:hAnsi="Times New Roman" w:cs="Times New Roman"/>
          <w:sz w:val="28"/>
          <w:szCs w:val="28"/>
          <w:lang w:val="ka-GE"/>
        </w:rPr>
        <w:t xml:space="preserve">},   </w:t>
      </w:r>
      <w:proofErr w:type="gramEnd"/>
      <w:r w:rsidRPr="00353813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53813">
        <w:rPr>
          <w:rFonts w:ascii="Times New Roman" w:hAnsi="Times New Roman" w:cs="Times New Roman"/>
          <w:sz w:val="28"/>
          <w:szCs w:val="28"/>
        </w:rPr>
        <w:t xml:space="preserve"> объекта}, {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53813">
        <w:rPr>
          <w:rFonts w:ascii="Times New Roman" w:hAnsi="Times New Roman" w:cs="Times New Roman"/>
          <w:sz w:val="28"/>
          <w:szCs w:val="28"/>
        </w:rPr>
        <w:t xml:space="preserve"> объект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53813">
        <w:rPr>
          <w:rFonts w:ascii="Times New Roman" w:hAnsi="Times New Roman" w:cs="Times New Roman"/>
          <w:sz w:val="28"/>
          <w:szCs w:val="28"/>
        </w:rPr>
        <w:t>}</w:t>
      </w:r>
      <w:r w:rsidR="00E861FB">
        <w:rPr>
          <w:rFonts w:ascii="Times New Roman" w:hAnsi="Times New Roman" w:cs="Times New Roman"/>
          <w:sz w:val="28"/>
          <w:szCs w:val="28"/>
        </w:rPr>
        <w:t>.</w:t>
      </w:r>
    </w:p>
    <w:p w:rsidR="00353813" w:rsidRDefault="00353813" w:rsidP="003538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мультиномиального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коэффициента определено для всех целых неотрицательных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чисел </w:t>
      </w:r>
      <w:r w:rsidRPr="003818DC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35" type="#_x0000_t75" style="width:10.2pt;height:10.8pt" o:ole="">
            <v:imagedata r:id="rId21" o:title=""/>
          </v:shape>
          <o:OLEObject Type="Embed" ProgID="Equation.3" ShapeID="_x0000_i1035" DrawAspect="Content" ObjectID="_1682697202" r:id="rId22"/>
        </w:object>
      </w:r>
      <w:r w:rsidRPr="00353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20CC" w:rsidRPr="003818DC">
        <w:rPr>
          <w:rFonts w:ascii="Times New Roman" w:hAnsi="Times New Roman" w:cs="Times New Roman"/>
          <w:position w:val="-12"/>
          <w:sz w:val="28"/>
          <w:szCs w:val="28"/>
        </w:rPr>
        <w:object w:dxaOrig="1280" w:dyaOrig="360">
          <v:shape id="_x0000_i1036" type="#_x0000_t75" style="width:63.6pt;height:18pt" o:ole="">
            <v:imagedata r:id="rId23" o:title=""/>
          </v:shape>
          <o:OLEObject Type="Embed" ProgID="Equation.3" ShapeID="_x0000_i1036" DrawAspect="Content" ObjectID="_1682697203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таких, что </w:t>
      </w:r>
      <w:r w:rsidR="005B0159" w:rsidRPr="003818DC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37" type="#_x0000_t75" style="width:100.2pt;height:18pt" o:ole="">
            <v:imagedata r:id="rId25" o:title=""/>
          </v:shape>
          <o:OLEObject Type="Embed" ProgID="Equation.3" ShapeID="_x0000_i1037" DrawAspect="Content" ObjectID="_1682697204" r:id="rId26"/>
        </w:object>
      </w:r>
    </w:p>
    <w:p w:rsidR="00353813" w:rsidRPr="00353813" w:rsidRDefault="00353813" w:rsidP="003538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3813" w:rsidRPr="00525357" w:rsidRDefault="00845DF5" w:rsidP="00353813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53813">
        <w:rPr>
          <w:rFonts w:ascii="Times New Roman" w:hAnsi="Times New Roman" w:cs="Times New Roman"/>
          <w:i/>
          <w:position w:val="-30"/>
          <w:sz w:val="28"/>
          <w:szCs w:val="28"/>
        </w:rPr>
        <w:object w:dxaOrig="1760" w:dyaOrig="680">
          <v:shape id="_x0000_i1038" type="#_x0000_t75" style="width:87.6pt;height:34.2pt" o:ole="">
            <v:imagedata r:id="rId27" o:title=""/>
          </v:shape>
          <o:OLEObject Type="Embed" ProgID="Equation.3" ShapeID="_x0000_i1038" DrawAspect="Content" ObjectID="_1682697205" r:id="rId28"/>
        </w:object>
      </w:r>
      <w:r w:rsidR="00353813" w:rsidRPr="00525357">
        <w:rPr>
          <w:rFonts w:ascii="Times New Roman" w:hAnsi="Times New Roman" w:cs="Times New Roman"/>
          <w:i/>
          <w:sz w:val="28"/>
          <w:szCs w:val="28"/>
        </w:rPr>
        <w:t xml:space="preserve">                   </w:t>
      </w:r>
      <w:r w:rsidR="00353813" w:rsidRPr="00525357">
        <w:rPr>
          <w:rFonts w:ascii="Times New Roman" w:hAnsi="Times New Roman" w:cs="Times New Roman"/>
          <w:sz w:val="28"/>
          <w:szCs w:val="28"/>
        </w:rPr>
        <w:t>(</w:t>
      </w:r>
      <w:r w:rsidR="00525357">
        <w:rPr>
          <w:rFonts w:ascii="Times New Roman" w:hAnsi="Times New Roman" w:cs="Times New Roman"/>
          <w:sz w:val="28"/>
          <w:szCs w:val="28"/>
        </w:rPr>
        <w:t>2</w:t>
      </w:r>
      <w:r w:rsidR="00353813" w:rsidRPr="00525357">
        <w:rPr>
          <w:rFonts w:ascii="Times New Roman" w:hAnsi="Times New Roman" w:cs="Times New Roman"/>
          <w:sz w:val="28"/>
          <w:szCs w:val="28"/>
        </w:rPr>
        <w:t>)</w:t>
      </w:r>
    </w:p>
    <w:p w:rsidR="0064030B" w:rsidRDefault="00525357" w:rsidP="005253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согласно формуле (2) </w:t>
      </w:r>
      <w:r w:rsidRPr="00353813">
        <w:rPr>
          <w:rFonts w:ascii="Times New Roman" w:hAnsi="Times New Roman" w:cs="Times New Roman"/>
          <w:i/>
          <w:position w:val="-10"/>
          <w:sz w:val="28"/>
          <w:szCs w:val="28"/>
        </w:rPr>
        <w:object w:dxaOrig="240" w:dyaOrig="260">
          <v:shape id="_x0000_i1039" type="#_x0000_t75" style="width:12pt;height:13.2pt" o:ole="">
            <v:imagedata r:id="rId29" o:title=""/>
          </v:shape>
          <o:OLEObject Type="Embed" ProgID="Equation.3" ShapeID="_x0000_i1039" DrawAspect="Content" ObjectID="_1682697206" r:id="rId30"/>
        </w:object>
      </w:r>
      <w:r>
        <w:rPr>
          <w:rFonts w:ascii="Times New Roman" w:hAnsi="Times New Roman" w:cs="Times New Roman"/>
          <w:sz w:val="28"/>
          <w:szCs w:val="28"/>
        </w:rPr>
        <w:t xml:space="preserve">равен числу упорядоченных разбиений </w:t>
      </w:r>
      <w:r w:rsidRPr="003818DC">
        <w:rPr>
          <w:rFonts w:ascii="Times New Roman" w:hAnsi="Times New Roman" w:cs="Times New Roman"/>
          <w:position w:val="-6"/>
          <w:sz w:val="28"/>
          <w:szCs w:val="28"/>
        </w:rPr>
        <w:object w:dxaOrig="380" w:dyaOrig="220">
          <v:shape id="_x0000_i1040" type="#_x0000_t75" style="width:19.2pt;height:10.8pt" o:ole="">
            <v:imagedata r:id="rId6" o:title=""/>
          </v:shape>
          <o:OLEObject Type="Embed" ProgID="Equation.3" ShapeID="_x0000_i1040" DrawAspect="Content" ObjectID="_1682697207" r:id="rId31"/>
        </w:object>
      </w:r>
      <w:r>
        <w:rPr>
          <w:rFonts w:ascii="Times New Roman" w:hAnsi="Times New Roman" w:cs="Times New Roman"/>
          <w:sz w:val="28"/>
          <w:szCs w:val="28"/>
        </w:rPr>
        <w:t>элементного множества на</w:t>
      </w:r>
      <w:r w:rsidRPr="003818DC">
        <w:rPr>
          <w:rFonts w:ascii="Times New Roman" w:hAnsi="Times New Roman" w:cs="Times New Roman"/>
          <w:sz w:val="28"/>
          <w:szCs w:val="28"/>
        </w:rPr>
        <w:t xml:space="preserve"> </w:t>
      </w:r>
      <w:r w:rsidRPr="003818DC">
        <w:rPr>
          <w:rFonts w:ascii="Times New Roman" w:hAnsi="Times New Roman" w:cs="Times New Roman"/>
          <w:position w:val="-6"/>
          <w:sz w:val="28"/>
          <w:szCs w:val="28"/>
        </w:rPr>
        <w:object w:dxaOrig="260" w:dyaOrig="220">
          <v:shape id="_x0000_i1041" type="#_x0000_t75" style="width:13.2pt;height:10.8pt" o:ole="">
            <v:imagedata r:id="rId8" o:title=""/>
          </v:shape>
          <o:OLEObject Type="Embed" ProgID="Equation.3" ShapeID="_x0000_i1041" DrawAspect="Content" ObjectID="_1682697208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подмножеств, каждый из которых содержит элементов соответственно в количестве </w:t>
      </w:r>
      <w:r w:rsidRPr="003818DC">
        <w:rPr>
          <w:rFonts w:ascii="Times New Roman" w:hAnsi="Times New Roman" w:cs="Times New Roman"/>
          <w:position w:val="-12"/>
          <w:sz w:val="28"/>
          <w:szCs w:val="28"/>
        </w:rPr>
        <w:object w:dxaOrig="1340" w:dyaOrig="360">
          <v:shape id="_x0000_i1042" type="#_x0000_t75" style="width:67.2pt;height:18pt" o:ole="">
            <v:imagedata r:id="rId15" o:title=""/>
          </v:shape>
          <o:OLEObject Type="Embed" ProgID="Equation.3" ShapeID="_x0000_i1042" DrawAspect="Content" ObjectID="_1682697209" r:id="rId33"/>
        </w:object>
      </w:r>
    </w:p>
    <w:p w:rsidR="002820CC" w:rsidRDefault="00503948" w:rsidP="005253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число непересекающихся комбинаций</w:t>
      </w:r>
      <w:r w:rsidR="002820CC" w:rsidRPr="002820CC">
        <w:rPr>
          <w:rFonts w:ascii="Times New Roman" w:hAnsi="Times New Roman" w:cs="Times New Roman"/>
          <w:position w:val="-10"/>
          <w:sz w:val="28"/>
          <w:szCs w:val="28"/>
        </w:rPr>
        <w:object w:dxaOrig="400" w:dyaOrig="320">
          <v:shape id="_x0000_i1043" type="#_x0000_t75" style="width:19.8pt;height:16.2pt" o:ole="">
            <v:imagedata r:id="rId34" o:title=""/>
          </v:shape>
          <o:OLEObject Type="Embed" ProgID="Equation.3" ShapeID="_x0000_i1043" DrawAspect="Content" ObjectID="_1682697210" r:id="rId35"/>
        </w:object>
      </w:r>
      <w:r>
        <w:rPr>
          <w:rFonts w:ascii="Times New Roman" w:hAnsi="Times New Roman" w:cs="Times New Roman"/>
          <w:sz w:val="28"/>
          <w:szCs w:val="28"/>
        </w:rPr>
        <w:t xml:space="preserve">, сформированных из </w:t>
      </w:r>
      <w:r w:rsidR="002820CC" w:rsidRPr="002820CC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44" type="#_x0000_t75" style="width:10.2pt;height:10.8pt" o:ole="">
            <v:imagedata r:id="rId36" o:title=""/>
          </v:shape>
          <o:OLEObject Type="Embed" ProgID="Equation.3" ShapeID="_x0000_i1044" DrawAspect="Content" ObjectID="_1682697211" r:id="rId37"/>
        </w:object>
      </w:r>
      <w:r w:rsidR="002820CC">
        <w:rPr>
          <w:rFonts w:cs="Times New Roman"/>
          <w:sz w:val="28"/>
          <w:szCs w:val="28"/>
        </w:rPr>
        <w:t xml:space="preserve">объектов, разбитых на </w:t>
      </w:r>
      <w:r w:rsidR="002820CC" w:rsidRPr="002820CC">
        <w:rPr>
          <w:rFonts w:cs="Times New Roman"/>
          <w:position w:val="-6"/>
          <w:sz w:val="28"/>
          <w:szCs w:val="28"/>
        </w:rPr>
        <w:object w:dxaOrig="260" w:dyaOrig="220">
          <v:shape id="_x0000_i1045" type="#_x0000_t75" style="width:13.2pt;height:10.8pt" o:ole="">
            <v:imagedata r:id="rId38" o:title=""/>
          </v:shape>
          <o:OLEObject Type="Embed" ProgID="Equation.3" ShapeID="_x0000_i1045" DrawAspect="Content" ObjectID="_1682697212" r:id="rId39"/>
        </w:object>
      </w:r>
      <w:r w:rsidR="002820CC">
        <w:rPr>
          <w:rFonts w:ascii="Times New Roman" w:hAnsi="Times New Roman" w:cs="Times New Roman"/>
          <w:sz w:val="28"/>
          <w:szCs w:val="28"/>
        </w:rPr>
        <w:t xml:space="preserve">подмножества (кластера), в каждом из которых содержится соответственно </w:t>
      </w:r>
      <w:r w:rsidR="002820CC" w:rsidRPr="003818DC">
        <w:rPr>
          <w:rFonts w:ascii="Times New Roman" w:hAnsi="Times New Roman" w:cs="Times New Roman"/>
          <w:position w:val="-12"/>
          <w:sz w:val="28"/>
          <w:szCs w:val="28"/>
        </w:rPr>
        <w:object w:dxaOrig="1280" w:dyaOrig="360">
          <v:shape id="_x0000_i1046" type="#_x0000_t75" style="width:63.6pt;height:18pt" o:ole="">
            <v:imagedata r:id="rId40" o:title=""/>
          </v:shape>
          <o:OLEObject Type="Embed" ProgID="Equation.3" ShapeID="_x0000_i1046" DrawAspect="Content" ObjectID="_1682697213" r:id="rId41"/>
        </w:object>
      </w:r>
      <w:r w:rsidR="002820CC">
        <w:rPr>
          <w:rFonts w:ascii="Times New Roman" w:hAnsi="Times New Roman" w:cs="Times New Roman"/>
          <w:sz w:val="28"/>
          <w:szCs w:val="28"/>
        </w:rPr>
        <w:t xml:space="preserve">объектов таких, что </w:t>
      </w:r>
      <w:r w:rsidR="002820CC" w:rsidRPr="003818DC">
        <w:rPr>
          <w:rFonts w:ascii="Times New Roman" w:hAnsi="Times New Roman" w:cs="Times New Roman"/>
          <w:position w:val="-12"/>
          <w:sz w:val="28"/>
          <w:szCs w:val="28"/>
        </w:rPr>
        <w:object w:dxaOrig="2120" w:dyaOrig="360">
          <v:shape id="_x0000_i1047" type="#_x0000_t75" style="width:106.2pt;height:18pt" o:ole="">
            <v:imagedata r:id="rId42" o:title=""/>
          </v:shape>
          <o:OLEObject Type="Embed" ProgID="Equation.3" ShapeID="_x0000_i1047" DrawAspect="Content" ObjectID="_1682697214" r:id="rId43"/>
        </w:object>
      </w:r>
      <w:r w:rsidR="002820CC">
        <w:rPr>
          <w:rFonts w:ascii="Times New Roman" w:hAnsi="Times New Roman" w:cs="Times New Roman"/>
          <w:sz w:val="28"/>
          <w:szCs w:val="28"/>
        </w:rPr>
        <w:t>составить:</w:t>
      </w:r>
    </w:p>
    <w:p w:rsidR="00503948" w:rsidRPr="009239E8" w:rsidRDefault="00712C5A" w:rsidP="00712C5A">
      <w:pPr>
        <w:spacing w:after="0"/>
        <w:ind w:firstLine="567"/>
        <w:jc w:val="center"/>
        <w:rPr>
          <w:rFonts w:cs="Times New Roman"/>
          <w:sz w:val="28"/>
          <w:szCs w:val="28"/>
        </w:rPr>
      </w:pPr>
      <w:r w:rsidRPr="00353813">
        <w:rPr>
          <w:rFonts w:ascii="Times New Roman" w:hAnsi="Times New Roman" w:cs="Times New Roman"/>
          <w:i/>
          <w:position w:val="-30"/>
          <w:sz w:val="28"/>
          <w:szCs w:val="28"/>
        </w:rPr>
        <w:object w:dxaOrig="3280" w:dyaOrig="680">
          <v:shape id="_x0000_i1048" type="#_x0000_t75" style="width:163.2pt;height:34.2pt" o:ole="">
            <v:imagedata r:id="rId44" o:title=""/>
          </v:shape>
          <o:OLEObject Type="Embed" ProgID="Equation.3" ShapeID="_x0000_i1048" DrawAspect="Content" ObjectID="_1682697215" r:id="rId45"/>
        </w:object>
      </w:r>
      <w:r w:rsidRPr="009239E8">
        <w:rPr>
          <w:rFonts w:ascii="Times New Roman" w:hAnsi="Times New Roman" w:cs="Times New Roman"/>
          <w:sz w:val="28"/>
          <w:szCs w:val="28"/>
        </w:rPr>
        <w:t xml:space="preserve">   (3)</w:t>
      </w:r>
    </w:p>
    <w:p w:rsidR="00525357" w:rsidRDefault="00525357" w:rsidP="005253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</w:t>
      </w:r>
      <w:r w:rsidR="005B0159">
        <w:rPr>
          <w:rFonts w:ascii="Times New Roman" w:hAnsi="Times New Roman" w:cs="Times New Roman"/>
          <w:sz w:val="28"/>
          <w:szCs w:val="28"/>
        </w:rPr>
        <w:t>трим случай 2.</w:t>
      </w:r>
      <w:r>
        <w:rPr>
          <w:rFonts w:ascii="Times New Roman" w:hAnsi="Times New Roman" w:cs="Times New Roman"/>
          <w:sz w:val="28"/>
          <w:szCs w:val="28"/>
        </w:rPr>
        <w:t xml:space="preserve"> 12 объектов разбивается на 3 подмножества, в каждом из которых по 4 объекта, т.е. </w:t>
      </w:r>
      <w:r w:rsidR="00153CC5" w:rsidRPr="00525357">
        <w:rPr>
          <w:rFonts w:ascii="Times New Roman" w:hAnsi="Times New Roman" w:cs="Times New Roman"/>
          <w:position w:val="-12"/>
          <w:sz w:val="28"/>
          <w:szCs w:val="28"/>
        </w:rPr>
        <w:object w:dxaOrig="5420" w:dyaOrig="360">
          <v:shape id="_x0000_i1049" type="#_x0000_t75" style="width:271.2pt;height:18pt" o:ole="">
            <v:imagedata r:id="rId46" o:title=""/>
          </v:shape>
          <o:OLEObject Type="Embed" ProgID="Equation.3" ShapeID="_x0000_i1049" DrawAspect="Content" ObjectID="_1682697216" r:id="rId47"/>
        </w:object>
      </w:r>
    </w:p>
    <w:p w:rsidR="00153CC5" w:rsidRPr="009239E8" w:rsidRDefault="00153CC5" w:rsidP="00153CC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53813">
        <w:rPr>
          <w:rFonts w:ascii="Times New Roman" w:hAnsi="Times New Roman" w:cs="Times New Roman"/>
          <w:i/>
          <w:position w:val="-30"/>
          <w:sz w:val="28"/>
          <w:szCs w:val="28"/>
        </w:rPr>
        <w:object w:dxaOrig="2120" w:dyaOrig="680">
          <v:shape id="_x0000_i1050" type="#_x0000_t75" style="width:106.2pt;height:34.2pt" o:ole="">
            <v:imagedata r:id="rId48" o:title=""/>
          </v:shape>
          <o:OLEObject Type="Embed" ProgID="Equation.3" ShapeID="_x0000_i1050" DrawAspect="Content" ObjectID="_1682697217" r:id="rId49"/>
        </w:object>
      </w:r>
      <w:r w:rsidRPr="005B0159">
        <w:rPr>
          <w:rFonts w:ascii="Times New Roman" w:hAnsi="Times New Roman" w:cs="Times New Roman"/>
          <w:sz w:val="28"/>
          <w:szCs w:val="28"/>
        </w:rPr>
        <w:t>.</w:t>
      </w:r>
    </w:p>
    <w:p w:rsidR="00153CC5" w:rsidRDefault="00153CC5" w:rsidP="00153CC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непересекающихся комбинаций из 3-х кластеров (подмножеств)</w:t>
      </w:r>
      <w:r w:rsidR="005B0159" w:rsidRPr="005B0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4 объекта (элемента) составит: </w:t>
      </w:r>
    </w:p>
    <w:p w:rsidR="00153CC5" w:rsidRDefault="00503948" w:rsidP="00153CC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53CC5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051" type="#_x0000_t75" style="width:88.2pt;height:16.2pt" o:ole="">
            <v:imagedata r:id="rId50" o:title=""/>
          </v:shape>
          <o:OLEObject Type="Embed" ProgID="Equation.3" ShapeID="_x0000_i1051" DrawAspect="Content" ObjectID="_1682697218" r:id="rId51"/>
        </w:object>
      </w:r>
      <w:r w:rsidR="00153C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3CC5" w:rsidRDefault="00153CC5" w:rsidP="00153CC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</w:t>
      </w:r>
      <w:r w:rsidR="005B0159">
        <w:rPr>
          <w:rFonts w:ascii="Times New Roman" w:hAnsi="Times New Roman" w:cs="Times New Roman"/>
          <w:sz w:val="28"/>
          <w:szCs w:val="28"/>
        </w:rPr>
        <w:t>, в случае 3.</w:t>
      </w:r>
      <w:r>
        <w:rPr>
          <w:rFonts w:ascii="Times New Roman" w:hAnsi="Times New Roman" w:cs="Times New Roman"/>
          <w:sz w:val="28"/>
          <w:szCs w:val="28"/>
        </w:rPr>
        <w:t xml:space="preserve"> 12 объектов разбивается на 4 подмножества, в каждом из которых по 3 объекта, т.е. </w:t>
      </w:r>
    </w:p>
    <w:p w:rsidR="00153CC5" w:rsidRPr="002820CC" w:rsidRDefault="00E861FB" w:rsidP="00153CC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3CC5">
        <w:rPr>
          <w:rFonts w:ascii="Times New Roman" w:hAnsi="Times New Roman" w:cs="Times New Roman"/>
          <w:position w:val="-12"/>
          <w:sz w:val="28"/>
          <w:szCs w:val="28"/>
        </w:rPr>
        <w:object w:dxaOrig="6680" w:dyaOrig="360">
          <v:shape id="_x0000_i1052" type="#_x0000_t75" style="width:334.2pt;height:18pt" o:ole="">
            <v:imagedata r:id="rId52" o:title=""/>
          </v:shape>
          <o:OLEObject Type="Embed" ProgID="Equation.3" ShapeID="_x0000_i1052" DrawAspect="Content" ObjectID="_1682697219" r:id="rId53"/>
        </w:object>
      </w:r>
    </w:p>
    <w:p w:rsidR="00153CC5" w:rsidRDefault="00153CC5" w:rsidP="00153CC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53CC5" w:rsidRPr="005B0159" w:rsidRDefault="005B0159" w:rsidP="00153CC5">
      <w:pPr>
        <w:spacing w:after="0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53813">
        <w:rPr>
          <w:rFonts w:ascii="Times New Roman" w:hAnsi="Times New Roman" w:cs="Times New Roman"/>
          <w:i/>
          <w:position w:val="-30"/>
          <w:sz w:val="28"/>
          <w:szCs w:val="28"/>
        </w:rPr>
        <w:object w:dxaOrig="2380" w:dyaOrig="680">
          <v:shape id="_x0000_i1053" type="#_x0000_t75" style="width:118.8pt;height:34.2pt" o:ole="">
            <v:imagedata r:id="rId54" o:title=""/>
          </v:shape>
          <o:OLEObject Type="Embed" ProgID="Equation.3" ShapeID="_x0000_i1053" DrawAspect="Content" ObjectID="_1682697220" r:id="rId55"/>
        </w:object>
      </w:r>
      <w:r w:rsidR="00153CC5" w:rsidRPr="005B0159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B0159" w:rsidRDefault="005B0159" w:rsidP="005B015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непересекающихся комбинаций из </w:t>
      </w:r>
      <w:r w:rsidRPr="005B015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-х кластеров (подмножеств)</w:t>
      </w:r>
      <w:r w:rsidRPr="005B01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B01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объекта (элемента) составит: </w:t>
      </w:r>
    </w:p>
    <w:p w:rsidR="005B0159" w:rsidRDefault="005B0159" w:rsidP="005B015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B0159" w:rsidRPr="005B0159" w:rsidRDefault="009239E8" w:rsidP="00153CC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53CC5">
        <w:rPr>
          <w:rFonts w:ascii="Times New Roman" w:hAnsi="Times New Roman" w:cs="Times New Roman"/>
          <w:position w:val="-10"/>
          <w:sz w:val="28"/>
          <w:szCs w:val="28"/>
        </w:rPr>
        <w:object w:dxaOrig="2100" w:dyaOrig="320">
          <v:shape id="_x0000_i1054" type="#_x0000_t75" style="width:105pt;height:16.2pt" o:ole="">
            <v:imagedata r:id="rId56" o:title=""/>
          </v:shape>
          <o:OLEObject Type="Embed" ProgID="Equation.3" ShapeID="_x0000_i1054" DrawAspect="Content" ObjectID="_1682697221" r:id="rId57"/>
        </w:object>
      </w:r>
    </w:p>
    <w:p w:rsidR="00153CC5" w:rsidRPr="005B0159" w:rsidRDefault="00E861FB" w:rsidP="005B015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(1) и (2) связаны с классом производящих функций из раздела математического анализа «Функциональный анализ», основанием для которых считается теория, построенная на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Пентагональной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теореме Эйлера».</w:t>
      </w:r>
    </w:p>
    <w:sectPr w:rsidR="00153CC5" w:rsidRPr="005B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0B"/>
    <w:rsid w:val="00022EDE"/>
    <w:rsid w:val="0011032B"/>
    <w:rsid w:val="001179EC"/>
    <w:rsid w:val="00153CC5"/>
    <w:rsid w:val="002820CC"/>
    <w:rsid w:val="00353813"/>
    <w:rsid w:val="003818DC"/>
    <w:rsid w:val="004E4130"/>
    <w:rsid w:val="00503948"/>
    <w:rsid w:val="00525357"/>
    <w:rsid w:val="005B0159"/>
    <w:rsid w:val="0064030B"/>
    <w:rsid w:val="00712C5A"/>
    <w:rsid w:val="0072497B"/>
    <w:rsid w:val="00845DF5"/>
    <w:rsid w:val="009239E8"/>
    <w:rsid w:val="00AE75B1"/>
    <w:rsid w:val="00E176A1"/>
    <w:rsid w:val="00E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5:chartTrackingRefBased/>
  <w15:docId w15:val="{CCE8E714-C009-4CD9-9B0D-6FFF2FC8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9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8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2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3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6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9.bin"/><Relationship Id="rId43" Type="http://schemas.openxmlformats.org/officeDocument/2006/relationships/oleObject" Target="embeddings/oleObject23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BSEU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2020-05-23T20:28:00Z</dcterms:created>
  <dcterms:modified xsi:type="dcterms:W3CDTF">2021-05-16T16:05:00Z</dcterms:modified>
</cp:coreProperties>
</file>