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B15" w:rsidRPr="00360EDD" w:rsidRDefault="008D1B15" w:rsidP="00251090">
      <w:pPr>
        <w:pStyle w:val="2"/>
        <w:spacing w:line="360" w:lineRule="auto"/>
        <w:jc w:val="center"/>
        <w:rPr>
          <w:rFonts w:ascii="宋体" w:eastAsia="宋体" w:hAnsi="宋体"/>
        </w:rPr>
      </w:pPr>
      <w:r w:rsidRPr="00360EDD">
        <w:rPr>
          <w:rFonts w:ascii="宋体" w:eastAsia="宋体" w:hAnsi="宋体" w:hint="eastAsia"/>
        </w:rPr>
        <w:t>中国电子科技集团公司第十研究所</w:t>
      </w:r>
    </w:p>
    <w:p w:rsidR="008D1B15" w:rsidRPr="00360EDD" w:rsidRDefault="008D1B15" w:rsidP="00251090">
      <w:pPr>
        <w:pStyle w:val="3"/>
        <w:spacing w:line="360" w:lineRule="auto"/>
        <w:rPr>
          <w:rFonts w:ascii="宋体" w:eastAsia="宋体" w:hAnsi="宋体" w:hint="eastAsia"/>
        </w:rPr>
      </w:pPr>
      <w:r w:rsidRPr="00360EDD">
        <w:rPr>
          <w:rFonts w:ascii="宋体" w:eastAsia="宋体" w:hAnsi="宋体" w:hint="eastAsia"/>
        </w:rPr>
        <w:t>一、企业基本信息</w:t>
      </w:r>
    </w:p>
    <w:p w:rsidR="00360EDD" w:rsidRDefault="00360EDD" w:rsidP="00251090">
      <w:pPr>
        <w:pStyle w:val="4"/>
        <w:spacing w:line="360" w:lineRule="auto"/>
        <w:rPr>
          <w:rFonts w:ascii="宋体" w:eastAsia="宋体" w:hAnsi="宋体"/>
        </w:rPr>
      </w:pPr>
      <w:r w:rsidRPr="00360EDD">
        <w:rPr>
          <w:rFonts w:ascii="宋体" w:eastAsia="宋体" w:hAnsi="宋体"/>
        </w:rPr>
        <w:t>1.1 企业主营业务和运作模式</w:t>
      </w:r>
    </w:p>
    <w:p w:rsidR="00360EDD" w:rsidRDefault="003C2547" w:rsidP="00251090">
      <w:pPr>
        <w:spacing w:line="360" w:lineRule="auto"/>
        <w:ind w:firstLineChars="200" w:firstLine="480"/>
        <w:rPr>
          <w:rFonts w:ascii="宋体" w:eastAsia="宋体" w:hAnsi="宋体"/>
          <w:sz w:val="24"/>
          <w:szCs w:val="24"/>
        </w:rPr>
      </w:pPr>
      <w:r w:rsidRPr="003C2547">
        <w:rPr>
          <w:rFonts w:ascii="宋体" w:eastAsia="宋体" w:hAnsi="宋体" w:hint="eastAsia"/>
          <w:sz w:val="24"/>
          <w:szCs w:val="24"/>
        </w:rPr>
        <w:t>中国电子科技集团公司第十研究所（以下简称“十所”）于</w:t>
      </w:r>
      <w:r w:rsidRPr="003C2547">
        <w:rPr>
          <w:rFonts w:ascii="宋体" w:eastAsia="宋体" w:hAnsi="宋体"/>
          <w:sz w:val="24"/>
          <w:szCs w:val="24"/>
        </w:rPr>
        <w:t>1955年5月25日在北京组建，是新中国成立后创建的第一个综合性电子技术研究所，属于国家一类科研事业单位，</w:t>
      </w:r>
      <w:r w:rsidR="00ED5B3F" w:rsidRPr="003C2547">
        <w:rPr>
          <w:rFonts w:ascii="宋体" w:eastAsia="宋体" w:hAnsi="宋体" w:hint="eastAsia"/>
          <w:sz w:val="24"/>
          <w:szCs w:val="24"/>
        </w:rPr>
        <w:t>国家军工核心能力保留单位</w:t>
      </w:r>
      <w:r w:rsidR="00ED5B3F">
        <w:rPr>
          <w:rFonts w:ascii="宋体" w:eastAsia="宋体" w:hAnsi="宋体" w:hint="eastAsia"/>
          <w:sz w:val="24"/>
          <w:szCs w:val="24"/>
        </w:rPr>
        <w:t>，</w:t>
      </w:r>
      <w:r w:rsidRPr="003C2547">
        <w:rPr>
          <w:rFonts w:ascii="宋体" w:eastAsia="宋体" w:hAnsi="宋体"/>
          <w:sz w:val="24"/>
          <w:szCs w:val="24"/>
        </w:rPr>
        <w:t>现位于四川省省会成都市</w:t>
      </w:r>
      <w:r w:rsidR="002E5C3C">
        <w:rPr>
          <w:rFonts w:ascii="宋体" w:eastAsia="宋体" w:hAnsi="宋体" w:hint="eastAsia"/>
          <w:sz w:val="24"/>
          <w:szCs w:val="24"/>
        </w:rPr>
        <w:t>。</w:t>
      </w:r>
    </w:p>
    <w:p w:rsidR="002E5C3C" w:rsidRDefault="00845E2A" w:rsidP="00251090">
      <w:pPr>
        <w:spacing w:line="360" w:lineRule="auto"/>
        <w:ind w:firstLineChars="200" w:firstLine="480"/>
        <w:rPr>
          <w:rFonts w:ascii="宋体" w:eastAsia="宋体" w:hAnsi="宋体"/>
          <w:sz w:val="24"/>
          <w:szCs w:val="24"/>
        </w:rPr>
      </w:pPr>
      <w:r w:rsidRPr="00ED5B3F">
        <w:rPr>
          <w:rFonts w:ascii="宋体" w:eastAsia="宋体" w:hAnsi="宋体"/>
          <w:sz w:val="24"/>
          <w:szCs w:val="24"/>
        </w:rPr>
        <w:t>2019年6月</w:t>
      </w:r>
      <w:r>
        <w:rPr>
          <w:rFonts w:ascii="宋体" w:eastAsia="宋体" w:hAnsi="宋体" w:hint="eastAsia"/>
          <w:sz w:val="24"/>
          <w:szCs w:val="24"/>
        </w:rPr>
        <w:t>，在</w:t>
      </w:r>
      <w:r w:rsidRPr="00ED5B3F">
        <w:rPr>
          <w:rFonts w:ascii="宋体" w:eastAsia="宋体" w:hAnsi="宋体"/>
          <w:sz w:val="24"/>
          <w:szCs w:val="24"/>
        </w:rPr>
        <w:t>原中国电子科技集团有限公司第十研究所的基础上组建而成</w:t>
      </w:r>
      <w:r>
        <w:rPr>
          <w:rFonts w:ascii="宋体" w:eastAsia="宋体" w:hAnsi="宋体" w:hint="eastAsia"/>
          <w:sz w:val="24"/>
          <w:szCs w:val="24"/>
        </w:rPr>
        <w:t>了</w:t>
      </w:r>
      <w:r w:rsidR="00ED5B3F" w:rsidRPr="00ED5B3F">
        <w:rPr>
          <w:rFonts w:ascii="宋体" w:eastAsia="宋体" w:hAnsi="宋体" w:hint="eastAsia"/>
          <w:sz w:val="24"/>
          <w:szCs w:val="24"/>
        </w:rPr>
        <w:t>中</w:t>
      </w:r>
      <w:proofErr w:type="gramStart"/>
      <w:r w:rsidR="00ED5B3F" w:rsidRPr="00ED5B3F">
        <w:rPr>
          <w:rFonts w:ascii="宋体" w:eastAsia="宋体" w:hAnsi="宋体" w:hint="eastAsia"/>
          <w:sz w:val="24"/>
          <w:szCs w:val="24"/>
        </w:rPr>
        <w:t>电天奥</w:t>
      </w:r>
      <w:proofErr w:type="gramEnd"/>
      <w:r w:rsidR="00ED5B3F" w:rsidRPr="00ED5B3F">
        <w:rPr>
          <w:rFonts w:ascii="宋体" w:eastAsia="宋体" w:hAnsi="宋体" w:hint="eastAsia"/>
          <w:sz w:val="24"/>
          <w:szCs w:val="24"/>
        </w:rPr>
        <w:t>有限公司（中文简称中</w:t>
      </w:r>
      <w:proofErr w:type="gramStart"/>
      <w:r w:rsidR="00ED5B3F" w:rsidRPr="00ED5B3F">
        <w:rPr>
          <w:rFonts w:ascii="宋体" w:eastAsia="宋体" w:hAnsi="宋体" w:hint="eastAsia"/>
          <w:sz w:val="24"/>
          <w:szCs w:val="24"/>
        </w:rPr>
        <w:t>电天奥</w:t>
      </w:r>
      <w:proofErr w:type="gramEnd"/>
      <w:r w:rsidR="00ED5B3F" w:rsidRPr="00ED5B3F">
        <w:rPr>
          <w:rFonts w:ascii="宋体" w:eastAsia="宋体" w:hAnsi="宋体"/>
          <w:sz w:val="24"/>
          <w:szCs w:val="24"/>
        </w:rPr>
        <w:t>）</w:t>
      </w:r>
      <w:r>
        <w:rPr>
          <w:rFonts w:ascii="宋体" w:eastAsia="宋体" w:hAnsi="宋体" w:hint="eastAsia"/>
          <w:sz w:val="24"/>
          <w:szCs w:val="24"/>
        </w:rPr>
        <w:t>，</w:t>
      </w:r>
      <w:r w:rsidR="00ED5B3F" w:rsidRPr="00ED5B3F">
        <w:rPr>
          <w:rFonts w:ascii="宋体" w:eastAsia="宋体" w:hAnsi="宋体"/>
          <w:sz w:val="24"/>
          <w:szCs w:val="24"/>
        </w:rPr>
        <w:t>由中国电子科技集团有限公司独资控股。</w:t>
      </w:r>
      <w:r w:rsidR="002E5C3C" w:rsidRPr="003C2547">
        <w:rPr>
          <w:rFonts w:ascii="宋体" w:eastAsia="宋体" w:hAnsi="宋体" w:hint="eastAsia"/>
          <w:sz w:val="24"/>
          <w:szCs w:val="24"/>
        </w:rPr>
        <w:t>目前共有职工</w:t>
      </w:r>
      <w:r w:rsidR="002E5C3C" w:rsidRPr="003C2547">
        <w:rPr>
          <w:rFonts w:ascii="宋体" w:eastAsia="宋体" w:hAnsi="宋体"/>
          <w:sz w:val="24"/>
          <w:szCs w:val="24"/>
        </w:rPr>
        <w:t>5213人，享受国务院特殊津贴专家56</w:t>
      </w:r>
      <w:r w:rsidR="002E5C3C">
        <w:rPr>
          <w:rFonts w:ascii="宋体" w:eastAsia="宋体" w:hAnsi="宋体"/>
          <w:sz w:val="24"/>
          <w:szCs w:val="24"/>
        </w:rPr>
        <w:t>人，</w:t>
      </w:r>
      <w:r w:rsidR="002E5C3C" w:rsidRPr="003C2547">
        <w:rPr>
          <w:rFonts w:ascii="宋体" w:eastAsia="宋体" w:hAnsi="宋体"/>
          <w:sz w:val="24"/>
          <w:szCs w:val="24"/>
        </w:rPr>
        <w:t>拥有博士、硕士学历职工共1825人，共有研究员及高工883人，工程师1294人。中</w:t>
      </w:r>
      <w:proofErr w:type="gramStart"/>
      <w:r w:rsidR="002E5C3C" w:rsidRPr="003C2547">
        <w:rPr>
          <w:rFonts w:ascii="宋体" w:eastAsia="宋体" w:hAnsi="宋体"/>
          <w:sz w:val="24"/>
          <w:szCs w:val="24"/>
        </w:rPr>
        <w:t>电天奥总</w:t>
      </w:r>
      <w:proofErr w:type="gramEnd"/>
      <w:r w:rsidR="002E5C3C" w:rsidRPr="003C2547">
        <w:rPr>
          <w:rFonts w:ascii="宋体" w:eastAsia="宋体" w:hAnsi="宋体"/>
          <w:sz w:val="24"/>
          <w:szCs w:val="24"/>
        </w:rPr>
        <w:t>占地面积1400余亩</w:t>
      </w:r>
      <w:r w:rsidR="002E5C3C">
        <w:rPr>
          <w:rFonts w:ascii="宋体" w:eastAsia="宋体" w:hAnsi="宋体" w:hint="eastAsia"/>
          <w:sz w:val="24"/>
          <w:szCs w:val="24"/>
        </w:rPr>
        <w:t>。</w:t>
      </w:r>
    </w:p>
    <w:p w:rsidR="00791C42" w:rsidRDefault="00251090" w:rsidP="00791C42">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中</w:t>
      </w:r>
      <w:proofErr w:type="gramStart"/>
      <w:r>
        <w:rPr>
          <w:rFonts w:ascii="宋体" w:eastAsia="宋体" w:hAnsi="宋体" w:hint="eastAsia"/>
          <w:sz w:val="24"/>
          <w:szCs w:val="24"/>
        </w:rPr>
        <w:t>电天奥</w:t>
      </w:r>
      <w:proofErr w:type="gramEnd"/>
      <w:r>
        <w:rPr>
          <w:rFonts w:ascii="宋体" w:eastAsia="宋体" w:hAnsi="宋体" w:hint="eastAsia"/>
          <w:sz w:val="24"/>
          <w:szCs w:val="24"/>
        </w:rPr>
        <w:t>有限公司顶层下辖党委，董事会等核心单位。在董事会的领导下进行核心运营和调度。</w:t>
      </w:r>
      <w:r w:rsidR="003F7D7C">
        <w:rPr>
          <w:rFonts w:ascii="宋体" w:eastAsia="宋体" w:hAnsi="宋体" w:hint="eastAsia"/>
          <w:sz w:val="24"/>
          <w:szCs w:val="24"/>
        </w:rPr>
        <w:t>其下</w:t>
      </w:r>
      <w:r w:rsidR="003F7D7C" w:rsidRPr="003F7D7C">
        <w:rPr>
          <w:rFonts w:ascii="宋体" w:eastAsia="宋体" w:hAnsi="宋体" w:hint="eastAsia"/>
          <w:sz w:val="24"/>
          <w:szCs w:val="24"/>
        </w:rPr>
        <w:t>拥有四个事业部、二个中心、一个装备部和一个制造部</w:t>
      </w:r>
      <w:r w:rsidR="003F7D7C">
        <w:rPr>
          <w:rFonts w:ascii="宋体" w:eastAsia="宋体" w:hAnsi="宋体" w:hint="eastAsia"/>
          <w:sz w:val="24"/>
          <w:szCs w:val="24"/>
        </w:rPr>
        <w:t>。</w:t>
      </w:r>
      <w:r w:rsidR="00ED5B3F">
        <w:rPr>
          <w:rFonts w:ascii="宋体" w:eastAsia="宋体" w:hAnsi="宋体" w:hint="eastAsia"/>
          <w:sz w:val="24"/>
          <w:szCs w:val="24"/>
        </w:rPr>
        <w:t>中</w:t>
      </w:r>
      <w:proofErr w:type="gramStart"/>
      <w:r w:rsidR="00ED5B3F">
        <w:rPr>
          <w:rFonts w:ascii="宋体" w:eastAsia="宋体" w:hAnsi="宋体" w:hint="eastAsia"/>
          <w:sz w:val="24"/>
          <w:szCs w:val="24"/>
        </w:rPr>
        <w:t>电天奥</w:t>
      </w:r>
      <w:r w:rsidR="00ED5B3F" w:rsidRPr="00ED5B3F">
        <w:rPr>
          <w:rFonts w:ascii="宋体" w:eastAsia="宋体" w:hAnsi="宋体" w:hint="eastAsia"/>
          <w:sz w:val="24"/>
          <w:szCs w:val="24"/>
        </w:rPr>
        <w:t>现有</w:t>
      </w:r>
      <w:proofErr w:type="gramEnd"/>
      <w:r w:rsidR="00ED5B3F" w:rsidRPr="00ED5B3F">
        <w:rPr>
          <w:rFonts w:ascii="宋体" w:eastAsia="宋体" w:hAnsi="宋体"/>
          <w:sz w:val="24"/>
          <w:szCs w:val="24"/>
        </w:rPr>
        <w:t>7</w:t>
      </w:r>
      <w:r w:rsidR="002E5C3C">
        <w:rPr>
          <w:rFonts w:ascii="宋体" w:eastAsia="宋体" w:hAnsi="宋体"/>
          <w:sz w:val="24"/>
          <w:szCs w:val="24"/>
        </w:rPr>
        <w:t>家下属公司</w:t>
      </w:r>
      <w:r w:rsidR="00ED5B3F" w:rsidRPr="00ED5B3F">
        <w:rPr>
          <w:rFonts w:ascii="宋体" w:eastAsia="宋体" w:hAnsi="宋体"/>
          <w:sz w:val="24"/>
          <w:szCs w:val="24"/>
        </w:rPr>
        <w:t>。其中，成都天奥电子股份有限公司成立于2004年，主要从事时间频率产品、北斗卫星应用产品的研发、设计、生产和销售，拥有国家企业技术中心，是拥有多项专利和核心技术的高新技术企业，公司原子钟、时间同步设备等产品达到国际先进水平。</w:t>
      </w:r>
    </w:p>
    <w:p w:rsidR="002E5C3C" w:rsidRDefault="002E5C3C" w:rsidP="00251090">
      <w:pPr>
        <w:keepNext/>
        <w:spacing w:line="360" w:lineRule="auto"/>
        <w:jc w:val="center"/>
      </w:pPr>
      <w:r>
        <w:rPr>
          <w:noProof/>
        </w:rPr>
        <w:drawing>
          <wp:inline distT="0" distB="0" distL="0" distR="0" wp14:anchorId="79BFFAC9" wp14:editId="5504F232">
            <wp:extent cx="3628293" cy="1991077"/>
            <wp:effectExtent l="0" t="0" r="0" b="9525"/>
            <wp:docPr id="1" name="图片 1" descr="http://10.cetc.com.cn/10/resource/cms/2020/04/img_pc_site/2020042308584661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cetc.com.cn/10/resource/cms/2020/04/img_pc_site/202004230858466143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8293" cy="1991077"/>
                    </a:xfrm>
                    <a:prstGeom prst="rect">
                      <a:avLst/>
                    </a:prstGeom>
                    <a:noFill/>
                    <a:ln>
                      <a:noFill/>
                    </a:ln>
                  </pic:spPr>
                </pic:pic>
              </a:graphicData>
            </a:graphic>
          </wp:inline>
        </w:drawing>
      </w:r>
    </w:p>
    <w:p w:rsidR="002E5C3C" w:rsidRPr="00845E2A" w:rsidRDefault="002E5C3C" w:rsidP="00251090">
      <w:pPr>
        <w:pStyle w:val="a3"/>
        <w:spacing w:line="360" w:lineRule="auto"/>
        <w:jc w:val="center"/>
        <w:rPr>
          <w:rFonts w:ascii="宋体" w:eastAsia="宋体" w:hAnsi="宋体" w:hint="eastAsia"/>
          <w:b/>
          <w:sz w:val="24"/>
          <w:szCs w:val="24"/>
        </w:rPr>
      </w:pPr>
      <w:r w:rsidRPr="00845E2A">
        <w:rPr>
          <w:rFonts w:ascii="宋体" w:eastAsia="宋体" w:hAnsi="宋体" w:hint="eastAsia"/>
          <w:b/>
        </w:rPr>
        <w:t>图</w:t>
      </w:r>
      <w:r w:rsidR="00845E2A">
        <w:rPr>
          <w:rFonts w:ascii="宋体" w:eastAsia="宋体" w:hAnsi="宋体" w:hint="eastAsia"/>
          <w:b/>
        </w:rPr>
        <w:t>1.1.</w:t>
      </w:r>
      <w:r w:rsidRPr="00845E2A">
        <w:rPr>
          <w:rFonts w:ascii="宋体" w:eastAsia="宋体" w:hAnsi="宋体"/>
          <w:b/>
        </w:rPr>
        <w:fldChar w:fldCharType="begin"/>
      </w:r>
      <w:r w:rsidRPr="00845E2A">
        <w:rPr>
          <w:rFonts w:ascii="宋体" w:eastAsia="宋体" w:hAnsi="宋体"/>
          <w:b/>
        </w:rPr>
        <w:instrText xml:space="preserve"> SEQ Figure \* ARABIC </w:instrText>
      </w:r>
      <w:r w:rsidRPr="00845E2A">
        <w:rPr>
          <w:rFonts w:ascii="宋体" w:eastAsia="宋体" w:hAnsi="宋体"/>
          <w:b/>
        </w:rPr>
        <w:fldChar w:fldCharType="separate"/>
      </w:r>
      <w:r w:rsidR="00D37A70">
        <w:rPr>
          <w:rFonts w:ascii="宋体" w:eastAsia="宋体" w:hAnsi="宋体"/>
          <w:b/>
          <w:noProof/>
        </w:rPr>
        <w:t>1</w:t>
      </w:r>
      <w:r w:rsidRPr="00845E2A">
        <w:rPr>
          <w:rFonts w:ascii="宋体" w:eastAsia="宋体" w:hAnsi="宋体"/>
          <w:b/>
        </w:rPr>
        <w:fldChar w:fldCharType="end"/>
      </w:r>
      <w:r w:rsidRPr="00845E2A">
        <w:rPr>
          <w:rFonts w:ascii="宋体" w:eastAsia="宋体" w:hAnsi="宋体"/>
          <w:b/>
        </w:rPr>
        <w:t xml:space="preserve"> </w:t>
      </w:r>
      <w:r w:rsidR="00845E2A" w:rsidRPr="00845E2A">
        <w:rPr>
          <w:rFonts w:ascii="宋体" w:eastAsia="宋体" w:hAnsi="宋体" w:hint="eastAsia"/>
          <w:b/>
        </w:rPr>
        <w:t>中</w:t>
      </w:r>
      <w:proofErr w:type="gramStart"/>
      <w:r w:rsidR="00845E2A" w:rsidRPr="00845E2A">
        <w:rPr>
          <w:rFonts w:ascii="宋体" w:eastAsia="宋体" w:hAnsi="宋体" w:hint="eastAsia"/>
          <w:b/>
        </w:rPr>
        <w:t>电天奥</w:t>
      </w:r>
      <w:proofErr w:type="gramEnd"/>
      <w:r w:rsidR="00845E2A" w:rsidRPr="00845E2A">
        <w:rPr>
          <w:rFonts w:ascii="宋体" w:eastAsia="宋体" w:hAnsi="宋体" w:hint="eastAsia"/>
          <w:b/>
        </w:rPr>
        <w:t>企业情况</w:t>
      </w:r>
    </w:p>
    <w:p w:rsidR="003C2547" w:rsidRPr="003C2547" w:rsidRDefault="003C2547" w:rsidP="00251090">
      <w:pPr>
        <w:spacing w:line="360" w:lineRule="auto"/>
        <w:rPr>
          <w:rFonts w:ascii="宋体" w:eastAsia="宋体" w:hAnsi="宋体" w:hint="eastAsia"/>
          <w:sz w:val="24"/>
          <w:szCs w:val="24"/>
        </w:rPr>
      </w:pPr>
    </w:p>
    <w:p w:rsidR="00360EDD" w:rsidRDefault="00360EDD" w:rsidP="00251090">
      <w:pPr>
        <w:pStyle w:val="3"/>
        <w:spacing w:line="360" w:lineRule="auto"/>
        <w:rPr>
          <w:rFonts w:ascii="宋体" w:eastAsia="宋体" w:hAnsi="宋体"/>
          <w:sz w:val="28"/>
        </w:rPr>
      </w:pPr>
      <w:r w:rsidRPr="00360EDD">
        <w:rPr>
          <w:rFonts w:ascii="宋体" w:eastAsia="宋体" w:hAnsi="宋体"/>
          <w:sz w:val="28"/>
        </w:rPr>
        <w:lastRenderedPageBreak/>
        <w:t>1.2 发展历程</w:t>
      </w:r>
    </w:p>
    <w:tbl>
      <w:tblPr>
        <w:tblStyle w:val="4-10"/>
        <w:tblW w:w="0" w:type="auto"/>
        <w:tblLook w:val="04A0" w:firstRow="1" w:lastRow="0" w:firstColumn="1" w:lastColumn="0" w:noHBand="0" w:noVBand="1"/>
      </w:tblPr>
      <w:tblGrid>
        <w:gridCol w:w="1980"/>
        <w:gridCol w:w="6316"/>
      </w:tblGrid>
      <w:tr w:rsidR="00D07BA0" w:rsidTr="0058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07BA0" w:rsidRPr="0037436A" w:rsidRDefault="00D07BA0" w:rsidP="00251090">
            <w:pPr>
              <w:spacing w:line="360" w:lineRule="auto"/>
              <w:jc w:val="center"/>
              <w:rPr>
                <w:rFonts w:ascii="宋体" w:eastAsia="宋体" w:hAnsi="宋体"/>
                <w:sz w:val="24"/>
                <w:szCs w:val="24"/>
              </w:rPr>
            </w:pPr>
            <w:r w:rsidRPr="0037436A">
              <w:rPr>
                <w:rFonts w:ascii="宋体" w:eastAsia="宋体" w:hAnsi="宋体" w:hint="eastAsia"/>
                <w:sz w:val="24"/>
                <w:szCs w:val="24"/>
              </w:rPr>
              <w:t>时间</w:t>
            </w:r>
          </w:p>
        </w:tc>
        <w:tc>
          <w:tcPr>
            <w:tcW w:w="6316" w:type="dxa"/>
          </w:tcPr>
          <w:p w:rsidR="00D07BA0" w:rsidRPr="0037436A" w:rsidRDefault="00D07BA0" w:rsidP="00251090">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37436A">
              <w:rPr>
                <w:rFonts w:ascii="宋体" w:eastAsia="宋体" w:hAnsi="宋体" w:hint="eastAsia"/>
                <w:sz w:val="24"/>
                <w:szCs w:val="24"/>
              </w:rPr>
              <w:t>事件</w:t>
            </w:r>
          </w:p>
        </w:tc>
      </w:tr>
      <w:tr w:rsidR="00D07BA0" w:rsidTr="0037436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D07BA0" w:rsidRPr="00587355" w:rsidRDefault="00D07BA0" w:rsidP="00251090">
            <w:pPr>
              <w:spacing w:line="360" w:lineRule="auto"/>
              <w:jc w:val="center"/>
              <w:rPr>
                <w:rFonts w:ascii="宋体" w:eastAsia="宋体" w:hAnsi="宋体"/>
                <w:b w:val="0"/>
                <w:sz w:val="24"/>
                <w:szCs w:val="24"/>
              </w:rPr>
            </w:pPr>
            <w:r w:rsidRPr="00587355">
              <w:rPr>
                <w:rFonts w:ascii="宋体" w:eastAsia="宋体" w:hAnsi="宋体"/>
                <w:b w:val="0"/>
                <w:sz w:val="24"/>
                <w:szCs w:val="24"/>
              </w:rPr>
              <w:t>1955年5月</w:t>
            </w:r>
          </w:p>
        </w:tc>
        <w:tc>
          <w:tcPr>
            <w:tcW w:w="6316" w:type="dxa"/>
          </w:tcPr>
          <w:p w:rsidR="00D07BA0" w:rsidRPr="00587355" w:rsidRDefault="00587355" w:rsidP="0025109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87355">
              <w:rPr>
                <w:rFonts w:ascii="宋体" w:eastAsia="宋体" w:hAnsi="宋体"/>
                <w:sz w:val="24"/>
                <w:szCs w:val="24"/>
              </w:rPr>
              <w:t>在京组建，定名为“第二机械工业部第十研究所”</w:t>
            </w:r>
          </w:p>
        </w:tc>
      </w:tr>
      <w:tr w:rsidR="00D07BA0" w:rsidTr="0037436A">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D07BA0" w:rsidRPr="00587355" w:rsidRDefault="00D07BA0" w:rsidP="00251090">
            <w:pPr>
              <w:spacing w:line="360" w:lineRule="auto"/>
              <w:jc w:val="center"/>
              <w:rPr>
                <w:rFonts w:ascii="宋体" w:eastAsia="宋体" w:hAnsi="宋体"/>
                <w:b w:val="0"/>
                <w:sz w:val="24"/>
                <w:szCs w:val="24"/>
              </w:rPr>
            </w:pPr>
            <w:r w:rsidRPr="00587355">
              <w:rPr>
                <w:rFonts w:ascii="宋体" w:eastAsia="宋体" w:hAnsi="宋体"/>
                <w:b w:val="0"/>
                <w:sz w:val="24"/>
                <w:szCs w:val="24"/>
              </w:rPr>
              <w:t>1958年2月</w:t>
            </w:r>
          </w:p>
        </w:tc>
        <w:tc>
          <w:tcPr>
            <w:tcW w:w="6316" w:type="dxa"/>
          </w:tcPr>
          <w:p w:rsidR="00D07BA0" w:rsidRPr="00587355" w:rsidRDefault="00587355" w:rsidP="0025109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87355">
              <w:rPr>
                <w:rFonts w:ascii="宋体" w:eastAsia="宋体" w:hAnsi="宋体"/>
                <w:sz w:val="24"/>
                <w:szCs w:val="24"/>
              </w:rPr>
              <w:t>改名为“第一机械工业部第十研究所”</w:t>
            </w:r>
          </w:p>
        </w:tc>
      </w:tr>
      <w:tr w:rsidR="00D07BA0" w:rsidTr="0037436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D07BA0" w:rsidRPr="00587355" w:rsidRDefault="00D07BA0" w:rsidP="00251090">
            <w:pPr>
              <w:spacing w:line="360" w:lineRule="auto"/>
              <w:jc w:val="center"/>
              <w:rPr>
                <w:rFonts w:ascii="宋体" w:eastAsia="宋体" w:hAnsi="宋体"/>
                <w:b w:val="0"/>
                <w:sz w:val="24"/>
                <w:szCs w:val="24"/>
              </w:rPr>
            </w:pPr>
            <w:r w:rsidRPr="00587355">
              <w:rPr>
                <w:rFonts w:ascii="宋体" w:eastAsia="宋体" w:hAnsi="宋体"/>
                <w:b w:val="0"/>
                <w:sz w:val="24"/>
                <w:szCs w:val="24"/>
              </w:rPr>
              <w:t>1960年12月</w:t>
            </w:r>
          </w:p>
        </w:tc>
        <w:tc>
          <w:tcPr>
            <w:tcW w:w="6316" w:type="dxa"/>
          </w:tcPr>
          <w:p w:rsidR="00D07BA0" w:rsidRPr="00587355" w:rsidRDefault="00587355" w:rsidP="0025109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87355">
              <w:rPr>
                <w:rFonts w:ascii="宋体" w:eastAsia="宋体" w:hAnsi="宋体"/>
                <w:sz w:val="24"/>
                <w:szCs w:val="24"/>
              </w:rPr>
              <w:t>改名为“第三机械工业部第十研究所”</w:t>
            </w:r>
          </w:p>
        </w:tc>
      </w:tr>
      <w:tr w:rsidR="00D07BA0" w:rsidTr="0037436A">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D07BA0" w:rsidRPr="00587355" w:rsidRDefault="00D07BA0" w:rsidP="00251090">
            <w:pPr>
              <w:spacing w:line="360" w:lineRule="auto"/>
              <w:jc w:val="center"/>
              <w:rPr>
                <w:rFonts w:ascii="宋体" w:eastAsia="宋体" w:hAnsi="宋体"/>
                <w:b w:val="0"/>
                <w:sz w:val="24"/>
                <w:szCs w:val="24"/>
              </w:rPr>
            </w:pPr>
            <w:r w:rsidRPr="00587355">
              <w:rPr>
                <w:rFonts w:ascii="宋体" w:eastAsia="宋体" w:hAnsi="宋体"/>
                <w:b w:val="0"/>
                <w:sz w:val="24"/>
                <w:szCs w:val="24"/>
              </w:rPr>
              <w:t>1975年</w:t>
            </w:r>
          </w:p>
        </w:tc>
        <w:tc>
          <w:tcPr>
            <w:tcW w:w="6316" w:type="dxa"/>
          </w:tcPr>
          <w:p w:rsidR="00D07BA0" w:rsidRPr="00587355" w:rsidRDefault="00587355" w:rsidP="0025109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87355">
              <w:rPr>
                <w:rFonts w:ascii="宋体" w:eastAsia="宋体" w:hAnsi="宋体"/>
                <w:sz w:val="24"/>
                <w:szCs w:val="24"/>
              </w:rPr>
              <w:t>更名为“第四机械工业部</w:t>
            </w:r>
            <w:r>
              <w:rPr>
                <w:rFonts w:ascii="宋体" w:eastAsia="宋体" w:hAnsi="宋体" w:hint="eastAsia"/>
                <w:sz w:val="24"/>
                <w:szCs w:val="24"/>
              </w:rPr>
              <w:t>1010</w:t>
            </w:r>
            <w:r w:rsidRPr="00587355">
              <w:rPr>
                <w:rFonts w:ascii="宋体" w:eastAsia="宋体" w:hAnsi="宋体"/>
                <w:sz w:val="24"/>
                <w:szCs w:val="24"/>
              </w:rPr>
              <w:t>研究所”</w:t>
            </w:r>
          </w:p>
        </w:tc>
      </w:tr>
      <w:tr w:rsidR="00D07BA0" w:rsidTr="0037436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D07BA0" w:rsidRPr="00587355" w:rsidRDefault="00D07BA0" w:rsidP="00251090">
            <w:pPr>
              <w:spacing w:line="360" w:lineRule="auto"/>
              <w:jc w:val="center"/>
              <w:rPr>
                <w:rFonts w:ascii="宋体" w:eastAsia="宋体" w:hAnsi="宋体"/>
                <w:b w:val="0"/>
                <w:sz w:val="24"/>
                <w:szCs w:val="24"/>
              </w:rPr>
            </w:pPr>
            <w:r w:rsidRPr="00587355">
              <w:rPr>
                <w:rFonts w:ascii="宋体" w:eastAsia="宋体" w:hAnsi="宋体"/>
                <w:b w:val="0"/>
                <w:sz w:val="24"/>
                <w:szCs w:val="24"/>
              </w:rPr>
              <w:t>1979年5月</w:t>
            </w:r>
          </w:p>
        </w:tc>
        <w:tc>
          <w:tcPr>
            <w:tcW w:w="6316" w:type="dxa"/>
          </w:tcPr>
          <w:p w:rsidR="00D07BA0" w:rsidRPr="00587355" w:rsidRDefault="00587355" w:rsidP="0025109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87355">
              <w:rPr>
                <w:rFonts w:ascii="宋体" w:eastAsia="宋体" w:hAnsi="宋体"/>
                <w:sz w:val="24"/>
                <w:szCs w:val="24"/>
              </w:rPr>
              <w:t>为对外开放单位，名称为“中国西南电子技术研究所”</w:t>
            </w:r>
          </w:p>
        </w:tc>
      </w:tr>
      <w:tr w:rsidR="00D07BA0" w:rsidTr="0037436A">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D07BA0" w:rsidRPr="00587355" w:rsidRDefault="00D07BA0" w:rsidP="00251090">
            <w:pPr>
              <w:spacing w:line="360" w:lineRule="auto"/>
              <w:jc w:val="center"/>
              <w:rPr>
                <w:rFonts w:ascii="宋体" w:eastAsia="宋体" w:hAnsi="宋体"/>
                <w:b w:val="0"/>
                <w:sz w:val="24"/>
                <w:szCs w:val="24"/>
              </w:rPr>
            </w:pPr>
            <w:r w:rsidRPr="00587355">
              <w:rPr>
                <w:rFonts w:ascii="宋体" w:eastAsia="宋体" w:hAnsi="宋体"/>
                <w:b w:val="0"/>
                <w:sz w:val="24"/>
                <w:szCs w:val="24"/>
              </w:rPr>
              <w:t>1983年1月</w:t>
            </w:r>
          </w:p>
        </w:tc>
        <w:tc>
          <w:tcPr>
            <w:tcW w:w="6316" w:type="dxa"/>
          </w:tcPr>
          <w:p w:rsidR="00D07BA0" w:rsidRPr="00587355" w:rsidRDefault="00587355" w:rsidP="0025109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87355">
              <w:rPr>
                <w:rFonts w:ascii="宋体" w:eastAsia="宋体" w:hAnsi="宋体"/>
                <w:sz w:val="24"/>
                <w:szCs w:val="24"/>
              </w:rPr>
              <w:t>改名为“电子工业部第十研究所”</w:t>
            </w:r>
          </w:p>
        </w:tc>
      </w:tr>
      <w:tr w:rsidR="00D07BA0" w:rsidTr="0037436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D07BA0" w:rsidRPr="00587355" w:rsidRDefault="00D07BA0" w:rsidP="00251090">
            <w:pPr>
              <w:spacing w:line="360" w:lineRule="auto"/>
              <w:jc w:val="center"/>
              <w:rPr>
                <w:rFonts w:ascii="宋体" w:eastAsia="宋体" w:hAnsi="宋体"/>
                <w:b w:val="0"/>
                <w:sz w:val="24"/>
                <w:szCs w:val="24"/>
              </w:rPr>
            </w:pPr>
            <w:r w:rsidRPr="00587355">
              <w:rPr>
                <w:rFonts w:ascii="宋体" w:eastAsia="宋体" w:hAnsi="宋体"/>
                <w:b w:val="0"/>
                <w:sz w:val="24"/>
                <w:szCs w:val="24"/>
              </w:rPr>
              <w:t>1988年9月</w:t>
            </w:r>
          </w:p>
        </w:tc>
        <w:tc>
          <w:tcPr>
            <w:tcW w:w="6316" w:type="dxa"/>
          </w:tcPr>
          <w:p w:rsidR="00D07BA0" w:rsidRPr="00587355" w:rsidRDefault="00587355" w:rsidP="0025109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87355">
              <w:rPr>
                <w:rFonts w:ascii="宋体" w:eastAsia="宋体" w:hAnsi="宋体"/>
                <w:sz w:val="24"/>
                <w:szCs w:val="24"/>
              </w:rPr>
              <w:t>更名为“机械电子工业部第十研究所”</w:t>
            </w:r>
          </w:p>
        </w:tc>
      </w:tr>
      <w:tr w:rsidR="00D07BA0" w:rsidTr="0037436A">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D07BA0" w:rsidRPr="00587355" w:rsidRDefault="00587355" w:rsidP="00251090">
            <w:pPr>
              <w:spacing w:line="360" w:lineRule="auto"/>
              <w:jc w:val="center"/>
              <w:rPr>
                <w:rFonts w:ascii="宋体" w:eastAsia="宋体" w:hAnsi="宋体"/>
                <w:b w:val="0"/>
                <w:sz w:val="24"/>
                <w:szCs w:val="24"/>
              </w:rPr>
            </w:pPr>
            <w:r w:rsidRPr="00587355">
              <w:rPr>
                <w:rFonts w:ascii="宋体" w:eastAsia="宋体" w:hAnsi="宋体"/>
                <w:b w:val="0"/>
                <w:sz w:val="24"/>
                <w:szCs w:val="24"/>
              </w:rPr>
              <w:t>1993年6月</w:t>
            </w:r>
          </w:p>
        </w:tc>
        <w:tc>
          <w:tcPr>
            <w:tcW w:w="6316" w:type="dxa"/>
          </w:tcPr>
          <w:p w:rsidR="00D07BA0" w:rsidRPr="00587355" w:rsidRDefault="00587355" w:rsidP="0025109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87355">
              <w:rPr>
                <w:rFonts w:ascii="宋体" w:eastAsia="宋体" w:hAnsi="宋体"/>
                <w:sz w:val="24"/>
                <w:szCs w:val="24"/>
              </w:rPr>
              <w:t>更名为“电子工业部第十研究所”</w:t>
            </w:r>
          </w:p>
        </w:tc>
      </w:tr>
      <w:tr w:rsidR="00D07BA0" w:rsidTr="0037436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D07BA0" w:rsidRPr="00587355" w:rsidRDefault="00587355" w:rsidP="00251090">
            <w:pPr>
              <w:spacing w:line="360" w:lineRule="auto"/>
              <w:jc w:val="center"/>
              <w:rPr>
                <w:rFonts w:ascii="宋体" w:eastAsia="宋体" w:hAnsi="宋体"/>
                <w:b w:val="0"/>
                <w:sz w:val="24"/>
                <w:szCs w:val="24"/>
              </w:rPr>
            </w:pPr>
            <w:r w:rsidRPr="00587355">
              <w:rPr>
                <w:rFonts w:ascii="宋体" w:eastAsia="宋体" w:hAnsi="宋体"/>
                <w:b w:val="0"/>
                <w:sz w:val="24"/>
                <w:szCs w:val="24"/>
              </w:rPr>
              <w:t>1999年6月</w:t>
            </w:r>
          </w:p>
        </w:tc>
        <w:tc>
          <w:tcPr>
            <w:tcW w:w="6316" w:type="dxa"/>
          </w:tcPr>
          <w:p w:rsidR="00D07BA0" w:rsidRPr="00587355" w:rsidRDefault="00587355" w:rsidP="0025109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87355">
              <w:rPr>
                <w:rFonts w:ascii="宋体" w:eastAsia="宋体" w:hAnsi="宋体"/>
                <w:sz w:val="24"/>
                <w:szCs w:val="24"/>
              </w:rPr>
              <w:t>更名为“信息产业部第十研究所”</w:t>
            </w:r>
          </w:p>
        </w:tc>
      </w:tr>
      <w:tr w:rsidR="00D07BA0" w:rsidTr="0037436A">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D07BA0" w:rsidRPr="00587355" w:rsidRDefault="00587355" w:rsidP="00251090">
            <w:pPr>
              <w:spacing w:line="360" w:lineRule="auto"/>
              <w:jc w:val="center"/>
              <w:rPr>
                <w:rFonts w:ascii="宋体" w:eastAsia="宋体" w:hAnsi="宋体"/>
                <w:b w:val="0"/>
                <w:sz w:val="24"/>
                <w:szCs w:val="24"/>
              </w:rPr>
            </w:pPr>
            <w:r w:rsidRPr="00587355">
              <w:rPr>
                <w:rFonts w:ascii="宋体" w:eastAsia="宋体" w:hAnsi="宋体"/>
                <w:b w:val="0"/>
                <w:sz w:val="24"/>
                <w:szCs w:val="24"/>
              </w:rPr>
              <w:t>2002年7月</w:t>
            </w:r>
          </w:p>
        </w:tc>
        <w:tc>
          <w:tcPr>
            <w:tcW w:w="6316" w:type="dxa"/>
          </w:tcPr>
          <w:p w:rsidR="00D07BA0" w:rsidRPr="00587355" w:rsidRDefault="00587355" w:rsidP="0025109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87355">
              <w:rPr>
                <w:rFonts w:ascii="宋体" w:eastAsia="宋体" w:hAnsi="宋体"/>
                <w:sz w:val="24"/>
                <w:szCs w:val="24"/>
              </w:rPr>
              <w:t>更名为“中国电子科技集团公司第十研究所”</w:t>
            </w:r>
          </w:p>
        </w:tc>
      </w:tr>
      <w:tr w:rsidR="00D07BA0" w:rsidTr="0037436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D07BA0" w:rsidRPr="00587355" w:rsidRDefault="00587355" w:rsidP="00251090">
            <w:pPr>
              <w:spacing w:line="360" w:lineRule="auto"/>
              <w:jc w:val="center"/>
              <w:rPr>
                <w:rFonts w:ascii="宋体" w:eastAsia="宋体" w:hAnsi="宋体"/>
                <w:b w:val="0"/>
                <w:sz w:val="24"/>
                <w:szCs w:val="24"/>
              </w:rPr>
            </w:pPr>
            <w:r w:rsidRPr="00587355">
              <w:rPr>
                <w:rFonts w:ascii="宋体" w:eastAsia="宋体" w:hAnsi="宋体" w:hint="eastAsia"/>
                <w:b w:val="0"/>
                <w:sz w:val="24"/>
                <w:szCs w:val="24"/>
              </w:rPr>
              <w:t>2019年6月</w:t>
            </w:r>
          </w:p>
        </w:tc>
        <w:tc>
          <w:tcPr>
            <w:tcW w:w="6316" w:type="dxa"/>
          </w:tcPr>
          <w:p w:rsidR="00D07BA0" w:rsidRPr="00587355" w:rsidRDefault="00587355" w:rsidP="0025109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87355">
              <w:rPr>
                <w:rFonts w:ascii="宋体" w:eastAsia="宋体" w:hAnsi="宋体" w:hint="eastAsia"/>
                <w:sz w:val="24"/>
                <w:szCs w:val="24"/>
              </w:rPr>
              <w:t>在</w:t>
            </w:r>
            <w:r>
              <w:rPr>
                <w:rFonts w:ascii="宋体" w:eastAsia="宋体" w:hAnsi="宋体" w:hint="eastAsia"/>
                <w:sz w:val="24"/>
                <w:szCs w:val="24"/>
              </w:rPr>
              <w:t>原“十所”</w:t>
            </w:r>
            <w:r w:rsidRPr="00587355">
              <w:rPr>
                <w:rFonts w:ascii="宋体" w:eastAsia="宋体" w:hAnsi="宋体"/>
                <w:sz w:val="24"/>
                <w:szCs w:val="24"/>
              </w:rPr>
              <w:t>的基础上组建而成</w:t>
            </w:r>
            <w:r w:rsidRPr="00587355">
              <w:rPr>
                <w:rFonts w:ascii="宋体" w:eastAsia="宋体" w:hAnsi="宋体" w:hint="eastAsia"/>
                <w:sz w:val="24"/>
                <w:szCs w:val="24"/>
              </w:rPr>
              <w:t>了中</w:t>
            </w:r>
            <w:proofErr w:type="gramStart"/>
            <w:r w:rsidRPr="00587355">
              <w:rPr>
                <w:rFonts w:ascii="宋体" w:eastAsia="宋体" w:hAnsi="宋体" w:hint="eastAsia"/>
                <w:sz w:val="24"/>
                <w:szCs w:val="24"/>
              </w:rPr>
              <w:t>电天奥</w:t>
            </w:r>
            <w:proofErr w:type="gramEnd"/>
            <w:r w:rsidRPr="00587355">
              <w:rPr>
                <w:rFonts w:ascii="宋体" w:eastAsia="宋体" w:hAnsi="宋体" w:hint="eastAsia"/>
                <w:sz w:val="24"/>
                <w:szCs w:val="24"/>
              </w:rPr>
              <w:t>有限公司</w:t>
            </w:r>
          </w:p>
        </w:tc>
      </w:tr>
    </w:tbl>
    <w:p w:rsidR="003F7D7C" w:rsidRDefault="003F7D7C" w:rsidP="003F7D7C">
      <w:pPr>
        <w:spacing w:line="360" w:lineRule="auto"/>
        <w:ind w:firstLineChars="200" w:firstLine="480"/>
        <w:rPr>
          <w:rFonts w:ascii="宋体" w:eastAsia="宋体" w:hAnsi="宋体"/>
          <w:sz w:val="24"/>
          <w:szCs w:val="24"/>
        </w:rPr>
      </w:pPr>
    </w:p>
    <w:p w:rsidR="00251090" w:rsidRDefault="003F7D7C" w:rsidP="003F7D7C">
      <w:pPr>
        <w:spacing w:line="360" w:lineRule="auto"/>
        <w:ind w:firstLineChars="200" w:firstLine="480"/>
        <w:rPr>
          <w:rFonts w:ascii="宋体" w:eastAsia="宋体" w:hAnsi="宋体"/>
          <w:sz w:val="24"/>
          <w:szCs w:val="24"/>
        </w:rPr>
      </w:pPr>
      <w:r w:rsidRPr="003F7D7C">
        <w:rPr>
          <w:rFonts w:ascii="宋体" w:eastAsia="宋体" w:hAnsi="宋体" w:hint="eastAsia"/>
          <w:sz w:val="24"/>
          <w:szCs w:val="24"/>
        </w:rPr>
        <w:t>经过</w:t>
      </w:r>
      <w:r w:rsidRPr="003F7D7C">
        <w:rPr>
          <w:rFonts w:ascii="宋体" w:eastAsia="宋体" w:hAnsi="宋体"/>
          <w:sz w:val="24"/>
          <w:szCs w:val="24"/>
        </w:rPr>
        <w:t>60余年的发展，</w:t>
      </w:r>
      <w:r>
        <w:rPr>
          <w:rFonts w:ascii="宋体" w:eastAsia="宋体" w:hAnsi="宋体" w:hint="eastAsia"/>
          <w:sz w:val="24"/>
          <w:szCs w:val="24"/>
        </w:rPr>
        <w:t>公司</w:t>
      </w:r>
      <w:r w:rsidRPr="003F7D7C">
        <w:rPr>
          <w:rFonts w:ascii="宋体" w:eastAsia="宋体" w:hAnsi="宋体"/>
          <w:sz w:val="24"/>
          <w:szCs w:val="24"/>
        </w:rPr>
        <w:t>逐步明确以军品、民品和对外贸易为主要发展方向，形成以情报信息系统和航空电子信息系统为核心主业，在通信和数据链、</w:t>
      </w:r>
      <w:r>
        <w:rPr>
          <w:rFonts w:ascii="宋体" w:eastAsia="宋体" w:hAnsi="宋体"/>
          <w:sz w:val="24"/>
          <w:szCs w:val="24"/>
        </w:rPr>
        <w:t>航天电子、敌我识别、制导与雷达等领域多专业协同发展的新局面</w:t>
      </w:r>
      <w:r>
        <w:rPr>
          <w:rFonts w:ascii="宋体" w:eastAsia="宋体" w:hAnsi="宋体" w:hint="eastAsia"/>
          <w:sz w:val="24"/>
          <w:szCs w:val="24"/>
        </w:rPr>
        <w:t>。公司</w:t>
      </w:r>
      <w:r w:rsidRPr="003F7D7C">
        <w:rPr>
          <w:rFonts w:ascii="宋体" w:eastAsia="宋体" w:hAnsi="宋体"/>
          <w:sz w:val="24"/>
          <w:szCs w:val="24"/>
        </w:rPr>
        <w:t>先后获国家、省部级科技成果奖430余项。曾荣获第一批“全国文明单位”称号，多次荣获“全国五一劳动奖”。</w:t>
      </w:r>
    </w:p>
    <w:p w:rsidR="00AC277F" w:rsidRPr="003F7D7C" w:rsidRDefault="00AC277F" w:rsidP="003F7D7C">
      <w:pPr>
        <w:spacing w:line="360" w:lineRule="auto"/>
        <w:ind w:firstLineChars="200" w:firstLine="480"/>
        <w:rPr>
          <w:rFonts w:ascii="宋体" w:eastAsia="宋体" w:hAnsi="宋体" w:hint="eastAsia"/>
          <w:sz w:val="24"/>
          <w:szCs w:val="24"/>
        </w:rPr>
      </w:pPr>
    </w:p>
    <w:p w:rsidR="00360EDD" w:rsidRDefault="00360EDD" w:rsidP="00251090">
      <w:pPr>
        <w:pStyle w:val="3"/>
        <w:spacing w:line="360" w:lineRule="auto"/>
        <w:rPr>
          <w:rFonts w:ascii="宋体" w:eastAsia="宋体" w:hAnsi="宋体"/>
          <w:sz w:val="28"/>
        </w:rPr>
      </w:pPr>
      <w:r w:rsidRPr="00360EDD">
        <w:rPr>
          <w:rFonts w:ascii="宋体" w:eastAsia="宋体" w:hAnsi="宋体"/>
          <w:sz w:val="28"/>
        </w:rPr>
        <w:t>1.</w:t>
      </w:r>
      <w:r>
        <w:rPr>
          <w:rFonts w:ascii="宋体" w:eastAsia="宋体" w:hAnsi="宋体" w:hint="eastAsia"/>
          <w:sz w:val="28"/>
        </w:rPr>
        <w:t>3</w:t>
      </w:r>
      <w:r w:rsidR="00AC277F">
        <w:rPr>
          <w:rFonts w:ascii="宋体" w:eastAsia="宋体" w:hAnsi="宋体"/>
          <w:sz w:val="28"/>
        </w:rPr>
        <w:t xml:space="preserve"> </w:t>
      </w:r>
      <w:r w:rsidR="003540E5">
        <w:rPr>
          <w:rFonts w:ascii="宋体" w:eastAsia="宋体" w:hAnsi="宋体" w:hint="eastAsia"/>
          <w:sz w:val="28"/>
        </w:rPr>
        <w:t>竞争状况与</w:t>
      </w:r>
      <w:bookmarkStart w:id="0" w:name="_GoBack"/>
      <w:bookmarkEnd w:id="0"/>
      <w:r>
        <w:rPr>
          <w:rFonts w:ascii="宋体" w:eastAsia="宋体" w:hAnsi="宋体" w:hint="eastAsia"/>
          <w:sz w:val="28"/>
        </w:rPr>
        <w:t>核心竞争力</w:t>
      </w:r>
    </w:p>
    <w:p w:rsidR="00360EDD" w:rsidRDefault="003F7D7C" w:rsidP="003F7D7C">
      <w:pPr>
        <w:spacing w:line="360" w:lineRule="auto"/>
        <w:ind w:firstLine="420"/>
        <w:rPr>
          <w:rFonts w:ascii="宋体" w:eastAsia="宋体" w:hAnsi="宋体" w:hint="eastAsia"/>
          <w:sz w:val="24"/>
          <w:szCs w:val="24"/>
        </w:rPr>
      </w:pPr>
      <w:r>
        <w:rPr>
          <w:rFonts w:ascii="宋体" w:eastAsia="宋体" w:hAnsi="宋体" w:hint="eastAsia"/>
          <w:sz w:val="24"/>
          <w:szCs w:val="24"/>
        </w:rPr>
        <w:t>公司目前</w:t>
      </w:r>
      <w:r w:rsidRPr="003F7D7C">
        <w:rPr>
          <w:rFonts w:ascii="宋体" w:eastAsia="宋体" w:hAnsi="宋体"/>
          <w:sz w:val="24"/>
          <w:szCs w:val="24"/>
        </w:rPr>
        <w:t>以情报信息系统和航空电子信息系统为核心主业</w:t>
      </w:r>
      <w:r>
        <w:rPr>
          <w:rFonts w:ascii="宋体" w:eastAsia="宋体" w:hAnsi="宋体" w:hint="eastAsia"/>
          <w:sz w:val="24"/>
          <w:szCs w:val="24"/>
        </w:rPr>
        <w:t>，在航空航天项目中取得了大量成就。其中，在</w:t>
      </w:r>
      <w:r w:rsidRPr="003F7D7C">
        <w:rPr>
          <w:rFonts w:ascii="宋体" w:eastAsia="宋体" w:hAnsi="宋体"/>
          <w:sz w:val="24"/>
          <w:szCs w:val="24"/>
        </w:rPr>
        <w:t>2000年、2005年因“神舟”号飞船发射成功</w:t>
      </w:r>
      <w:r>
        <w:rPr>
          <w:rFonts w:ascii="宋体" w:eastAsia="宋体" w:hAnsi="宋体" w:hint="eastAsia"/>
          <w:sz w:val="24"/>
          <w:szCs w:val="24"/>
        </w:rPr>
        <w:t>而</w:t>
      </w:r>
      <w:r w:rsidRPr="003F7D7C">
        <w:rPr>
          <w:rFonts w:ascii="宋体" w:eastAsia="宋体" w:hAnsi="宋体"/>
          <w:sz w:val="24"/>
          <w:szCs w:val="24"/>
        </w:rPr>
        <w:t>两次荣获全国总工会“五一劳动集体奖”</w:t>
      </w:r>
      <w:r w:rsidR="00AC277F">
        <w:rPr>
          <w:rFonts w:ascii="宋体" w:eastAsia="宋体" w:hAnsi="宋体" w:hint="eastAsia"/>
          <w:sz w:val="24"/>
          <w:szCs w:val="24"/>
        </w:rPr>
        <w:t>。公司在如下领域内有着较强竞争力：</w:t>
      </w:r>
    </w:p>
    <w:p w:rsidR="00AC277F" w:rsidRPr="00AC277F" w:rsidRDefault="00AC277F" w:rsidP="00AC277F">
      <w:pPr>
        <w:pStyle w:val="4"/>
        <w:rPr>
          <w:rFonts w:ascii="宋体" w:eastAsia="宋体" w:hAnsi="宋体"/>
          <w:sz w:val="24"/>
          <w:szCs w:val="24"/>
        </w:rPr>
      </w:pPr>
      <w:r w:rsidRPr="00AC277F">
        <w:rPr>
          <w:rFonts w:ascii="宋体" w:eastAsia="宋体" w:hAnsi="宋体" w:hint="eastAsia"/>
          <w:sz w:val="24"/>
          <w:szCs w:val="24"/>
        </w:rPr>
        <w:t>1.3.1</w:t>
      </w:r>
      <w:r w:rsidRPr="00AC277F">
        <w:rPr>
          <w:rFonts w:ascii="宋体" w:eastAsia="宋体" w:hAnsi="宋体"/>
          <w:sz w:val="24"/>
          <w:szCs w:val="24"/>
        </w:rPr>
        <w:t xml:space="preserve"> </w:t>
      </w:r>
      <w:r w:rsidRPr="00AC277F">
        <w:rPr>
          <w:rFonts w:ascii="宋体" w:eastAsia="宋体" w:hAnsi="宋体" w:hint="eastAsia"/>
          <w:sz w:val="24"/>
          <w:szCs w:val="24"/>
        </w:rPr>
        <w:t>时间频率</w:t>
      </w:r>
    </w:p>
    <w:p w:rsidR="00AC277F" w:rsidRPr="00AC277F" w:rsidRDefault="00AC277F" w:rsidP="00AC277F">
      <w:pPr>
        <w:spacing w:line="360" w:lineRule="auto"/>
        <w:rPr>
          <w:rFonts w:ascii="宋体" w:eastAsia="宋体" w:hAnsi="宋体"/>
          <w:sz w:val="24"/>
          <w:szCs w:val="24"/>
        </w:rPr>
      </w:pPr>
      <w:r w:rsidRPr="00AC277F">
        <w:rPr>
          <w:rFonts w:ascii="宋体" w:eastAsia="宋体" w:hAnsi="宋体" w:hint="eastAsia"/>
          <w:sz w:val="24"/>
          <w:szCs w:val="24"/>
        </w:rPr>
        <w:t xml:space="preserve">　　时间频率领域主要从事频率系列（原子钟、晶体器件、频率组件及设备）、时间同步系列（</w:t>
      </w:r>
      <w:proofErr w:type="gramStart"/>
      <w:r w:rsidRPr="00AC277F">
        <w:rPr>
          <w:rFonts w:ascii="宋体" w:eastAsia="宋体" w:hAnsi="宋体" w:hint="eastAsia"/>
          <w:sz w:val="24"/>
          <w:szCs w:val="24"/>
        </w:rPr>
        <w:t>时频板卡</w:t>
      </w:r>
      <w:proofErr w:type="gramEnd"/>
      <w:r w:rsidRPr="00AC277F">
        <w:rPr>
          <w:rFonts w:ascii="宋体" w:eastAsia="宋体" w:hAnsi="宋体" w:hint="eastAsia"/>
          <w:sz w:val="24"/>
          <w:szCs w:val="24"/>
        </w:rPr>
        <w:t>及模块、时间同步设备、时间同步系统）产品的研制生产，并</w:t>
      </w:r>
      <w:proofErr w:type="gramStart"/>
      <w:r w:rsidRPr="00AC277F">
        <w:rPr>
          <w:rFonts w:ascii="宋体" w:eastAsia="宋体" w:hAnsi="宋体" w:hint="eastAsia"/>
          <w:sz w:val="24"/>
          <w:szCs w:val="24"/>
        </w:rPr>
        <w:t>具备时频系统集成</w:t>
      </w:r>
      <w:proofErr w:type="gramEnd"/>
      <w:r w:rsidRPr="00AC277F">
        <w:rPr>
          <w:rFonts w:ascii="宋体" w:eastAsia="宋体" w:hAnsi="宋体" w:hint="eastAsia"/>
          <w:sz w:val="24"/>
          <w:szCs w:val="24"/>
        </w:rPr>
        <w:t>及提供解决方案的能力。产品广泛应用于通信、电力、交通、金融及国防等领域，参加了从第</w:t>
      </w:r>
      <w:r w:rsidRPr="00AC277F">
        <w:rPr>
          <w:rFonts w:ascii="宋体" w:eastAsia="宋体" w:hAnsi="宋体"/>
          <w:sz w:val="24"/>
          <w:szCs w:val="24"/>
        </w:rPr>
        <w:t xml:space="preserve"> 1 颗同步卫星到载人航天、探月工程等历次航天重大工程。</w:t>
      </w:r>
    </w:p>
    <w:p w:rsidR="00AC277F" w:rsidRPr="00AC277F" w:rsidRDefault="00AC277F" w:rsidP="00AC277F">
      <w:pPr>
        <w:pStyle w:val="4"/>
      </w:pPr>
      <w:r w:rsidRPr="00AC277F">
        <w:rPr>
          <w:rFonts w:ascii="宋体" w:eastAsia="宋体" w:hAnsi="宋体" w:hint="eastAsia"/>
          <w:sz w:val="24"/>
          <w:szCs w:val="24"/>
        </w:rPr>
        <w:t>1.</w:t>
      </w:r>
      <w:r w:rsidRPr="00AC277F">
        <w:rPr>
          <w:rFonts w:ascii="宋体" w:eastAsia="宋体" w:hAnsi="宋体" w:hint="eastAsia"/>
          <w:sz w:val="24"/>
          <w:szCs w:val="24"/>
        </w:rPr>
        <w:t>3.2</w:t>
      </w:r>
      <w:r w:rsidRPr="00AC277F">
        <w:rPr>
          <w:rFonts w:ascii="宋体" w:eastAsia="宋体" w:hAnsi="宋体"/>
          <w:sz w:val="24"/>
          <w:szCs w:val="24"/>
        </w:rPr>
        <w:t xml:space="preserve"> </w:t>
      </w:r>
      <w:r w:rsidRPr="00AC277F">
        <w:rPr>
          <w:rFonts w:ascii="宋体" w:eastAsia="宋体" w:hAnsi="宋体" w:hint="eastAsia"/>
          <w:sz w:val="24"/>
          <w:szCs w:val="24"/>
        </w:rPr>
        <w:t>通信导航</w:t>
      </w:r>
    </w:p>
    <w:p w:rsidR="00AC277F" w:rsidRPr="00AC277F" w:rsidRDefault="00AC277F" w:rsidP="00AC277F">
      <w:pPr>
        <w:spacing w:line="360" w:lineRule="auto"/>
        <w:rPr>
          <w:rFonts w:ascii="宋体" w:eastAsia="宋体" w:hAnsi="宋体"/>
          <w:sz w:val="24"/>
          <w:szCs w:val="24"/>
        </w:rPr>
      </w:pPr>
      <w:r w:rsidRPr="00AC277F">
        <w:rPr>
          <w:rFonts w:ascii="宋体" w:eastAsia="宋体" w:hAnsi="宋体" w:hint="eastAsia"/>
          <w:sz w:val="24"/>
          <w:szCs w:val="24"/>
        </w:rPr>
        <w:t xml:space="preserve">　　为国家空管委民航新航行系统的研制单位、</w:t>
      </w:r>
      <w:proofErr w:type="gramStart"/>
      <w:r w:rsidRPr="00AC277F">
        <w:rPr>
          <w:rFonts w:ascii="宋体" w:eastAsia="宋体" w:hAnsi="宋体" w:hint="eastAsia"/>
          <w:sz w:val="24"/>
          <w:szCs w:val="24"/>
        </w:rPr>
        <w:t>国家发改委</w:t>
      </w:r>
      <w:proofErr w:type="gramEnd"/>
      <w:r w:rsidRPr="00AC277F">
        <w:rPr>
          <w:rFonts w:ascii="宋体" w:eastAsia="宋体" w:hAnsi="宋体" w:hint="eastAsia"/>
          <w:sz w:val="24"/>
          <w:szCs w:val="24"/>
        </w:rPr>
        <w:t>“十一五”空管发展规划论证参与单位、国家交通部海事局综合规划专家组成员、国家交通部交通标准化理事单位、中国电子科技集团海洋电子产业牵头单位和和四川省空管产品链组长单位。现为国内地空通信领域地面通信装备的主要提供商及地面通信系统的主要集成商。</w:t>
      </w:r>
    </w:p>
    <w:p w:rsidR="00AC277F" w:rsidRPr="00AC277F" w:rsidRDefault="00AC277F" w:rsidP="00AC277F">
      <w:pPr>
        <w:pStyle w:val="4"/>
      </w:pPr>
      <w:r w:rsidRPr="00AC277F">
        <w:rPr>
          <w:rFonts w:ascii="宋体" w:eastAsia="宋体" w:hAnsi="宋体" w:hint="eastAsia"/>
          <w:sz w:val="24"/>
          <w:szCs w:val="24"/>
        </w:rPr>
        <w:t>1.3.</w:t>
      </w:r>
      <w:r>
        <w:rPr>
          <w:rFonts w:ascii="宋体" w:eastAsia="宋体" w:hAnsi="宋体" w:hint="eastAsia"/>
          <w:sz w:val="24"/>
          <w:szCs w:val="24"/>
        </w:rPr>
        <w:t>3</w:t>
      </w:r>
      <w:r w:rsidRPr="00AC277F">
        <w:rPr>
          <w:rFonts w:ascii="宋体" w:eastAsia="宋体" w:hAnsi="宋体"/>
          <w:sz w:val="24"/>
          <w:szCs w:val="24"/>
        </w:rPr>
        <w:t xml:space="preserve"> </w:t>
      </w:r>
      <w:r w:rsidRPr="00AC277F">
        <w:rPr>
          <w:rFonts w:ascii="宋体" w:eastAsia="宋体" w:hAnsi="宋体" w:hint="eastAsia"/>
          <w:sz w:val="24"/>
          <w:szCs w:val="24"/>
        </w:rPr>
        <w:t>卫星应用</w:t>
      </w:r>
    </w:p>
    <w:p w:rsidR="00AC277F" w:rsidRPr="00AC277F" w:rsidRDefault="00AC277F" w:rsidP="00AC277F">
      <w:pPr>
        <w:spacing w:line="360" w:lineRule="auto"/>
        <w:rPr>
          <w:rFonts w:ascii="宋体" w:eastAsia="宋体" w:hAnsi="宋体"/>
          <w:sz w:val="24"/>
          <w:szCs w:val="24"/>
        </w:rPr>
      </w:pPr>
      <w:r w:rsidRPr="00AC277F">
        <w:rPr>
          <w:rFonts w:ascii="宋体" w:eastAsia="宋体" w:hAnsi="宋体" w:hint="eastAsia"/>
          <w:sz w:val="24"/>
          <w:szCs w:val="24"/>
        </w:rPr>
        <w:t xml:space="preserve">　　拥有北斗导航民用分理级、</w:t>
      </w:r>
      <w:proofErr w:type="gramStart"/>
      <w:r w:rsidRPr="00AC277F">
        <w:rPr>
          <w:rFonts w:ascii="宋体" w:eastAsia="宋体" w:hAnsi="宋体" w:hint="eastAsia"/>
          <w:sz w:val="24"/>
          <w:szCs w:val="24"/>
        </w:rPr>
        <w:t>终端级</w:t>
      </w:r>
      <w:proofErr w:type="gramEnd"/>
      <w:r w:rsidRPr="00AC277F">
        <w:rPr>
          <w:rFonts w:ascii="宋体" w:eastAsia="宋体" w:hAnsi="宋体" w:hint="eastAsia"/>
          <w:sz w:val="24"/>
          <w:szCs w:val="24"/>
        </w:rPr>
        <w:t>服务资质、是中国卫星导航定位协会理事单位、北斗运营服务中心、北斗导航产品质量检测中心；是海事卫星（</w:t>
      </w:r>
      <w:r w:rsidRPr="00AC277F">
        <w:rPr>
          <w:rFonts w:ascii="宋体" w:eastAsia="宋体" w:hAnsi="宋体"/>
          <w:sz w:val="24"/>
          <w:szCs w:val="24"/>
        </w:rPr>
        <w:t>Inmarsat）的全球合作伙伴，国内唯一的增值业务制造合作伙伴(VAM)；是全球第二大卫星移动通信厂商--铱星（Iridium）公司的全球合作伙伴；可在航空、海洋及陆地领域为政府、企业及消费类用户提供位置时间测量、气象测报、水文监测、森林防火、应急救援、救灾减灾、</w:t>
      </w:r>
      <w:proofErr w:type="gramStart"/>
      <w:r w:rsidRPr="00AC277F">
        <w:rPr>
          <w:rFonts w:ascii="宋体" w:eastAsia="宋体" w:hAnsi="宋体"/>
          <w:sz w:val="24"/>
          <w:szCs w:val="24"/>
        </w:rPr>
        <w:t>安全维稳</w:t>
      </w:r>
      <w:proofErr w:type="gramEnd"/>
      <w:r w:rsidRPr="00AC277F">
        <w:rPr>
          <w:rFonts w:ascii="宋体" w:eastAsia="宋体" w:hAnsi="宋体"/>
          <w:sz w:val="24"/>
          <w:szCs w:val="24"/>
        </w:rPr>
        <w:t>、动态监视等服务。</w:t>
      </w:r>
    </w:p>
    <w:p w:rsidR="00AC277F" w:rsidRPr="00AC277F" w:rsidRDefault="00AC277F" w:rsidP="00AC277F">
      <w:pPr>
        <w:pStyle w:val="4"/>
        <w:rPr>
          <w:rFonts w:ascii="宋体" w:eastAsia="宋体" w:hAnsi="宋体" w:hint="eastAsia"/>
          <w:sz w:val="24"/>
          <w:szCs w:val="24"/>
        </w:rPr>
      </w:pPr>
      <w:r w:rsidRPr="00AC277F">
        <w:rPr>
          <w:rFonts w:ascii="宋体" w:eastAsia="宋体" w:hAnsi="宋体" w:hint="eastAsia"/>
          <w:sz w:val="24"/>
          <w:szCs w:val="24"/>
        </w:rPr>
        <w:t>1.3.</w:t>
      </w:r>
      <w:r>
        <w:rPr>
          <w:rFonts w:ascii="宋体" w:eastAsia="宋体" w:hAnsi="宋体" w:hint="eastAsia"/>
          <w:sz w:val="24"/>
          <w:szCs w:val="24"/>
        </w:rPr>
        <w:t>4</w:t>
      </w:r>
      <w:r w:rsidRPr="00AC277F">
        <w:rPr>
          <w:rFonts w:ascii="宋体" w:eastAsia="宋体" w:hAnsi="宋体"/>
          <w:sz w:val="24"/>
          <w:szCs w:val="24"/>
        </w:rPr>
        <w:t xml:space="preserve"> </w:t>
      </w:r>
      <w:r w:rsidRPr="00AC277F">
        <w:rPr>
          <w:rFonts w:ascii="宋体" w:eastAsia="宋体" w:hAnsi="宋体" w:hint="eastAsia"/>
          <w:sz w:val="24"/>
          <w:szCs w:val="24"/>
        </w:rPr>
        <w:t>测试测控</w:t>
      </w:r>
    </w:p>
    <w:p w:rsidR="00AC277F" w:rsidRPr="00AC277F" w:rsidRDefault="00AC277F" w:rsidP="00AC277F">
      <w:pPr>
        <w:spacing w:line="360" w:lineRule="auto"/>
        <w:rPr>
          <w:rFonts w:ascii="宋体" w:eastAsia="宋体" w:hAnsi="宋体"/>
          <w:sz w:val="24"/>
          <w:szCs w:val="24"/>
        </w:rPr>
      </w:pPr>
      <w:r w:rsidRPr="00AC277F">
        <w:rPr>
          <w:rFonts w:ascii="宋体" w:eastAsia="宋体" w:hAnsi="宋体" w:hint="eastAsia"/>
          <w:sz w:val="24"/>
          <w:szCs w:val="24"/>
        </w:rPr>
        <w:t xml:space="preserve">　　专业从事测控产品的研发、生产和</w:t>
      </w:r>
      <w:r w:rsidRPr="00AC277F">
        <w:rPr>
          <w:rFonts w:ascii="宋体" w:eastAsia="宋体" w:hAnsi="宋体"/>
          <w:sz w:val="24"/>
          <w:szCs w:val="24"/>
        </w:rPr>
        <w:t>ATE集成业务。VXI/PXI总线产品属于传统电子测量仪器范畴，虚拟仪器，在军民自动测控系统中具有广泛用途。智能传感器为公司近几年来培育领域，主要技术领域为基于</w:t>
      </w:r>
      <w:proofErr w:type="spellStart"/>
      <w:r w:rsidRPr="00AC277F">
        <w:rPr>
          <w:rFonts w:ascii="宋体" w:eastAsia="宋体" w:hAnsi="宋体"/>
          <w:sz w:val="24"/>
          <w:szCs w:val="24"/>
        </w:rPr>
        <w:t>Zigbee</w:t>
      </w:r>
      <w:proofErr w:type="spellEnd"/>
      <w:r w:rsidRPr="00AC277F">
        <w:rPr>
          <w:rFonts w:ascii="宋体" w:eastAsia="宋体" w:hAnsi="宋体"/>
          <w:sz w:val="24"/>
          <w:szCs w:val="24"/>
        </w:rPr>
        <w:t>的无线传感产品。拥有具有自主知识产权的VXI、PXI总线产品7大类100多种，是国内VXI产品种类最多和系统提供最多的单位，产品已有数千套模块和数百套系统应用于航天、航空、兵器工业、核工业、船舶工业及电子领域。</w:t>
      </w:r>
    </w:p>
    <w:p w:rsidR="00AC277F" w:rsidRPr="00AC277F" w:rsidRDefault="00AC277F" w:rsidP="00AC277F">
      <w:pPr>
        <w:pStyle w:val="4"/>
        <w:rPr>
          <w:rFonts w:ascii="宋体" w:eastAsia="宋体" w:hAnsi="宋体"/>
          <w:sz w:val="24"/>
          <w:szCs w:val="24"/>
        </w:rPr>
      </w:pPr>
      <w:r w:rsidRPr="00AC277F">
        <w:rPr>
          <w:rFonts w:ascii="宋体" w:eastAsia="宋体" w:hAnsi="宋体" w:hint="eastAsia"/>
          <w:sz w:val="24"/>
          <w:szCs w:val="24"/>
        </w:rPr>
        <w:t>1.3.</w:t>
      </w:r>
      <w:r>
        <w:rPr>
          <w:rFonts w:ascii="宋体" w:eastAsia="宋体" w:hAnsi="宋体" w:hint="eastAsia"/>
          <w:sz w:val="24"/>
          <w:szCs w:val="24"/>
        </w:rPr>
        <w:t>5</w:t>
      </w:r>
      <w:r w:rsidRPr="00AC277F">
        <w:rPr>
          <w:rFonts w:ascii="宋体" w:eastAsia="宋体" w:hAnsi="宋体"/>
          <w:sz w:val="24"/>
          <w:szCs w:val="24"/>
        </w:rPr>
        <w:t xml:space="preserve"> </w:t>
      </w:r>
      <w:r w:rsidRPr="00AC277F">
        <w:rPr>
          <w:rFonts w:ascii="宋体" w:eastAsia="宋体" w:hAnsi="宋体" w:hint="eastAsia"/>
          <w:sz w:val="24"/>
          <w:szCs w:val="24"/>
        </w:rPr>
        <w:t>软件技术服务</w:t>
      </w:r>
    </w:p>
    <w:p w:rsidR="00AC277F" w:rsidRPr="00AC277F" w:rsidRDefault="00AC277F" w:rsidP="00AC277F">
      <w:pPr>
        <w:spacing w:line="360" w:lineRule="auto"/>
      </w:pPr>
      <w:r w:rsidRPr="00AC277F">
        <w:rPr>
          <w:rFonts w:ascii="宋体" w:eastAsia="宋体" w:hAnsi="宋体" w:hint="eastAsia"/>
          <w:sz w:val="24"/>
          <w:szCs w:val="24"/>
        </w:rPr>
        <w:t xml:space="preserve">　　依托传统的系统集成优势，为教育、边海防、交通等行业领域提供信息系统集成解决方案，并开展军民融合的计量检测和电磁兼容等技术服务。同时，通过打造专业规范的电子商贸平台，提升中</w:t>
      </w:r>
      <w:proofErr w:type="gramStart"/>
      <w:r w:rsidRPr="00AC277F">
        <w:rPr>
          <w:rFonts w:ascii="宋体" w:eastAsia="宋体" w:hAnsi="宋体" w:hint="eastAsia"/>
          <w:sz w:val="24"/>
          <w:szCs w:val="24"/>
        </w:rPr>
        <w:t>电天奥全供应</w:t>
      </w:r>
      <w:proofErr w:type="gramEnd"/>
      <w:r w:rsidRPr="00AC277F">
        <w:rPr>
          <w:rFonts w:ascii="宋体" w:eastAsia="宋体" w:hAnsi="宋体" w:hint="eastAsia"/>
          <w:sz w:val="24"/>
          <w:szCs w:val="24"/>
        </w:rPr>
        <w:t>链的效率及水平，探索贸易物流新业态。</w:t>
      </w:r>
    </w:p>
    <w:p w:rsidR="00251090" w:rsidRDefault="00251090" w:rsidP="00251090">
      <w:pPr>
        <w:spacing w:line="360" w:lineRule="auto"/>
        <w:rPr>
          <w:rFonts w:hint="eastAsia"/>
        </w:rPr>
      </w:pPr>
    </w:p>
    <w:p w:rsidR="00360EDD" w:rsidRDefault="00360EDD" w:rsidP="00251090">
      <w:pPr>
        <w:pStyle w:val="3"/>
        <w:spacing w:line="360" w:lineRule="auto"/>
        <w:rPr>
          <w:rFonts w:ascii="宋体" w:eastAsia="宋体" w:hAnsi="宋体"/>
          <w:sz w:val="28"/>
        </w:rPr>
      </w:pPr>
      <w:r w:rsidRPr="00360EDD">
        <w:rPr>
          <w:rFonts w:ascii="宋体" w:eastAsia="宋体" w:hAnsi="宋体"/>
          <w:sz w:val="28"/>
        </w:rPr>
        <w:t>1.</w:t>
      </w:r>
      <w:r>
        <w:rPr>
          <w:rFonts w:ascii="宋体" w:eastAsia="宋体" w:hAnsi="宋体" w:hint="eastAsia"/>
          <w:sz w:val="28"/>
        </w:rPr>
        <w:t>4</w:t>
      </w:r>
      <w:r>
        <w:rPr>
          <w:rFonts w:ascii="宋体" w:eastAsia="宋体" w:hAnsi="宋体"/>
          <w:sz w:val="28"/>
        </w:rPr>
        <w:t xml:space="preserve"> </w:t>
      </w:r>
      <w:r>
        <w:rPr>
          <w:rFonts w:ascii="宋体" w:eastAsia="宋体" w:hAnsi="宋体" w:hint="eastAsia"/>
          <w:sz w:val="28"/>
        </w:rPr>
        <w:t>企业文化</w:t>
      </w:r>
    </w:p>
    <w:p w:rsidR="00D37A70" w:rsidRPr="00D37A70" w:rsidRDefault="00D37A70" w:rsidP="00251090">
      <w:pPr>
        <w:spacing w:line="360" w:lineRule="auto"/>
        <w:rPr>
          <w:rFonts w:ascii="宋体" w:eastAsia="宋体" w:hAnsi="宋体" w:hint="eastAsia"/>
          <w:sz w:val="24"/>
          <w:szCs w:val="24"/>
        </w:rPr>
      </w:pPr>
      <w:r>
        <w:tab/>
      </w:r>
      <w:r w:rsidRPr="00D37A70">
        <w:rPr>
          <w:rFonts w:ascii="宋体" w:eastAsia="宋体" w:hAnsi="宋体" w:hint="eastAsia"/>
          <w:sz w:val="24"/>
          <w:szCs w:val="24"/>
        </w:rPr>
        <w:t>作为一家</w:t>
      </w:r>
      <w:r>
        <w:rPr>
          <w:rFonts w:ascii="宋体" w:eastAsia="宋体" w:hAnsi="宋体" w:hint="eastAsia"/>
          <w:sz w:val="24"/>
          <w:szCs w:val="24"/>
        </w:rPr>
        <w:t>国家科研单位，在“十所”基础上建立的中</w:t>
      </w:r>
      <w:proofErr w:type="gramStart"/>
      <w:r>
        <w:rPr>
          <w:rFonts w:ascii="宋体" w:eastAsia="宋体" w:hAnsi="宋体" w:hint="eastAsia"/>
          <w:sz w:val="24"/>
          <w:szCs w:val="24"/>
        </w:rPr>
        <w:t>电天奥</w:t>
      </w:r>
      <w:proofErr w:type="gramEnd"/>
      <w:r>
        <w:rPr>
          <w:rFonts w:ascii="宋体" w:eastAsia="宋体" w:hAnsi="宋体" w:hint="eastAsia"/>
          <w:sz w:val="24"/>
          <w:szCs w:val="24"/>
        </w:rPr>
        <w:t>公司</w:t>
      </w:r>
      <w:r w:rsidR="00251090">
        <w:rPr>
          <w:rFonts w:ascii="宋体" w:eastAsia="宋体" w:hAnsi="宋体" w:hint="eastAsia"/>
          <w:sz w:val="24"/>
          <w:szCs w:val="24"/>
        </w:rPr>
        <w:t>以国家利益高于一切作为核心价值观，致力于国防高科技武器装备和国家电子信息高端产业的发展，具有高度的社会责任感和历史使命感。其核心精神为“创造，超越，团队，荣誉”。</w:t>
      </w:r>
    </w:p>
    <w:p w:rsidR="00D37A70" w:rsidRDefault="00D37A70" w:rsidP="00251090">
      <w:pPr>
        <w:keepNext/>
        <w:spacing w:line="360" w:lineRule="auto"/>
        <w:jc w:val="center"/>
      </w:pPr>
      <w:r>
        <w:rPr>
          <w:noProof/>
        </w:rPr>
        <w:drawing>
          <wp:inline distT="0" distB="0" distL="0" distR="0" wp14:anchorId="15DBF033" wp14:editId="319A83BC">
            <wp:extent cx="1929295" cy="2092036"/>
            <wp:effectExtent l="0" t="0" r="0" b="3810"/>
            <wp:docPr id="2" name="图片 2" descr="http://10.cetc.com.cn/10/resource/cms/2016/04/2016042815400654035/fil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cetc.com.cn/10/resource/cms/2016/04/2016042815400654035/file0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1559" cy="2105334"/>
                    </a:xfrm>
                    <a:prstGeom prst="rect">
                      <a:avLst/>
                    </a:prstGeom>
                    <a:noFill/>
                    <a:ln>
                      <a:noFill/>
                    </a:ln>
                  </pic:spPr>
                </pic:pic>
              </a:graphicData>
            </a:graphic>
          </wp:inline>
        </w:drawing>
      </w:r>
    </w:p>
    <w:p w:rsidR="00360EDD" w:rsidRDefault="00D37A70" w:rsidP="00251090">
      <w:pPr>
        <w:pStyle w:val="a3"/>
        <w:spacing w:line="360" w:lineRule="auto"/>
        <w:jc w:val="center"/>
        <w:rPr>
          <w:rFonts w:ascii="宋体" w:eastAsia="宋体" w:hAnsi="宋体"/>
          <w:b/>
        </w:rPr>
      </w:pPr>
      <w:r w:rsidRPr="00D37A70">
        <w:rPr>
          <w:rFonts w:ascii="宋体" w:eastAsia="宋体" w:hAnsi="宋体" w:hint="eastAsia"/>
          <w:b/>
        </w:rPr>
        <w:t>图</w:t>
      </w:r>
      <w:r w:rsidRPr="00D37A70">
        <w:rPr>
          <w:rFonts w:ascii="宋体" w:eastAsia="宋体" w:hAnsi="宋体"/>
          <w:b/>
        </w:rPr>
        <w:t xml:space="preserve"> </w:t>
      </w:r>
      <w:r w:rsidRPr="00D37A70">
        <w:rPr>
          <w:rFonts w:ascii="宋体" w:eastAsia="宋体" w:hAnsi="宋体" w:hint="eastAsia"/>
          <w:b/>
        </w:rPr>
        <w:t>1.4.1</w:t>
      </w:r>
      <w:r w:rsidRPr="00D37A70">
        <w:rPr>
          <w:rFonts w:ascii="宋体" w:eastAsia="宋体" w:hAnsi="宋体"/>
          <w:b/>
        </w:rPr>
        <w:t xml:space="preserve"> </w:t>
      </w:r>
      <w:r w:rsidRPr="00D37A70">
        <w:rPr>
          <w:rFonts w:ascii="宋体" w:eastAsia="宋体" w:hAnsi="宋体" w:hint="eastAsia"/>
          <w:b/>
        </w:rPr>
        <w:t>中</w:t>
      </w:r>
      <w:proofErr w:type="gramStart"/>
      <w:r w:rsidRPr="00D37A70">
        <w:rPr>
          <w:rFonts w:ascii="宋体" w:eastAsia="宋体" w:hAnsi="宋体" w:hint="eastAsia"/>
          <w:b/>
        </w:rPr>
        <w:t>电天奥</w:t>
      </w:r>
      <w:proofErr w:type="gramEnd"/>
      <w:r w:rsidRPr="00D37A70">
        <w:rPr>
          <w:rFonts w:ascii="宋体" w:eastAsia="宋体" w:hAnsi="宋体" w:hint="eastAsia"/>
          <w:b/>
        </w:rPr>
        <w:t>企业文化</w:t>
      </w:r>
    </w:p>
    <w:p w:rsidR="00251090" w:rsidRPr="00251090" w:rsidRDefault="00251090" w:rsidP="00251090">
      <w:pPr>
        <w:spacing w:line="360" w:lineRule="auto"/>
        <w:rPr>
          <w:rFonts w:hint="eastAsia"/>
        </w:rPr>
      </w:pPr>
    </w:p>
    <w:p w:rsidR="00360EDD" w:rsidRPr="00360EDD" w:rsidRDefault="00360EDD" w:rsidP="00251090">
      <w:pPr>
        <w:pStyle w:val="3"/>
        <w:spacing w:line="360" w:lineRule="auto"/>
        <w:rPr>
          <w:rFonts w:ascii="宋体" w:eastAsia="宋体" w:hAnsi="宋体" w:hint="eastAsia"/>
          <w:sz w:val="28"/>
        </w:rPr>
      </w:pPr>
      <w:r w:rsidRPr="00360EDD">
        <w:rPr>
          <w:rFonts w:ascii="宋体" w:eastAsia="宋体" w:hAnsi="宋体"/>
          <w:sz w:val="28"/>
        </w:rPr>
        <w:t>1.</w:t>
      </w:r>
      <w:r>
        <w:rPr>
          <w:rFonts w:ascii="宋体" w:eastAsia="宋体" w:hAnsi="宋体" w:hint="eastAsia"/>
          <w:sz w:val="28"/>
        </w:rPr>
        <w:t>5</w:t>
      </w:r>
      <w:r>
        <w:rPr>
          <w:rFonts w:ascii="宋体" w:eastAsia="宋体" w:hAnsi="宋体"/>
          <w:sz w:val="28"/>
        </w:rPr>
        <w:t xml:space="preserve"> </w:t>
      </w:r>
      <w:r>
        <w:rPr>
          <w:rFonts w:ascii="宋体" w:eastAsia="宋体" w:hAnsi="宋体" w:hint="eastAsia"/>
          <w:sz w:val="28"/>
        </w:rPr>
        <w:t>近期动态</w:t>
      </w:r>
    </w:p>
    <w:p w:rsidR="00360EDD" w:rsidRPr="00360EDD" w:rsidRDefault="00AC277F" w:rsidP="00AC277F">
      <w:pPr>
        <w:spacing w:line="360" w:lineRule="auto"/>
        <w:ind w:firstLine="420"/>
        <w:rPr>
          <w:rFonts w:hint="eastAsia"/>
        </w:rPr>
      </w:pPr>
      <w:r w:rsidRPr="00ED5B3F">
        <w:rPr>
          <w:rFonts w:ascii="宋体" w:eastAsia="宋体" w:hAnsi="宋体"/>
          <w:sz w:val="24"/>
          <w:szCs w:val="24"/>
        </w:rPr>
        <w:t>2019年6月</w:t>
      </w:r>
      <w:r>
        <w:rPr>
          <w:rFonts w:ascii="宋体" w:eastAsia="宋体" w:hAnsi="宋体" w:hint="eastAsia"/>
          <w:sz w:val="24"/>
          <w:szCs w:val="24"/>
        </w:rPr>
        <w:t>，在</w:t>
      </w:r>
      <w:r w:rsidRPr="00ED5B3F">
        <w:rPr>
          <w:rFonts w:ascii="宋体" w:eastAsia="宋体" w:hAnsi="宋体"/>
          <w:sz w:val="24"/>
          <w:szCs w:val="24"/>
        </w:rPr>
        <w:t>原中国电子科技集团有限公司第十研究所的基础上组建而成</w:t>
      </w:r>
      <w:r>
        <w:rPr>
          <w:rFonts w:ascii="宋体" w:eastAsia="宋体" w:hAnsi="宋体" w:hint="eastAsia"/>
          <w:sz w:val="24"/>
          <w:szCs w:val="24"/>
        </w:rPr>
        <w:t>了</w:t>
      </w:r>
      <w:r w:rsidRPr="00ED5B3F">
        <w:rPr>
          <w:rFonts w:ascii="宋体" w:eastAsia="宋体" w:hAnsi="宋体" w:hint="eastAsia"/>
          <w:sz w:val="24"/>
          <w:szCs w:val="24"/>
        </w:rPr>
        <w:t>中</w:t>
      </w:r>
      <w:proofErr w:type="gramStart"/>
      <w:r w:rsidRPr="00ED5B3F">
        <w:rPr>
          <w:rFonts w:ascii="宋体" w:eastAsia="宋体" w:hAnsi="宋体" w:hint="eastAsia"/>
          <w:sz w:val="24"/>
          <w:szCs w:val="24"/>
        </w:rPr>
        <w:t>电天奥</w:t>
      </w:r>
      <w:proofErr w:type="gramEnd"/>
      <w:r w:rsidRPr="00ED5B3F">
        <w:rPr>
          <w:rFonts w:ascii="宋体" w:eastAsia="宋体" w:hAnsi="宋体" w:hint="eastAsia"/>
          <w:sz w:val="24"/>
          <w:szCs w:val="24"/>
        </w:rPr>
        <w:t>有限公司</w:t>
      </w:r>
      <w:r>
        <w:rPr>
          <w:rFonts w:ascii="宋体" w:eastAsia="宋体" w:hAnsi="宋体" w:hint="eastAsia"/>
          <w:sz w:val="24"/>
          <w:szCs w:val="24"/>
        </w:rPr>
        <w:t>。中</w:t>
      </w:r>
      <w:proofErr w:type="gramStart"/>
      <w:r>
        <w:rPr>
          <w:rFonts w:ascii="宋体" w:eastAsia="宋体" w:hAnsi="宋体" w:hint="eastAsia"/>
          <w:sz w:val="24"/>
          <w:szCs w:val="24"/>
        </w:rPr>
        <w:t>电天奥</w:t>
      </w:r>
      <w:proofErr w:type="gramEnd"/>
      <w:r>
        <w:rPr>
          <w:rFonts w:ascii="宋体" w:eastAsia="宋体" w:hAnsi="宋体" w:hint="eastAsia"/>
          <w:sz w:val="24"/>
          <w:szCs w:val="24"/>
        </w:rPr>
        <w:t>继承并发展原“十所”的各项优势，在服务人民，服务军工的道路上继续前进。</w:t>
      </w:r>
    </w:p>
    <w:p w:rsidR="00360EDD" w:rsidRPr="00360EDD" w:rsidRDefault="00360EDD" w:rsidP="00251090">
      <w:pPr>
        <w:spacing w:line="360" w:lineRule="auto"/>
        <w:rPr>
          <w:rFonts w:hint="eastAsia"/>
        </w:rPr>
      </w:pPr>
    </w:p>
    <w:p w:rsidR="00360EDD" w:rsidRPr="00360EDD" w:rsidRDefault="00360EDD" w:rsidP="00251090">
      <w:pPr>
        <w:spacing w:line="360" w:lineRule="auto"/>
        <w:rPr>
          <w:rFonts w:hint="eastAsia"/>
        </w:rPr>
      </w:pPr>
    </w:p>
    <w:sectPr w:rsidR="00360EDD" w:rsidRPr="00360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04"/>
    <w:rsid w:val="00251090"/>
    <w:rsid w:val="002E5C3C"/>
    <w:rsid w:val="003540E5"/>
    <w:rsid w:val="00360EDD"/>
    <w:rsid w:val="0037436A"/>
    <w:rsid w:val="003C2547"/>
    <w:rsid w:val="003F7D7C"/>
    <w:rsid w:val="00545504"/>
    <w:rsid w:val="00587355"/>
    <w:rsid w:val="00791C42"/>
    <w:rsid w:val="00845E2A"/>
    <w:rsid w:val="008D1B15"/>
    <w:rsid w:val="00AC277F"/>
    <w:rsid w:val="00D07BA0"/>
    <w:rsid w:val="00D37A70"/>
    <w:rsid w:val="00ED5B3F"/>
    <w:rsid w:val="00F46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B191"/>
  <w15:chartTrackingRefBased/>
  <w15:docId w15:val="{8BCDF204-1C90-48B8-B905-CE10E98E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60E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0E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60ED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C27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60E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60EDD"/>
    <w:rPr>
      <w:b/>
      <w:bCs/>
      <w:sz w:val="32"/>
      <w:szCs w:val="32"/>
    </w:rPr>
  </w:style>
  <w:style w:type="character" w:customStyle="1" w:styleId="40">
    <w:name w:val="标题 4 字符"/>
    <w:basedOn w:val="a0"/>
    <w:link w:val="4"/>
    <w:uiPriority w:val="9"/>
    <w:rsid w:val="00360EDD"/>
    <w:rPr>
      <w:rFonts w:asciiTheme="majorHAnsi" w:eastAsiaTheme="majorEastAsia" w:hAnsiTheme="majorHAnsi" w:cstheme="majorBidi"/>
      <w:b/>
      <w:bCs/>
      <w:sz w:val="28"/>
      <w:szCs w:val="28"/>
    </w:rPr>
  </w:style>
  <w:style w:type="paragraph" w:styleId="a3">
    <w:name w:val="caption"/>
    <w:basedOn w:val="a"/>
    <w:next w:val="a"/>
    <w:uiPriority w:val="35"/>
    <w:unhideWhenUsed/>
    <w:qFormat/>
    <w:rsid w:val="002E5C3C"/>
    <w:rPr>
      <w:rFonts w:asciiTheme="majorHAnsi" w:eastAsia="黑体" w:hAnsiTheme="majorHAnsi" w:cstheme="majorBidi"/>
      <w:sz w:val="20"/>
      <w:szCs w:val="20"/>
    </w:rPr>
  </w:style>
  <w:style w:type="table" w:styleId="a4">
    <w:name w:val="Table Grid"/>
    <w:basedOn w:val="a1"/>
    <w:uiPriority w:val="39"/>
    <w:rsid w:val="00D07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D07BA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List Table 4 Accent 5"/>
    <w:basedOn w:val="a1"/>
    <w:uiPriority w:val="49"/>
    <w:rsid w:val="00D07BA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0">
    <w:name w:val="Grid Table 4 Accent 1"/>
    <w:basedOn w:val="a1"/>
    <w:uiPriority w:val="49"/>
    <w:rsid w:val="00D07BA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0">
    <w:name w:val="标题 5 字符"/>
    <w:basedOn w:val="a0"/>
    <w:link w:val="5"/>
    <w:uiPriority w:val="9"/>
    <w:rsid w:val="00AC277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627595">
      <w:bodyDiv w:val="1"/>
      <w:marLeft w:val="0"/>
      <w:marRight w:val="0"/>
      <w:marTop w:val="0"/>
      <w:marBottom w:val="0"/>
      <w:divBdr>
        <w:top w:val="none" w:sz="0" w:space="0" w:color="auto"/>
        <w:left w:val="none" w:sz="0" w:space="0" w:color="auto"/>
        <w:bottom w:val="none" w:sz="0" w:space="0" w:color="auto"/>
        <w:right w:val="none" w:sz="0" w:space="0" w:color="auto"/>
      </w:divBdr>
      <w:divsChild>
        <w:div w:id="1943949053">
          <w:marLeft w:val="0"/>
          <w:marRight w:val="0"/>
          <w:marTop w:val="0"/>
          <w:marBottom w:val="225"/>
          <w:divBdr>
            <w:top w:val="none" w:sz="0" w:space="0" w:color="auto"/>
            <w:left w:val="none" w:sz="0" w:space="0" w:color="auto"/>
            <w:bottom w:val="none" w:sz="0" w:space="0" w:color="auto"/>
            <w:right w:val="none" w:sz="0" w:space="0" w:color="auto"/>
          </w:divBdr>
        </w:div>
        <w:div w:id="1744451045">
          <w:marLeft w:val="0"/>
          <w:marRight w:val="0"/>
          <w:marTop w:val="0"/>
          <w:marBottom w:val="225"/>
          <w:divBdr>
            <w:top w:val="none" w:sz="0" w:space="0" w:color="auto"/>
            <w:left w:val="none" w:sz="0" w:space="0" w:color="auto"/>
            <w:bottom w:val="none" w:sz="0" w:space="0" w:color="auto"/>
            <w:right w:val="none" w:sz="0" w:space="0" w:color="auto"/>
          </w:divBdr>
        </w:div>
        <w:div w:id="457184062">
          <w:marLeft w:val="0"/>
          <w:marRight w:val="0"/>
          <w:marTop w:val="0"/>
          <w:marBottom w:val="225"/>
          <w:divBdr>
            <w:top w:val="none" w:sz="0" w:space="0" w:color="auto"/>
            <w:left w:val="none" w:sz="0" w:space="0" w:color="auto"/>
            <w:bottom w:val="none" w:sz="0" w:space="0" w:color="auto"/>
            <w:right w:val="none" w:sz="0" w:space="0" w:color="auto"/>
          </w:divBdr>
        </w:div>
        <w:div w:id="1278293386">
          <w:marLeft w:val="0"/>
          <w:marRight w:val="0"/>
          <w:marTop w:val="0"/>
          <w:marBottom w:val="225"/>
          <w:divBdr>
            <w:top w:val="none" w:sz="0" w:space="0" w:color="auto"/>
            <w:left w:val="none" w:sz="0" w:space="0" w:color="auto"/>
            <w:bottom w:val="none" w:sz="0" w:space="0" w:color="auto"/>
            <w:right w:val="none" w:sz="0" w:space="0" w:color="auto"/>
          </w:divBdr>
        </w:div>
        <w:div w:id="183598820">
          <w:marLeft w:val="0"/>
          <w:marRight w:val="0"/>
          <w:marTop w:val="0"/>
          <w:marBottom w:val="225"/>
          <w:divBdr>
            <w:top w:val="none" w:sz="0" w:space="0" w:color="auto"/>
            <w:left w:val="none" w:sz="0" w:space="0" w:color="auto"/>
            <w:bottom w:val="none" w:sz="0" w:space="0" w:color="auto"/>
            <w:right w:val="none" w:sz="0" w:space="0" w:color="auto"/>
          </w:divBdr>
        </w:div>
        <w:div w:id="770127569">
          <w:marLeft w:val="0"/>
          <w:marRight w:val="0"/>
          <w:marTop w:val="0"/>
          <w:marBottom w:val="225"/>
          <w:divBdr>
            <w:top w:val="none" w:sz="0" w:space="0" w:color="auto"/>
            <w:left w:val="none" w:sz="0" w:space="0" w:color="auto"/>
            <w:bottom w:val="none" w:sz="0" w:space="0" w:color="auto"/>
            <w:right w:val="none" w:sz="0" w:space="0" w:color="auto"/>
          </w:divBdr>
        </w:div>
        <w:div w:id="207450090">
          <w:marLeft w:val="0"/>
          <w:marRight w:val="0"/>
          <w:marTop w:val="0"/>
          <w:marBottom w:val="225"/>
          <w:divBdr>
            <w:top w:val="none" w:sz="0" w:space="0" w:color="auto"/>
            <w:left w:val="none" w:sz="0" w:space="0" w:color="auto"/>
            <w:bottom w:val="none" w:sz="0" w:space="0" w:color="auto"/>
            <w:right w:val="none" w:sz="0" w:space="0" w:color="auto"/>
          </w:divBdr>
        </w:div>
        <w:div w:id="49236810">
          <w:marLeft w:val="0"/>
          <w:marRight w:val="0"/>
          <w:marTop w:val="0"/>
          <w:marBottom w:val="225"/>
          <w:divBdr>
            <w:top w:val="none" w:sz="0" w:space="0" w:color="auto"/>
            <w:left w:val="none" w:sz="0" w:space="0" w:color="auto"/>
            <w:bottom w:val="none" w:sz="0" w:space="0" w:color="auto"/>
            <w:right w:val="none" w:sz="0" w:space="0" w:color="auto"/>
          </w:divBdr>
        </w:div>
        <w:div w:id="1970087059">
          <w:marLeft w:val="0"/>
          <w:marRight w:val="0"/>
          <w:marTop w:val="0"/>
          <w:marBottom w:val="225"/>
          <w:divBdr>
            <w:top w:val="none" w:sz="0" w:space="0" w:color="auto"/>
            <w:left w:val="none" w:sz="0" w:space="0" w:color="auto"/>
            <w:bottom w:val="none" w:sz="0" w:space="0" w:color="auto"/>
            <w:right w:val="none" w:sz="0" w:space="0" w:color="auto"/>
          </w:divBdr>
        </w:div>
        <w:div w:id="683098519">
          <w:marLeft w:val="0"/>
          <w:marRight w:val="0"/>
          <w:marTop w:val="0"/>
          <w:marBottom w:val="225"/>
          <w:divBdr>
            <w:top w:val="none" w:sz="0" w:space="0" w:color="auto"/>
            <w:left w:val="none" w:sz="0" w:space="0" w:color="auto"/>
            <w:bottom w:val="none" w:sz="0" w:space="0" w:color="auto"/>
            <w:right w:val="none" w:sz="0" w:space="0" w:color="auto"/>
          </w:divBdr>
        </w:div>
      </w:divsChild>
    </w:div>
    <w:div w:id="148330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Bruyne</dc:creator>
  <cp:keywords/>
  <dc:description/>
  <cp:lastModifiedBy>L Bruyne</cp:lastModifiedBy>
  <cp:revision>9</cp:revision>
  <dcterms:created xsi:type="dcterms:W3CDTF">2020-07-01T16:20:00Z</dcterms:created>
  <dcterms:modified xsi:type="dcterms:W3CDTF">2020-07-01T17:46:00Z</dcterms:modified>
</cp:coreProperties>
</file>