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C18FC" w14:textId="77777777" w:rsidR="00A0157C" w:rsidRPr="00A0157C" w:rsidRDefault="00A0157C" w:rsidP="00A0157C">
      <w:pPr>
        <w:rPr>
          <w:b/>
          <w:bCs/>
        </w:rPr>
      </w:pPr>
      <w:r w:rsidRPr="00A0157C">
        <w:rPr>
          <w:b/>
          <w:bCs/>
        </w:rPr>
        <w:t>1. Základní Math Quiz</w:t>
      </w:r>
    </w:p>
    <w:p w14:paraId="62573983" w14:textId="77777777" w:rsidR="00A0157C" w:rsidRPr="00A0157C" w:rsidRDefault="00A0157C" w:rsidP="00A0157C">
      <w:r w:rsidRPr="00A0157C">
        <w:t>Vytvoř klasický kvíz s 4 základními operacemi – sčítání, odčítání, násobení a dělení (pouze celá čísla). Hráči si na začátku vyberou operaci a hra jim bude postupně zadávat náhodné příklady. Každý příklad bude muset hráč vyřešit a hra bude zaznamenávat, kolik jich hráč správně vyřešil.</w:t>
      </w:r>
    </w:p>
    <w:p w14:paraId="474638BF" w14:textId="77777777" w:rsidR="00A0157C" w:rsidRPr="00A0157C" w:rsidRDefault="00A0157C" w:rsidP="00A0157C">
      <w:pPr>
        <w:numPr>
          <w:ilvl w:val="0"/>
          <w:numId w:val="1"/>
        </w:numPr>
      </w:pPr>
      <w:r w:rsidRPr="00A0157C">
        <w:rPr>
          <w:b/>
          <w:bCs/>
        </w:rPr>
        <w:t>Menu</w:t>
      </w:r>
      <w:r w:rsidRPr="00A0157C">
        <w:t>: Hráč si vybere mezi operacemi nebo si může prohlédnout historii (všechny předchozí hry).</w:t>
      </w:r>
    </w:p>
    <w:p w14:paraId="6BFBDABD" w14:textId="77777777" w:rsidR="00A0157C" w:rsidRPr="00A0157C" w:rsidRDefault="00A0157C" w:rsidP="00A0157C">
      <w:pPr>
        <w:numPr>
          <w:ilvl w:val="0"/>
          <w:numId w:val="1"/>
        </w:numPr>
      </w:pPr>
      <w:r w:rsidRPr="00A0157C">
        <w:rPr>
          <w:b/>
          <w:bCs/>
        </w:rPr>
        <w:t>Výzvy</w:t>
      </w:r>
      <w:r w:rsidRPr="00A0157C">
        <w:t>: Můžeš přidat výzvu, že hráč musí odpovědět správně např. 5 příkladů po sobě, aby "vyhrál".</w:t>
      </w:r>
    </w:p>
    <w:p w14:paraId="38037F52" w14:textId="77777777" w:rsidR="00A0157C" w:rsidRPr="00A0157C" w:rsidRDefault="00A0157C" w:rsidP="00A0157C">
      <w:pPr>
        <w:rPr>
          <w:b/>
          <w:bCs/>
        </w:rPr>
      </w:pPr>
      <w:r w:rsidRPr="00A0157C">
        <w:rPr>
          <w:b/>
          <w:bCs/>
        </w:rPr>
        <w:t>2. Úrovně obtížnosti</w:t>
      </w:r>
    </w:p>
    <w:p w14:paraId="79382D99" w14:textId="77777777" w:rsidR="00A0157C" w:rsidRPr="00A0157C" w:rsidRDefault="00A0157C" w:rsidP="00A0157C">
      <w:r w:rsidRPr="00A0157C">
        <w:t>Přidej volbu úrovně obtížnosti, kde se bude měnit obtížnost podle zadaných čísel.</w:t>
      </w:r>
    </w:p>
    <w:p w14:paraId="7B3A4B5A" w14:textId="77777777" w:rsidR="00A0157C" w:rsidRPr="00A0157C" w:rsidRDefault="00A0157C" w:rsidP="00A0157C">
      <w:pPr>
        <w:numPr>
          <w:ilvl w:val="0"/>
          <w:numId w:val="2"/>
        </w:numPr>
      </w:pPr>
      <w:r w:rsidRPr="00A0157C">
        <w:rPr>
          <w:b/>
          <w:bCs/>
        </w:rPr>
        <w:t>Lehká úroveň</w:t>
      </w:r>
      <w:r w:rsidRPr="00A0157C">
        <w:t>: Čísla od 1 do 10.</w:t>
      </w:r>
    </w:p>
    <w:p w14:paraId="0669B6CE" w14:textId="77777777" w:rsidR="00A0157C" w:rsidRPr="00A0157C" w:rsidRDefault="00A0157C" w:rsidP="00A0157C">
      <w:pPr>
        <w:numPr>
          <w:ilvl w:val="0"/>
          <w:numId w:val="2"/>
        </w:numPr>
      </w:pPr>
      <w:r w:rsidRPr="00A0157C">
        <w:rPr>
          <w:b/>
          <w:bCs/>
        </w:rPr>
        <w:t>Střední úroveň</w:t>
      </w:r>
      <w:r w:rsidRPr="00A0157C">
        <w:t>: Čísla od 1 do 50.</w:t>
      </w:r>
    </w:p>
    <w:p w14:paraId="2096C119" w14:textId="77777777" w:rsidR="00A0157C" w:rsidRPr="00A0157C" w:rsidRDefault="00A0157C" w:rsidP="00A0157C">
      <w:pPr>
        <w:numPr>
          <w:ilvl w:val="0"/>
          <w:numId w:val="2"/>
        </w:numPr>
      </w:pPr>
      <w:r w:rsidRPr="00A0157C">
        <w:rPr>
          <w:b/>
          <w:bCs/>
        </w:rPr>
        <w:t>Těžká úroveň</w:t>
      </w:r>
      <w:r w:rsidRPr="00A0157C">
        <w:t>: Čísla od 1 do 100.</w:t>
      </w:r>
    </w:p>
    <w:p w14:paraId="527AA1C4" w14:textId="77777777" w:rsidR="00A0157C" w:rsidRPr="00A0157C" w:rsidRDefault="00A0157C" w:rsidP="00A0157C">
      <w:pPr>
        <w:rPr>
          <w:b/>
          <w:bCs/>
        </w:rPr>
      </w:pPr>
      <w:r w:rsidRPr="00A0157C">
        <w:rPr>
          <w:b/>
          <w:bCs/>
        </w:rPr>
        <w:t>3. Náhodná hra</w:t>
      </w:r>
    </w:p>
    <w:p w14:paraId="459CB332" w14:textId="77777777" w:rsidR="00A0157C" w:rsidRPr="00A0157C" w:rsidRDefault="00A0157C" w:rsidP="00A0157C">
      <w:r w:rsidRPr="00A0157C">
        <w:t>Můžeš přidat funkci "Náhodná hra", kde se uživateli budou zadávat otázky ze všech operací (náhodně vybírané). Hráč nebude vědět, jakou operaci dostane, což přidá na zábavě.</w:t>
      </w:r>
    </w:p>
    <w:p w14:paraId="27935A96" w14:textId="77777777" w:rsidR="00A0157C" w:rsidRPr="00A0157C" w:rsidRDefault="00A0157C" w:rsidP="00A0157C">
      <w:pPr>
        <w:rPr>
          <w:b/>
          <w:bCs/>
        </w:rPr>
      </w:pPr>
      <w:r w:rsidRPr="00A0157C">
        <w:rPr>
          <w:b/>
          <w:bCs/>
        </w:rPr>
        <w:t>4. Časová výzva</w:t>
      </w:r>
    </w:p>
    <w:p w14:paraId="5B06E2AA" w14:textId="77777777" w:rsidR="00A0157C" w:rsidRPr="00A0157C" w:rsidRDefault="00A0157C" w:rsidP="00A0157C">
      <w:r w:rsidRPr="00A0157C">
        <w:t>Pro náročnější hráče přidej časový limit, během kterého musí vyřešit co nejvíce příkladů. Po uplynutí času hra skončí a zobrazí hráči počet správných odpovědí.</w:t>
      </w:r>
    </w:p>
    <w:p w14:paraId="32327A1C" w14:textId="77777777" w:rsidR="00A0157C" w:rsidRPr="00A0157C" w:rsidRDefault="00A0157C" w:rsidP="00A0157C">
      <w:pPr>
        <w:rPr>
          <w:b/>
          <w:bCs/>
        </w:rPr>
      </w:pPr>
      <w:r w:rsidRPr="00A0157C">
        <w:rPr>
          <w:b/>
          <w:bCs/>
        </w:rPr>
        <w:t>5. Hra na skóre</w:t>
      </w:r>
    </w:p>
    <w:p w14:paraId="558362A8" w14:textId="77777777" w:rsidR="00A0157C" w:rsidRPr="00A0157C" w:rsidRDefault="00A0157C" w:rsidP="00A0157C">
      <w:r w:rsidRPr="00A0157C">
        <w:t>Udělej hru na skóre, kde hráč za každou správnou odpověď získá body. Čím těžší operace nebo čísla (například násobení větších čísel), tím více bodů může získat. Hráč se pak bude snažit překonat své nejlepší skóre.</w:t>
      </w:r>
    </w:p>
    <w:p w14:paraId="2C6CA2BF" w14:textId="77777777" w:rsidR="00A0157C" w:rsidRPr="00A0157C" w:rsidRDefault="00A0157C" w:rsidP="00A0157C">
      <w:pPr>
        <w:rPr>
          <w:b/>
          <w:bCs/>
        </w:rPr>
      </w:pPr>
      <w:r w:rsidRPr="00A0157C">
        <w:rPr>
          <w:b/>
          <w:bCs/>
        </w:rPr>
        <w:t>6. Matematická hádanka</w:t>
      </w:r>
    </w:p>
    <w:p w14:paraId="5EAC3973" w14:textId="77777777" w:rsidR="00A0157C" w:rsidRPr="00A0157C" w:rsidRDefault="00A0157C" w:rsidP="00A0157C">
      <w:r w:rsidRPr="00A0157C">
        <w:t>Zajímavou variantou může být matematická hádanka. Hráči bude nabídnuta série čísel a výsledků a hráč musí přijít na to, jaký matematický vzorec či operaci hra používá, aby se dostala k výsledku.</w:t>
      </w:r>
    </w:p>
    <w:p w14:paraId="1024D63C" w14:textId="77777777" w:rsidR="00A0157C" w:rsidRPr="00A0157C" w:rsidRDefault="00A0157C" w:rsidP="00A0157C">
      <w:r w:rsidRPr="00A0157C">
        <w:t>Tímto způsobem můžeš vytvořit hru, která bude nejen zábavná, ale i výzvou pro uživatele různých úrovní matematických dovedností. Jaký nápad tě nejvíce zaujal?</w:t>
      </w:r>
    </w:p>
    <w:p w14:paraId="75E45819" w14:textId="77777777" w:rsidR="00171D00" w:rsidRDefault="00171D00"/>
    <w:sectPr w:rsidR="00171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4556B"/>
    <w:multiLevelType w:val="multilevel"/>
    <w:tmpl w:val="868A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44149"/>
    <w:multiLevelType w:val="multilevel"/>
    <w:tmpl w:val="BB5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06152">
    <w:abstractNumId w:val="0"/>
  </w:num>
  <w:num w:numId="2" w16cid:durableId="171553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7C"/>
    <w:rsid w:val="00171D00"/>
    <w:rsid w:val="00383B22"/>
    <w:rsid w:val="00A0157C"/>
    <w:rsid w:val="00C37A42"/>
    <w:rsid w:val="00F100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90E4"/>
  <w15:chartTrackingRefBased/>
  <w15:docId w15:val="{DF7FB9E9-6F87-4DD2-8A99-C5C4F5A2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01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01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0157C"/>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0157C"/>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0157C"/>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0157C"/>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0157C"/>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0157C"/>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0157C"/>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157C"/>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0157C"/>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0157C"/>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0157C"/>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0157C"/>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0157C"/>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0157C"/>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0157C"/>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0157C"/>
    <w:rPr>
      <w:rFonts w:eastAsiaTheme="majorEastAsia" w:cstheme="majorBidi"/>
      <w:color w:val="272727" w:themeColor="text1" w:themeTint="D8"/>
    </w:rPr>
  </w:style>
  <w:style w:type="paragraph" w:styleId="Nzev">
    <w:name w:val="Title"/>
    <w:basedOn w:val="Normln"/>
    <w:next w:val="Normln"/>
    <w:link w:val="NzevChar"/>
    <w:uiPriority w:val="10"/>
    <w:qFormat/>
    <w:rsid w:val="00A01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0157C"/>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0157C"/>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0157C"/>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0157C"/>
    <w:pPr>
      <w:spacing w:before="160"/>
      <w:jc w:val="center"/>
    </w:pPr>
    <w:rPr>
      <w:i/>
      <w:iCs/>
      <w:color w:val="404040" w:themeColor="text1" w:themeTint="BF"/>
    </w:rPr>
  </w:style>
  <w:style w:type="character" w:customStyle="1" w:styleId="CittChar">
    <w:name w:val="Citát Char"/>
    <w:basedOn w:val="Standardnpsmoodstavce"/>
    <w:link w:val="Citt"/>
    <w:uiPriority w:val="29"/>
    <w:rsid w:val="00A0157C"/>
    <w:rPr>
      <w:i/>
      <w:iCs/>
      <w:color w:val="404040" w:themeColor="text1" w:themeTint="BF"/>
    </w:rPr>
  </w:style>
  <w:style w:type="paragraph" w:styleId="Odstavecseseznamem">
    <w:name w:val="List Paragraph"/>
    <w:basedOn w:val="Normln"/>
    <w:uiPriority w:val="34"/>
    <w:qFormat/>
    <w:rsid w:val="00A0157C"/>
    <w:pPr>
      <w:ind w:left="720"/>
      <w:contextualSpacing/>
    </w:pPr>
  </w:style>
  <w:style w:type="character" w:styleId="Zdraznnintenzivn">
    <w:name w:val="Intense Emphasis"/>
    <w:basedOn w:val="Standardnpsmoodstavce"/>
    <w:uiPriority w:val="21"/>
    <w:qFormat/>
    <w:rsid w:val="00A0157C"/>
    <w:rPr>
      <w:i/>
      <w:iCs/>
      <w:color w:val="0F4761" w:themeColor="accent1" w:themeShade="BF"/>
    </w:rPr>
  </w:style>
  <w:style w:type="paragraph" w:styleId="Vrazncitt">
    <w:name w:val="Intense Quote"/>
    <w:basedOn w:val="Normln"/>
    <w:next w:val="Normln"/>
    <w:link w:val="VrazncittChar"/>
    <w:uiPriority w:val="30"/>
    <w:qFormat/>
    <w:rsid w:val="00A01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0157C"/>
    <w:rPr>
      <w:i/>
      <w:iCs/>
      <w:color w:val="0F4761" w:themeColor="accent1" w:themeShade="BF"/>
    </w:rPr>
  </w:style>
  <w:style w:type="character" w:styleId="Odkazintenzivn">
    <w:name w:val="Intense Reference"/>
    <w:basedOn w:val="Standardnpsmoodstavce"/>
    <w:uiPriority w:val="32"/>
    <w:qFormat/>
    <w:rsid w:val="00A01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658251">
      <w:bodyDiv w:val="1"/>
      <w:marLeft w:val="0"/>
      <w:marRight w:val="0"/>
      <w:marTop w:val="0"/>
      <w:marBottom w:val="0"/>
      <w:divBdr>
        <w:top w:val="none" w:sz="0" w:space="0" w:color="auto"/>
        <w:left w:val="none" w:sz="0" w:space="0" w:color="auto"/>
        <w:bottom w:val="none" w:sz="0" w:space="0" w:color="auto"/>
        <w:right w:val="none" w:sz="0" w:space="0" w:color="auto"/>
      </w:divBdr>
    </w:div>
    <w:div w:id="69358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1434</Characters>
  <Application>Microsoft Office Word</Application>
  <DocSecurity>0</DocSecurity>
  <Lines>11</Lines>
  <Paragraphs>3</Paragraphs>
  <ScaleCrop>false</ScaleCrop>
  <Company>HEINZ-GLAS GmbH Co. KGaA</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Drapák</dc:creator>
  <cp:keywords/>
  <dc:description/>
  <cp:lastModifiedBy>Martin Drapák</cp:lastModifiedBy>
  <cp:revision>1</cp:revision>
  <dcterms:created xsi:type="dcterms:W3CDTF">2024-09-05T09:44:00Z</dcterms:created>
  <dcterms:modified xsi:type="dcterms:W3CDTF">2024-09-05T09:45:00Z</dcterms:modified>
</cp:coreProperties>
</file>