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LATEX CODE OF MINI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\documentclass{article}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\usepackage{graphicx}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\begin{titlepage}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\centering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\includegraphics[width=0.4\textwidth]{gslogo.png}\par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\vspace{1cm}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{\LARGE Shri GovindRam Seksariya Institute of Technology and Science\par}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\vspace{1cm}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{\Large Mini Project\par}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\vspace{1.5cm}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{\Huge STUDENT MANAGEMENT SYSTEM\par}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\vspace{2cm}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{\Large Submitted by:\par}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{\Large Drashti Agrawal\par}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{\Large Enrollment No: 0801CS221054\par}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\vfill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{\large Date: \today\par}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\end{titlepage}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\begin{titlepage}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% ... Front page content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\end{titlepage}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\section{DESCRIPTION OF PROJECT}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School Management System is a comprehensive software application designed to streamline and enhance the management of educational institutions. It serves as a centralized platform for managing a wide range of administrative and academic tasks, bringing efficiency and accuracy to tasks that would otherwise be time-consuming and error-prone.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School Management System project presented here incorporates several essential functions: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\item \textbf{Add}: The "Add" function enables administrators to input and maintain student  data, simplifying enrollment processes and record-keeping.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\item \textbf{Display}: The "Display" function provides users with a user-friendly interface to view and retrieve information from the system. This is essential for accessing student 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\item \textbf{DeleteRec}: The "Delete Record" function allows authorized personnel to remove outdated or erroneous data from the system, ensuring data accuracy and cleanliness.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\item \textbf{Modify}: The "Modify" function empowers users to update existing records, making it possible to adjust student contact details, course information, and teacher assignments.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development of this School Management System project involved the utilization of several fundamental concepts in C programming, including: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\item Functions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\item Structures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\item Loops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\item Conditional statements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\item File handling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\item Coding standards to ensure code quality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\item Debugging and profiling to improve system performance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School Management System project not only simplifies educational institution management but also demonstrates the practical application of C programming and LaTeX typesetting for effective software development and documentation.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\section{Debugging}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\begin{figure}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\includegraphics[width=1.3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\linewidth]{Screenshot (102).png}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\caption{Debugging}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\label{fig:enter-label}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