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3352" w:rsidRDefault="00000000">
      <w:pPr>
        <w:jc w:val="center"/>
      </w:pPr>
      <w:r>
        <w:rPr>
          <w:b/>
          <w:sz w:val="36"/>
        </w:rPr>
        <w:t>Financial Report 2023</w:t>
      </w:r>
    </w:p>
    <w:p w:rsidR="005B3352" w:rsidRDefault="00000000">
      <w:r>
        <w:t xml:space="preserve">This financial report for 2023 highlights the performance of the company across all four quarters. </w:t>
      </w:r>
      <w:r>
        <w:br/>
        <w:t>Revenue growth remained steady, with consistent investments in R&amp;D and marketing to fuel future expansion.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5B3352">
        <w:tc>
          <w:tcPr>
            <w:tcW w:w="1440" w:type="dxa"/>
          </w:tcPr>
          <w:p w:rsidR="005B3352" w:rsidRDefault="00000000">
            <w:r>
              <w:rPr>
                <w:b/>
              </w:rPr>
              <w:t>Category</w:t>
            </w:r>
          </w:p>
        </w:tc>
        <w:tc>
          <w:tcPr>
            <w:tcW w:w="1440" w:type="dxa"/>
          </w:tcPr>
          <w:p w:rsidR="005B3352" w:rsidRDefault="00000000">
            <w:r>
              <w:rPr>
                <w:b/>
              </w:rPr>
              <w:t>Revenue</w:t>
            </w:r>
          </w:p>
        </w:tc>
        <w:tc>
          <w:tcPr>
            <w:tcW w:w="1440" w:type="dxa"/>
          </w:tcPr>
          <w:p w:rsidR="005B3352" w:rsidRDefault="00000000">
            <w:r>
              <w:rPr>
                <w:b/>
              </w:rPr>
              <w:t>Expenses</w:t>
            </w:r>
          </w:p>
        </w:tc>
        <w:tc>
          <w:tcPr>
            <w:tcW w:w="1440" w:type="dxa"/>
          </w:tcPr>
          <w:p w:rsidR="005B3352" w:rsidRDefault="00000000">
            <w:r>
              <w:rPr>
                <w:b/>
              </w:rPr>
              <w:t>Profit</w:t>
            </w:r>
          </w:p>
        </w:tc>
        <w:tc>
          <w:tcPr>
            <w:tcW w:w="1440" w:type="dxa"/>
          </w:tcPr>
          <w:p w:rsidR="005B3352" w:rsidRDefault="00000000">
            <w:r>
              <w:rPr>
                <w:b/>
              </w:rPr>
              <w:t>R&amp;D Spend</w:t>
            </w:r>
          </w:p>
        </w:tc>
        <w:tc>
          <w:tcPr>
            <w:tcW w:w="1440" w:type="dxa"/>
          </w:tcPr>
          <w:p w:rsidR="005B3352" w:rsidRDefault="00000000">
            <w:r>
              <w:rPr>
                <w:b/>
              </w:rPr>
              <w:t>Marketing Spend</w:t>
            </w:r>
          </w:p>
        </w:tc>
      </w:tr>
      <w:tr w:rsidR="005B3352">
        <w:tc>
          <w:tcPr>
            <w:tcW w:w="1440" w:type="dxa"/>
          </w:tcPr>
          <w:p w:rsidR="005B3352" w:rsidRDefault="00000000">
            <w:r>
              <w:t>Q1</w:t>
            </w:r>
          </w:p>
        </w:tc>
        <w:tc>
          <w:tcPr>
            <w:tcW w:w="1440" w:type="dxa"/>
          </w:tcPr>
          <w:p w:rsidR="005B3352" w:rsidRDefault="00000000">
            <w:r>
              <w:t>1,200,000</w:t>
            </w:r>
          </w:p>
        </w:tc>
        <w:tc>
          <w:tcPr>
            <w:tcW w:w="1440" w:type="dxa"/>
          </w:tcPr>
          <w:p w:rsidR="005B3352" w:rsidRDefault="00000000">
            <w:r>
              <w:t>600,000</w:t>
            </w:r>
          </w:p>
        </w:tc>
        <w:tc>
          <w:tcPr>
            <w:tcW w:w="1440" w:type="dxa"/>
          </w:tcPr>
          <w:p w:rsidR="005B3352" w:rsidRDefault="00000000">
            <w:r>
              <w:t>600,000</w:t>
            </w:r>
          </w:p>
        </w:tc>
        <w:tc>
          <w:tcPr>
            <w:tcW w:w="1440" w:type="dxa"/>
          </w:tcPr>
          <w:p w:rsidR="005B3352" w:rsidRDefault="00000000">
            <w:r>
              <w:t>150,000</w:t>
            </w:r>
          </w:p>
        </w:tc>
        <w:tc>
          <w:tcPr>
            <w:tcW w:w="1440" w:type="dxa"/>
          </w:tcPr>
          <w:p w:rsidR="005B3352" w:rsidRDefault="00000000">
            <w:r>
              <w:t>100,000</w:t>
            </w:r>
          </w:p>
        </w:tc>
      </w:tr>
      <w:tr w:rsidR="005B3352">
        <w:tc>
          <w:tcPr>
            <w:tcW w:w="1440" w:type="dxa"/>
          </w:tcPr>
          <w:p w:rsidR="005B3352" w:rsidRDefault="00000000">
            <w:r>
              <w:t>Q2</w:t>
            </w:r>
          </w:p>
        </w:tc>
        <w:tc>
          <w:tcPr>
            <w:tcW w:w="1440" w:type="dxa"/>
          </w:tcPr>
          <w:p w:rsidR="005B3352" w:rsidRDefault="00000000">
            <w:r>
              <w:t>1,300,000</w:t>
            </w:r>
          </w:p>
        </w:tc>
        <w:tc>
          <w:tcPr>
            <w:tcW w:w="1440" w:type="dxa"/>
          </w:tcPr>
          <w:p w:rsidR="005B3352" w:rsidRDefault="00000000">
            <w:r>
              <w:t>650,000</w:t>
            </w:r>
          </w:p>
        </w:tc>
        <w:tc>
          <w:tcPr>
            <w:tcW w:w="1440" w:type="dxa"/>
          </w:tcPr>
          <w:p w:rsidR="005B3352" w:rsidRDefault="00000000">
            <w:r>
              <w:t>650,000</w:t>
            </w:r>
          </w:p>
        </w:tc>
        <w:tc>
          <w:tcPr>
            <w:tcW w:w="1440" w:type="dxa"/>
          </w:tcPr>
          <w:p w:rsidR="005B3352" w:rsidRDefault="00000000">
            <w:r>
              <w:t>160,000</w:t>
            </w:r>
          </w:p>
        </w:tc>
        <w:tc>
          <w:tcPr>
            <w:tcW w:w="1440" w:type="dxa"/>
          </w:tcPr>
          <w:p w:rsidR="005B3352" w:rsidRDefault="00000000">
            <w:r>
              <w:t>120,000</w:t>
            </w:r>
          </w:p>
        </w:tc>
      </w:tr>
      <w:tr w:rsidR="005B3352">
        <w:tc>
          <w:tcPr>
            <w:tcW w:w="1440" w:type="dxa"/>
          </w:tcPr>
          <w:p w:rsidR="005B3352" w:rsidRDefault="00000000">
            <w:r>
              <w:t>Q3</w:t>
            </w:r>
          </w:p>
        </w:tc>
        <w:tc>
          <w:tcPr>
            <w:tcW w:w="1440" w:type="dxa"/>
          </w:tcPr>
          <w:p w:rsidR="005B3352" w:rsidRDefault="00000000">
            <w:r>
              <w:t>1,250,000</w:t>
            </w:r>
          </w:p>
        </w:tc>
        <w:tc>
          <w:tcPr>
            <w:tcW w:w="1440" w:type="dxa"/>
          </w:tcPr>
          <w:p w:rsidR="005B3352" w:rsidRDefault="00000000">
            <w:r>
              <w:t>620,000</w:t>
            </w:r>
          </w:p>
        </w:tc>
        <w:tc>
          <w:tcPr>
            <w:tcW w:w="1440" w:type="dxa"/>
          </w:tcPr>
          <w:p w:rsidR="005B3352" w:rsidRDefault="00000000">
            <w:r>
              <w:t>630,000</w:t>
            </w:r>
          </w:p>
        </w:tc>
        <w:tc>
          <w:tcPr>
            <w:tcW w:w="1440" w:type="dxa"/>
          </w:tcPr>
          <w:p w:rsidR="005B3352" w:rsidRDefault="00000000">
            <w:r>
              <w:t>155,000</w:t>
            </w:r>
          </w:p>
        </w:tc>
        <w:tc>
          <w:tcPr>
            <w:tcW w:w="1440" w:type="dxa"/>
          </w:tcPr>
          <w:p w:rsidR="005B3352" w:rsidRDefault="00000000">
            <w:r>
              <w:t>110,000</w:t>
            </w:r>
          </w:p>
        </w:tc>
      </w:tr>
      <w:tr w:rsidR="005B3352">
        <w:tc>
          <w:tcPr>
            <w:tcW w:w="1440" w:type="dxa"/>
          </w:tcPr>
          <w:p w:rsidR="005B3352" w:rsidRDefault="00000000">
            <w:r>
              <w:t>Q4</w:t>
            </w:r>
          </w:p>
        </w:tc>
        <w:tc>
          <w:tcPr>
            <w:tcW w:w="1440" w:type="dxa"/>
          </w:tcPr>
          <w:p w:rsidR="005B3352" w:rsidRDefault="00000000">
            <w:r>
              <w:t>1,250,000</w:t>
            </w:r>
          </w:p>
        </w:tc>
        <w:tc>
          <w:tcPr>
            <w:tcW w:w="1440" w:type="dxa"/>
          </w:tcPr>
          <w:p w:rsidR="005B3352" w:rsidRDefault="00000000">
            <w:r>
              <w:t>580,000</w:t>
            </w:r>
          </w:p>
        </w:tc>
        <w:tc>
          <w:tcPr>
            <w:tcW w:w="1440" w:type="dxa"/>
          </w:tcPr>
          <w:p w:rsidR="005B3352" w:rsidRDefault="00000000">
            <w:r>
              <w:t>670,000</w:t>
            </w:r>
          </w:p>
        </w:tc>
        <w:tc>
          <w:tcPr>
            <w:tcW w:w="1440" w:type="dxa"/>
          </w:tcPr>
          <w:p w:rsidR="005B3352" w:rsidRDefault="00000000">
            <w:r>
              <w:t>170,000</w:t>
            </w:r>
          </w:p>
        </w:tc>
        <w:tc>
          <w:tcPr>
            <w:tcW w:w="1440" w:type="dxa"/>
          </w:tcPr>
          <w:p w:rsidR="005B3352" w:rsidRDefault="00000000">
            <w:r>
              <w:t>130,000</w:t>
            </w:r>
          </w:p>
        </w:tc>
      </w:tr>
      <w:tr w:rsidR="005B3352">
        <w:tc>
          <w:tcPr>
            <w:tcW w:w="1440" w:type="dxa"/>
          </w:tcPr>
          <w:p w:rsidR="005B3352" w:rsidRDefault="00000000">
            <w:r>
              <w:t>Total</w:t>
            </w:r>
          </w:p>
        </w:tc>
        <w:tc>
          <w:tcPr>
            <w:tcW w:w="1440" w:type="dxa"/>
          </w:tcPr>
          <w:p w:rsidR="005B3352" w:rsidRDefault="00000000">
            <w:r>
              <w:t>5,000,000</w:t>
            </w:r>
          </w:p>
        </w:tc>
        <w:tc>
          <w:tcPr>
            <w:tcW w:w="1440" w:type="dxa"/>
          </w:tcPr>
          <w:p w:rsidR="005B3352" w:rsidRDefault="00000000">
            <w:r>
              <w:t>2,450,000</w:t>
            </w:r>
          </w:p>
        </w:tc>
        <w:tc>
          <w:tcPr>
            <w:tcW w:w="1440" w:type="dxa"/>
          </w:tcPr>
          <w:p w:rsidR="005B3352" w:rsidRDefault="00000000">
            <w:r>
              <w:t>2,550,000</w:t>
            </w:r>
          </w:p>
        </w:tc>
        <w:tc>
          <w:tcPr>
            <w:tcW w:w="1440" w:type="dxa"/>
          </w:tcPr>
          <w:p w:rsidR="005B3352" w:rsidRDefault="00000000">
            <w:r>
              <w:t>635,000</w:t>
            </w:r>
          </w:p>
        </w:tc>
        <w:tc>
          <w:tcPr>
            <w:tcW w:w="1440" w:type="dxa"/>
          </w:tcPr>
          <w:p w:rsidR="005B3352" w:rsidRDefault="00000000">
            <w:r>
              <w:t>460,000</w:t>
            </w:r>
          </w:p>
        </w:tc>
      </w:tr>
    </w:tbl>
    <w:p w:rsidR="00CF4028" w:rsidRDefault="00CF4028"/>
    <w:sectPr w:rsidR="00CF40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695282">
    <w:abstractNumId w:val="8"/>
  </w:num>
  <w:num w:numId="2" w16cid:durableId="1830443319">
    <w:abstractNumId w:val="6"/>
  </w:num>
  <w:num w:numId="3" w16cid:durableId="1262034348">
    <w:abstractNumId w:val="5"/>
  </w:num>
  <w:num w:numId="4" w16cid:durableId="1824855176">
    <w:abstractNumId w:val="4"/>
  </w:num>
  <w:num w:numId="5" w16cid:durableId="149954710">
    <w:abstractNumId w:val="7"/>
  </w:num>
  <w:num w:numId="6" w16cid:durableId="1517033331">
    <w:abstractNumId w:val="3"/>
  </w:num>
  <w:num w:numId="7" w16cid:durableId="847139244">
    <w:abstractNumId w:val="2"/>
  </w:num>
  <w:num w:numId="8" w16cid:durableId="1926375855">
    <w:abstractNumId w:val="1"/>
  </w:num>
  <w:num w:numId="9" w16cid:durableId="81934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3352"/>
    <w:rsid w:val="00602F68"/>
    <w:rsid w:val="00AA1D8D"/>
    <w:rsid w:val="00B2474A"/>
    <w:rsid w:val="00B47730"/>
    <w:rsid w:val="00CB0664"/>
    <w:rsid w:val="00CF40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04D8E8"/>
  <w14:defaultImageDpi w14:val="300"/>
  <w15:docId w15:val="{9C33D520-0D26-463B-9F83-306FBDA2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454</Characters>
  <Application>Microsoft Office Word</Application>
  <DocSecurity>0</DocSecurity>
  <Lines>45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drashti parmar</cp:lastModifiedBy>
  <cp:revision>2</cp:revision>
  <dcterms:created xsi:type="dcterms:W3CDTF">2013-12-23T23:15:00Z</dcterms:created>
  <dcterms:modified xsi:type="dcterms:W3CDTF">2025-08-09T11:51:00Z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cc94864c-1736-41b7-a106-e3b6d7a4f85a</vt:lpwstr>
  </property>
</Properties>
</file>