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264" w:lineRule="auto"/>
        <w:jc w:val="center"/>
        <w:rPr>
          <w:sz w:val="27"/>
          <w:szCs w:val="27"/>
        </w:rPr>
      </w:pPr>
      <w:r w:rsidDel="00000000" w:rsidR="00000000" w:rsidRPr="00000000">
        <w:rPr>
          <w:b w:val="1"/>
          <w:bCs w:val="1"/>
          <w:sz w:val="27"/>
          <w:szCs w:val="27"/>
          <w:rtl w:val="0"/>
        </w:rPr>
        <w:t xml:space="preserve">DATA 266 HOMEWORK 1</w:t>
      </w:r>
      <w:r w:rsidDel="00000000" w:rsidR="00000000" w:rsidRPr="00000000">
        <w:rPr>
          <w:rtl w:val="0"/>
        </w:rPr>
      </w:r>
    </w:p>
    <w:p w:rsidR="00000000" w:rsidDel="00000000" w:rsidP="00000000" w:rsidRDefault="00000000" w:rsidRPr="00000000" w14:paraId="00000002">
      <w:pPr>
        <w:spacing w:after="280" w:line="264" w:lineRule="auto"/>
        <w:jc w:val="center"/>
        <w:rPr>
          <w:sz w:val="21"/>
          <w:szCs w:val="21"/>
        </w:rPr>
      </w:pPr>
      <w:r w:rsidDel="00000000" w:rsidR="00000000" w:rsidRPr="00000000">
        <w:rPr>
          <w:b w:val="1"/>
          <w:bCs w:val="1"/>
          <w:sz w:val="50"/>
          <w:szCs w:val="50"/>
          <w:rtl w:val="0"/>
        </w:rPr>
        <w:t xml:space="preserve">Autoregressive Models, Neural Networks, and CUDA Matrix Multiplication</w:t>
      </w:r>
      <w:r w:rsidDel="00000000" w:rsidR="00000000" w:rsidRPr="00000000">
        <w:rPr>
          <w:rtl w:val="0"/>
        </w:rPr>
      </w:r>
    </w:p>
    <w:p w:rsidR="00000000" w:rsidDel="00000000" w:rsidP="00000000" w:rsidRDefault="00000000" w:rsidRPr="00000000" w14:paraId="00000003">
      <w:pPr>
        <w:spacing w:after="680" w:line="264" w:lineRule="auto"/>
        <w:jc w:val="center"/>
        <w:rPr>
          <w:sz w:val="27"/>
          <w:szCs w:val="27"/>
        </w:rPr>
      </w:pPr>
      <w:r w:rsidDel="00000000" w:rsidR="00000000" w:rsidRPr="00000000">
        <w:rPr>
          <w:sz w:val="27"/>
          <w:szCs w:val="27"/>
          <w:rtl w:val="0"/>
        </w:rPr>
        <w:t xml:space="preserve">Complete experimental report</w:t>
      </w:r>
      <w:r w:rsidDel="00000000" w:rsidR="00000000" w:rsidRPr="00000000">
        <w:rPr>
          <w:rtl w:val="0"/>
        </w:rPr>
      </w:r>
    </w:p>
    <w:p w:rsidR="00000000" w:rsidDel="00000000" w:rsidP="00000000" w:rsidRDefault="00000000" w:rsidRPr="00000000" w14:paraId="00000004">
      <w:pPr>
        <w:spacing w:after="60" w:line="264" w:lineRule="auto"/>
        <w:jc w:val="center"/>
        <w:rPr>
          <w:sz w:val="27"/>
          <w:szCs w:val="27"/>
        </w:rPr>
      </w:pPr>
      <w:r w:rsidDel="00000000" w:rsidR="00000000" w:rsidRPr="00000000">
        <w:rPr>
          <w:sz w:val="27"/>
          <w:szCs w:val="27"/>
          <w:rtl w:val="0"/>
        </w:rPr>
        <w:t xml:space="preserve">Drashti Shah</w:t>
      </w:r>
    </w:p>
    <w:p w:rsidR="00000000" w:rsidDel="00000000" w:rsidP="00000000" w:rsidRDefault="00000000" w:rsidRPr="00000000" w14:paraId="00000005">
      <w:pPr>
        <w:spacing w:after="60" w:line="264" w:lineRule="auto"/>
        <w:jc w:val="center"/>
        <w:rPr>
          <w:sz w:val="27"/>
          <w:szCs w:val="27"/>
        </w:rPr>
      </w:pPr>
      <w:r w:rsidDel="00000000" w:rsidR="00000000" w:rsidRPr="00000000">
        <w:rPr>
          <w:sz w:val="27"/>
          <w:szCs w:val="27"/>
          <w:rtl w:val="0"/>
        </w:rPr>
        <w:t xml:space="preserve">September 1, 2026</w:t>
      </w:r>
    </w:p>
    <w:p w:rsidR="00000000" w:rsidDel="00000000" w:rsidP="00000000" w:rsidRDefault="00000000" w:rsidRPr="00000000" w14:paraId="00000006">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7">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8">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9">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A">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B">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C">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D">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E">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0F">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0">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1">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2">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3">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4">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5">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6">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7">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8">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9">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A">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B">
      <w:pPr>
        <w:spacing w:after="60" w:line="264" w:lineRule="auto"/>
        <w:jc w:val="center"/>
        <w:rPr>
          <w:sz w:val="27"/>
          <w:szCs w:val="27"/>
        </w:rPr>
      </w:pPr>
      <w:r w:rsidDel="00000000" w:rsidR="00000000" w:rsidRPr="00000000">
        <w:rPr>
          <w:rtl w:val="0"/>
        </w:rPr>
      </w:r>
    </w:p>
    <w:p w:rsidR="00000000" w:rsidDel="00000000" w:rsidP="00000000" w:rsidRDefault="00000000" w:rsidRPr="00000000" w14:paraId="0000001C">
      <w:pPr>
        <w:pStyle w:val="Heading1"/>
        <w:spacing w:after="60" w:line="264" w:lineRule="auto"/>
        <w:rPr>
          <w:b w:val="1"/>
          <w:bCs w:val="1"/>
          <w:sz w:val="32"/>
          <w:szCs w:val="32"/>
        </w:rPr>
      </w:pPr>
      <w:bookmarkStart w:colFirst="0" w:colLast="0" w:name="_lgdzjx2l7tn9" w:id="0"/>
      <w:bookmarkEnd w:id="0"/>
      <w:r w:rsidDel="00000000" w:rsidR="00000000" w:rsidRPr="00000000">
        <w:rPr>
          <w:b w:val="1"/>
          <w:bCs w:val="1"/>
          <w:sz w:val="32"/>
          <w:szCs w:val="32"/>
          <w:rtl w:val="0"/>
        </w:rPr>
        <w:t xml:space="preserve">What are autoregressive models? Provide real-world examples.</w:t>
      </w:r>
    </w:p>
    <w:p w:rsidR="00000000" w:rsidDel="00000000" w:rsidP="00000000" w:rsidRDefault="00000000" w:rsidRPr="00000000" w14:paraId="0000001D">
      <w:pPr>
        <w:spacing w:after="60" w:line="264" w:lineRule="auto"/>
        <w:ind w:left="0" w:firstLine="0"/>
        <w:rPr>
          <w:sz w:val="24"/>
          <w:szCs w:val="24"/>
        </w:rPr>
      </w:pPr>
      <w:r w:rsidDel="00000000" w:rsidR="00000000" w:rsidRPr="00000000">
        <w:rPr>
          <w:sz w:val="24"/>
          <w:szCs w:val="24"/>
          <w:rtl w:val="0"/>
        </w:rPr>
        <w:t xml:space="preserve">Autoregressive models are statistical or machine learning models that use previous sequence values to predict the next value. The word “autoregressive” means that the model performs regression using its own past outputs as inputs. For observations x1 through xt, the model represents the current value using its history, such as P(xt | x1, ..., xt minus 1).</w:t>
      </w:r>
    </w:p>
    <w:p w:rsidR="00000000" w:rsidDel="00000000" w:rsidP="00000000" w:rsidRDefault="00000000" w:rsidRPr="00000000" w14:paraId="0000001E">
      <w:pPr>
        <w:spacing w:after="60" w:line="264" w:lineRule="auto"/>
        <w:ind w:left="0" w:firstLine="0"/>
        <w:rPr>
          <w:sz w:val="24"/>
          <w:szCs w:val="24"/>
        </w:rPr>
      </w:pPr>
      <w:r w:rsidDel="00000000" w:rsidR="00000000" w:rsidRPr="00000000">
        <w:rPr>
          <w:sz w:val="24"/>
          <w:szCs w:val="24"/>
          <w:rtl w:val="0"/>
        </w:rPr>
        <w:t xml:space="preserve">Modern language models are based on the same general premise. They assess the likelihood of the next token using all previous tokens: </w:t>
        <w:br w:type="textWrapping"/>
        <w:t xml:space="preserve">Real-world uses include:</w:t>
      </w:r>
    </w:p>
    <w:p w:rsidR="00000000" w:rsidDel="00000000" w:rsidP="00000000" w:rsidRDefault="00000000" w:rsidRPr="00000000" w14:paraId="0000001F">
      <w:pPr>
        <w:spacing w:after="60" w:line="264" w:lineRule="auto"/>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2"/>
        </w:numPr>
        <w:spacing w:after="0" w:afterAutospacing="0" w:line="264" w:lineRule="auto"/>
        <w:ind w:left="720" w:hanging="360"/>
        <w:rPr>
          <w:sz w:val="24"/>
          <w:szCs w:val="24"/>
        </w:rPr>
      </w:pPr>
      <w:r w:rsidDel="00000000" w:rsidR="00000000" w:rsidRPr="00000000">
        <w:rPr>
          <w:sz w:val="24"/>
          <w:szCs w:val="24"/>
          <w:rtl w:val="0"/>
        </w:rPr>
        <w:t xml:space="preserve">Language generation: Using the conversation or context thus far, transformers like ChatGPT predicts one token at a time.</w:t>
      </w:r>
    </w:p>
    <w:p w:rsidR="00000000" w:rsidDel="00000000" w:rsidP="00000000" w:rsidRDefault="00000000" w:rsidRPr="00000000" w14:paraId="00000021">
      <w:pPr>
        <w:numPr>
          <w:ilvl w:val="0"/>
          <w:numId w:val="1"/>
        </w:numPr>
        <w:spacing w:after="0" w:afterAutospacing="0" w:line="264" w:lineRule="auto"/>
        <w:ind w:left="720" w:hanging="360"/>
        <w:rPr>
          <w:sz w:val="24"/>
          <w:szCs w:val="24"/>
        </w:rPr>
      </w:pPr>
      <w:r w:rsidDel="00000000" w:rsidR="00000000" w:rsidRPr="00000000">
        <w:rPr>
          <w:sz w:val="24"/>
          <w:szCs w:val="24"/>
          <w:rtl w:val="0"/>
        </w:rPr>
        <w:t xml:space="preserve">Demand forecasting: Retailers anticipate future sales by analyzing prior sales, seasonal patterns, and recent demand.</w:t>
      </w:r>
    </w:p>
    <w:p w:rsidR="00000000" w:rsidDel="00000000" w:rsidP="00000000" w:rsidRDefault="00000000" w:rsidRPr="00000000" w14:paraId="00000022">
      <w:pPr>
        <w:numPr>
          <w:ilvl w:val="0"/>
          <w:numId w:val="1"/>
        </w:numPr>
        <w:spacing w:after="0" w:afterAutospacing="0" w:line="264" w:lineRule="auto"/>
        <w:ind w:left="720" w:hanging="360"/>
        <w:rPr>
          <w:sz w:val="24"/>
          <w:szCs w:val="24"/>
        </w:rPr>
      </w:pPr>
      <w:r w:rsidDel="00000000" w:rsidR="00000000" w:rsidRPr="00000000">
        <w:rPr>
          <w:sz w:val="24"/>
          <w:szCs w:val="24"/>
          <w:rtl w:val="0"/>
        </w:rPr>
        <w:t xml:space="preserve">Financial analysis: Analysts can use past market values to predict future trends, but unforeseen events make financial forecasting challenging.</w:t>
      </w:r>
    </w:p>
    <w:p w:rsidR="00000000" w:rsidDel="00000000" w:rsidP="00000000" w:rsidRDefault="00000000" w:rsidRPr="00000000" w14:paraId="00000023">
      <w:pPr>
        <w:numPr>
          <w:ilvl w:val="0"/>
          <w:numId w:val="1"/>
        </w:numPr>
        <w:spacing w:after="0" w:afterAutospacing="0" w:line="264" w:lineRule="auto"/>
        <w:ind w:left="720" w:hanging="360"/>
        <w:rPr>
          <w:sz w:val="24"/>
          <w:szCs w:val="24"/>
        </w:rPr>
      </w:pPr>
      <w:r w:rsidDel="00000000" w:rsidR="00000000" w:rsidRPr="00000000">
        <w:rPr>
          <w:sz w:val="24"/>
          <w:szCs w:val="24"/>
          <w:rtl w:val="0"/>
        </w:rPr>
        <w:t xml:space="preserve">Weather forecasting uses past temperature, rainfall, and air measurements to anticipate future conditions.</w:t>
      </w:r>
    </w:p>
    <w:p w:rsidR="00000000" w:rsidDel="00000000" w:rsidP="00000000" w:rsidRDefault="00000000" w:rsidRPr="00000000" w14:paraId="00000024">
      <w:pPr>
        <w:numPr>
          <w:ilvl w:val="0"/>
          <w:numId w:val="1"/>
        </w:numPr>
        <w:spacing w:after="60" w:line="264" w:lineRule="auto"/>
        <w:ind w:left="720" w:hanging="360"/>
        <w:rPr>
          <w:sz w:val="24"/>
          <w:szCs w:val="24"/>
        </w:rPr>
      </w:pPr>
      <w:r w:rsidDel="00000000" w:rsidR="00000000" w:rsidRPr="00000000">
        <w:rPr>
          <w:sz w:val="24"/>
          <w:szCs w:val="24"/>
          <w:rtl w:val="0"/>
        </w:rPr>
        <w:t xml:space="preserve">Speech and music generation: Models produce sounds or musical notes progressively, using previous sections of the sequence as background.</w:t>
      </w:r>
    </w:p>
    <w:p w:rsidR="00000000" w:rsidDel="00000000" w:rsidP="00000000" w:rsidRDefault="00000000" w:rsidRPr="00000000" w14:paraId="00000025">
      <w:pPr>
        <w:spacing w:after="60" w:line="264" w:lineRule="auto"/>
        <w:ind w:left="720" w:firstLine="0"/>
        <w:rPr>
          <w:sz w:val="24"/>
          <w:szCs w:val="24"/>
        </w:rPr>
      </w:pPr>
      <w:r w:rsidDel="00000000" w:rsidR="00000000" w:rsidRPr="00000000">
        <w:rPr>
          <w:rtl w:val="0"/>
        </w:rPr>
      </w:r>
    </w:p>
    <w:p w:rsidR="00000000" w:rsidDel="00000000" w:rsidP="00000000" w:rsidRDefault="00000000" w:rsidRPr="00000000" w14:paraId="00000026">
      <w:pPr>
        <w:spacing w:after="60" w:line="264" w:lineRule="auto"/>
        <w:ind w:left="0" w:firstLine="0"/>
        <w:rPr>
          <w:sz w:val="24"/>
          <w:szCs w:val="24"/>
        </w:rPr>
      </w:pPr>
      <w:r w:rsidDel="00000000" w:rsidR="00000000" w:rsidRPr="00000000">
        <w:rPr>
          <w:sz w:val="24"/>
          <w:szCs w:val="24"/>
          <w:rtl w:val="0"/>
        </w:rPr>
        <w:t xml:space="preserve">One significant advantage is that these models can produce realistic and logically related sequences. However, because each prediction depends on preceding knowledge, errors can compound and harm subsequent projections.</w:t>
      </w:r>
    </w:p>
    <w:p w:rsidR="00000000" w:rsidDel="00000000" w:rsidP="00000000" w:rsidRDefault="00000000" w:rsidRPr="00000000" w14:paraId="00000027">
      <w:pPr>
        <w:pStyle w:val="Heading1"/>
        <w:spacing w:after="140" w:before="280" w:line="264" w:lineRule="auto"/>
        <w:rPr>
          <w:b w:val="1"/>
          <w:bCs w:val="1"/>
          <w:sz w:val="32"/>
          <w:szCs w:val="32"/>
        </w:rPr>
      </w:pPr>
      <w:r w:rsidDel="00000000" w:rsidR="00000000" w:rsidRPr="00000000">
        <w:rPr>
          <w:b w:val="1"/>
          <w:bCs w:val="1"/>
          <w:sz w:val="32"/>
          <w:szCs w:val="32"/>
          <w:rtl w:val="0"/>
        </w:rPr>
        <w:t xml:space="preserve">Dataset and Preprocessing</w:t>
      </w:r>
    </w:p>
    <w:p w:rsidR="00000000" w:rsidDel="00000000" w:rsidP="00000000" w:rsidRDefault="00000000" w:rsidRPr="00000000" w14:paraId="00000028">
      <w:pPr>
        <w:rPr>
          <w:sz w:val="24"/>
          <w:szCs w:val="24"/>
        </w:rPr>
      </w:pPr>
      <w:r w:rsidDel="00000000" w:rsidR="00000000" w:rsidRPr="00000000">
        <w:rPr>
          <w:sz w:val="24"/>
          <w:szCs w:val="24"/>
          <w:rtl w:val="0"/>
        </w:rPr>
        <w:t xml:space="preserve">The diabetes CSV file comprises 759 observations, eight numeric features, and one binary result. Because the file lacked a header row, header=None was used, along with explicit feature names. Validation checks revealed 759 rows, zero missing data, no duplicate rows, and outcome counts of 263 for label 0 and 496 for label 1.</w:t>
      </w:r>
    </w:p>
    <w:p w:rsidR="00000000" w:rsidDel="00000000" w:rsidP="00000000" w:rsidRDefault="00000000" w:rsidRPr="00000000" w14:paraId="00000029">
      <w:pPr>
        <w:rPr/>
      </w:pPr>
      <w:r w:rsidDel="00000000" w:rsidR="00000000" w:rsidRPr="00000000">
        <w:rPr>
          <w:sz w:val="24"/>
          <w:szCs w:val="24"/>
          <w:rtl w:val="0"/>
        </w:rPr>
        <w:t xml:space="preserve">The supplied features had already been quantitatively scaled. To keep the framework comparison under control, a StandardScaler was fitted exclusively to the training subset and left unmodified for the validation and test sets. Numeric zero was not categorized as missing since it is a legitimate value in this modified file, and the previous missing value representation cannot be reliably restored</w:t>
      </w:r>
      <w:r w:rsidDel="00000000" w:rsidR="00000000" w:rsidRPr="00000000">
        <w:rPr>
          <w:rtl w:val="0"/>
        </w:rPr>
        <w:t xml:space="preserve">.</w:t>
      </w:r>
    </w:p>
    <w:p w:rsidR="00000000" w:rsidDel="00000000" w:rsidP="00000000" w:rsidRDefault="00000000" w:rsidRPr="00000000" w14:paraId="0000002A">
      <w:pPr>
        <w:pStyle w:val="Heading2"/>
        <w:spacing w:after="100" w:before="200" w:line="264" w:lineRule="auto"/>
        <w:rPr>
          <w:b w:val="1"/>
          <w:bCs w:val="1"/>
          <w:sz w:val="26"/>
          <w:szCs w:val="26"/>
        </w:rPr>
      </w:pPr>
      <w:bookmarkStart w:colFirst="0" w:colLast="0" w:name="_sxi39bscz72b" w:id="1"/>
      <w:bookmarkEnd w:id="1"/>
      <w:r w:rsidDel="00000000" w:rsidR="00000000" w:rsidRPr="00000000">
        <w:rPr>
          <w:b w:val="1"/>
          <w:bCs w:val="1"/>
          <w:sz w:val="26"/>
          <w:szCs w:val="26"/>
          <w:rtl w:val="0"/>
        </w:rPr>
        <w:t xml:space="preserve">2.1 Correlation matrix</w:t>
      </w:r>
    </w:p>
    <w:p w:rsidR="00000000" w:rsidDel="00000000" w:rsidP="00000000" w:rsidRDefault="00000000" w:rsidRPr="00000000" w14:paraId="0000002B">
      <w:pPr>
        <w:keepNext w:val="1"/>
        <w:spacing w:after="100" w:line="264" w:lineRule="auto"/>
        <w:jc w:val="center"/>
        <w:rPr>
          <w:sz w:val="21"/>
          <w:szCs w:val="21"/>
        </w:rPr>
      </w:pPr>
      <w:r w:rsidDel="00000000" w:rsidR="00000000" w:rsidRPr="00000000">
        <w:rPr>
          <w:sz w:val="21"/>
          <w:szCs w:val="21"/>
        </w:rPr>
        <w:drawing>
          <wp:inline distB="0" distT="0" distL="114300" distR="114300">
            <wp:extent cx="5623560" cy="5038710"/>
            <wp:effectExtent b="0" l="0" r="0" t="0"/>
            <wp:docPr descr="Figure 1. Correlation matrix for all eight features and the supplied outcome label." id="4" name="image2.png"/>
            <a:graphic>
              <a:graphicData uri="http://schemas.openxmlformats.org/drawingml/2006/picture">
                <pic:pic>
                  <pic:nvPicPr>
                    <pic:cNvPr descr="Figure 1. Correlation matrix for all eight features and the supplied outcome label." id="0" name="image2.png"/>
                    <pic:cNvPicPr preferRelativeResize="0"/>
                  </pic:nvPicPr>
                  <pic:blipFill>
                    <a:blip r:embed="rId6"/>
                    <a:srcRect b="0" l="0" r="0" t="0"/>
                    <a:stretch>
                      <a:fillRect/>
                    </a:stretch>
                  </pic:blipFill>
                  <pic:spPr>
                    <a:xfrm>
                      <a:off x="0" y="0"/>
                      <a:ext cx="5623560" cy="50387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1"/>
        <w:spacing w:after="100" w:line="264" w:lineRule="auto"/>
        <w:jc w:val="center"/>
        <w:rPr>
          <w:sz w:val="21"/>
          <w:szCs w:val="21"/>
        </w:rPr>
      </w:pPr>
      <w:r w:rsidDel="00000000" w:rsidR="00000000" w:rsidRPr="00000000">
        <w:rPr>
          <w:rtl w:val="0"/>
        </w:rPr>
      </w:r>
    </w:p>
    <w:p w:rsidR="00000000" w:rsidDel="00000000" w:rsidP="00000000" w:rsidRDefault="00000000" w:rsidRPr="00000000" w14:paraId="0000002D">
      <w:pPr>
        <w:keepNext w:val="1"/>
        <w:spacing w:after="100" w:line="264" w:lineRule="auto"/>
        <w:rPr>
          <w:sz w:val="21"/>
          <w:szCs w:val="21"/>
        </w:rPr>
      </w:pPr>
      <w:r w:rsidDel="00000000" w:rsidR="00000000" w:rsidRPr="00000000">
        <w:rPr>
          <w:sz w:val="21"/>
          <w:szCs w:val="21"/>
          <w:rtl w:val="0"/>
        </w:rPr>
        <w:t xml:space="preserve">The correlation matrix reveals that glucose has the strongest absolute link with the outcome, with a correlation coefficient of -0.49. This shows that glucose could be one of the most informative predictors in the sample. The next greatest association is BMI (-0.31), followed by pregnancies (-0.22). The negative direction of these associations varies according to how the outcome classes were encoded. If the positive diabetes class was assigned the lowest numerical value, higher glucose or BMI levels would appear to be adversely correlated with the outcome, despite the fact that they are typically associated with an increased risk of diabetes. </w:t>
        <w:br w:type="textWrapping"/>
      </w:r>
    </w:p>
    <w:p w:rsidR="00000000" w:rsidDel="00000000" w:rsidP="00000000" w:rsidRDefault="00000000" w:rsidRPr="00000000" w14:paraId="0000002E">
      <w:pPr>
        <w:keepNext w:val="1"/>
        <w:spacing w:after="100" w:line="264" w:lineRule="auto"/>
        <w:rPr>
          <w:sz w:val="21"/>
          <w:szCs w:val="21"/>
        </w:rPr>
      </w:pPr>
      <w:r w:rsidDel="00000000" w:rsidR="00000000" w:rsidRPr="00000000">
        <w:rPr>
          <w:sz w:val="21"/>
          <w:szCs w:val="21"/>
          <w:rtl w:val="0"/>
        </w:rPr>
        <w:t xml:space="preserve">Skin thickness and insulin show the strongest positive association of the predictor variables, at 0.47, which may indicate their shared relationship with body composition and metabolic activity. Skin thickness has a moderate link with BMI (0.30), while pregnancy and age have a correlation of 0.29. The majority of other correlations are weak, implying that the predictors measure various sorts of information rather than the same underlying quality.</w:t>
        <w:br w:type="textWrapping"/>
      </w:r>
    </w:p>
    <w:p w:rsidR="00000000" w:rsidDel="00000000" w:rsidP="00000000" w:rsidRDefault="00000000" w:rsidRPr="00000000" w14:paraId="0000002F">
      <w:pPr>
        <w:keepNext w:val="1"/>
        <w:spacing w:after="100" w:line="264" w:lineRule="auto"/>
        <w:rPr>
          <w:sz w:val="21"/>
          <w:szCs w:val="21"/>
        </w:rPr>
      </w:pPr>
      <w:r w:rsidDel="00000000" w:rsidR="00000000" w:rsidRPr="00000000">
        <w:rPr>
          <w:rtl w:val="0"/>
        </w:rPr>
      </w:r>
    </w:p>
    <w:p w:rsidR="00000000" w:rsidDel="00000000" w:rsidP="00000000" w:rsidRDefault="00000000" w:rsidRPr="00000000" w14:paraId="00000030">
      <w:pPr>
        <w:pStyle w:val="Heading2"/>
        <w:spacing w:after="100" w:before="200" w:line="264" w:lineRule="auto"/>
        <w:rPr>
          <w:b w:val="1"/>
          <w:bCs w:val="1"/>
          <w:sz w:val="26"/>
          <w:szCs w:val="26"/>
        </w:rPr>
      </w:pPr>
      <w:bookmarkStart w:colFirst="0" w:colLast="0" w:name="_feq3yli79zi2" w:id="2"/>
      <w:bookmarkEnd w:id="2"/>
      <w:r w:rsidDel="00000000" w:rsidR="00000000" w:rsidRPr="00000000">
        <w:rPr>
          <w:b w:val="1"/>
          <w:bCs w:val="1"/>
          <w:sz w:val="26"/>
          <w:szCs w:val="26"/>
          <w:rtl w:val="0"/>
        </w:rPr>
        <w:t xml:space="preserve">2.2 Feature distributions</w:t>
      </w:r>
    </w:p>
    <w:p w:rsidR="00000000" w:rsidDel="00000000" w:rsidP="00000000" w:rsidRDefault="00000000" w:rsidRPr="00000000" w14:paraId="00000031">
      <w:pPr>
        <w:keepNext w:val="1"/>
        <w:spacing w:after="100" w:line="264" w:lineRule="auto"/>
        <w:jc w:val="center"/>
        <w:rPr>
          <w:sz w:val="21"/>
          <w:szCs w:val="21"/>
        </w:rPr>
      </w:pPr>
      <w:r w:rsidDel="00000000" w:rsidR="00000000" w:rsidRPr="00000000">
        <w:rPr>
          <w:sz w:val="21"/>
          <w:szCs w:val="21"/>
        </w:rPr>
        <w:drawing>
          <wp:inline distB="0" distT="0" distL="114300" distR="114300">
            <wp:extent cx="5943600" cy="3073400"/>
            <wp:effectExtent b="0" l="0" r="0" t="0"/>
            <wp:docPr descr="Figure 2. Density distributions for each feature separated by the supplied outcome label." id="1" name="image4.png"/>
            <a:graphic>
              <a:graphicData uri="http://schemas.openxmlformats.org/drawingml/2006/picture">
                <pic:pic>
                  <pic:nvPicPr>
                    <pic:cNvPr descr="Figure 2. Density distributions for each feature separated by the supplied outcome label." id="0" name="image4.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40" w:before="40" w:line="264" w:lineRule="auto"/>
        <w:jc w:val="center"/>
        <w:rPr>
          <w:sz w:val="21"/>
          <w:szCs w:val="21"/>
        </w:rPr>
      </w:pPr>
      <w:r w:rsidDel="00000000" w:rsidR="00000000" w:rsidRPr="00000000">
        <w:rPr>
          <w:i w:val="1"/>
          <w:iCs w:val="1"/>
          <w:sz w:val="18"/>
          <w:szCs w:val="18"/>
          <w:rtl w:val="0"/>
        </w:rPr>
        <w:t xml:space="preserve">Figure 2. Density distributions for each feature separated by the supplied outcome label.</w:t>
      </w:r>
      <w:r w:rsidDel="00000000" w:rsidR="00000000" w:rsidRPr="00000000">
        <w:rPr>
          <w:rtl w:val="0"/>
        </w:rPr>
      </w:r>
    </w:p>
    <w:p w:rsidR="00000000" w:rsidDel="00000000" w:rsidP="00000000" w:rsidRDefault="00000000" w:rsidRPr="00000000" w14:paraId="00000033">
      <w:pPr>
        <w:keepNext w:val="1"/>
        <w:spacing w:after="100" w:line="264" w:lineRule="auto"/>
        <w:rPr>
          <w:sz w:val="21"/>
          <w:szCs w:val="21"/>
        </w:rPr>
      </w:pPr>
      <w:r w:rsidDel="00000000" w:rsidR="00000000" w:rsidRPr="00000000">
        <w:rPr>
          <w:sz w:val="21"/>
          <w:szCs w:val="21"/>
          <w:rtl w:val="0"/>
        </w:rPr>
        <w:t xml:space="preserve">Glucose has the clearest separation between the outcome groups, making it the strongest individual predictor in the graph. BMI and pregnancy also exhibit significant changes, however their distributions overlap more. Blood pressure distributions are quite comparable between the two groups, although skin thickness shows just a minor difference with a high concentration at zero.</w:t>
      </w:r>
    </w:p>
    <w:p w:rsidR="00000000" w:rsidDel="00000000" w:rsidP="00000000" w:rsidRDefault="00000000" w:rsidRPr="00000000" w14:paraId="00000034">
      <w:pPr>
        <w:keepNext w:val="1"/>
        <w:spacing w:after="100" w:line="264" w:lineRule="auto"/>
        <w:rPr>
          <w:sz w:val="21"/>
          <w:szCs w:val="21"/>
        </w:rPr>
      </w:pPr>
      <w:r w:rsidDel="00000000" w:rsidR="00000000" w:rsidRPr="00000000">
        <w:rPr>
          <w:sz w:val="21"/>
          <w:szCs w:val="21"/>
          <w:rtl w:val="0"/>
        </w:rPr>
        <w:t xml:space="preserve">Insulin also exhibits a significant spike at zero, which could imply that missing samples were reported as zeros rather than genuine clinical values. Age and the diabetes pedigree function are right skewed, with significant overlap between groups. Overall, no single feature completely distinguishes the classes, implying the employment of a multivariable nonlinear model capable of combining data from several predictors.</w:t>
      </w:r>
    </w:p>
    <w:p w:rsidR="00000000" w:rsidDel="00000000" w:rsidP="00000000" w:rsidRDefault="00000000" w:rsidRPr="00000000" w14:paraId="00000035">
      <w:pPr>
        <w:keepNext w:val="1"/>
        <w:spacing w:after="100" w:line="264" w:lineRule="auto"/>
        <w:rPr>
          <w:sz w:val="21"/>
          <w:szCs w:val="21"/>
        </w:rPr>
      </w:pPr>
      <w:r w:rsidDel="00000000" w:rsidR="00000000" w:rsidRPr="00000000">
        <w:rPr>
          <w:rtl w:val="0"/>
        </w:rPr>
      </w:r>
    </w:p>
    <w:p w:rsidR="00000000" w:rsidDel="00000000" w:rsidP="00000000" w:rsidRDefault="00000000" w:rsidRPr="00000000" w14:paraId="00000036">
      <w:pPr>
        <w:pStyle w:val="Heading1"/>
        <w:spacing w:after="140" w:before="280" w:line="264" w:lineRule="auto"/>
        <w:rPr>
          <w:b w:val="1"/>
          <w:bCs w:val="1"/>
          <w:sz w:val="32"/>
          <w:szCs w:val="32"/>
        </w:rPr>
      </w:pPr>
      <w:r w:rsidDel="00000000" w:rsidR="00000000" w:rsidRPr="00000000">
        <w:rPr>
          <w:b w:val="1"/>
          <w:bCs w:val="1"/>
          <w:sz w:val="32"/>
          <w:szCs w:val="32"/>
          <w:rtl w:val="0"/>
        </w:rPr>
        <w:t xml:space="preserve">3. Experimental Design</w:t>
      </w:r>
    </w:p>
    <w:p w:rsidR="00000000" w:rsidDel="00000000" w:rsidP="00000000" w:rsidRDefault="00000000" w:rsidRPr="00000000" w14:paraId="00000037">
      <w:pPr>
        <w:spacing w:after="100" w:line="264" w:lineRule="auto"/>
        <w:rPr>
          <w:sz w:val="21"/>
          <w:szCs w:val="21"/>
        </w:rPr>
      </w:pPr>
      <w:r w:rsidDel="00000000" w:rsidR="00000000" w:rsidRPr="00000000">
        <w:rPr>
          <w:sz w:val="21"/>
          <w:szCs w:val="21"/>
          <w:rtl w:val="0"/>
        </w:rPr>
        <w:t xml:space="preserve">The dataset was split once, using random_state=2046 and stratification. 70% was allocated to teaching, 15% to validation, and 15% to testing. Each PyTorch and TensorFlow run used the exact identical split and standardized arrays.</w:t>
      </w:r>
    </w:p>
    <w:tbl>
      <w:tblPr>
        <w:tblStyle w:val="Table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1800"/>
        <w:gridCol w:w="2160"/>
        <w:gridCol w:w="2400"/>
        <w:tblGridChange w:id="0">
          <w:tblGrid>
            <w:gridCol w:w="3000"/>
            <w:gridCol w:w="1800"/>
            <w:gridCol w:w="2160"/>
            <w:gridCol w:w="2400"/>
          </w:tblGrid>
        </w:tblGridChange>
      </w:tblGrid>
      <w:tr>
        <w:trPr>
          <w:cantSplit w:val="0"/>
          <w:tblHeader w:val="1"/>
        </w:trPr>
        <w:tc>
          <w:tcPr>
            <w:shd w:fill="f2f4f7" w:val="clear"/>
            <w:tcMar>
              <w:top w:w="90.0" w:type="dxa"/>
              <w:bottom w:w="90.0" w:type="dxa"/>
            </w:tcMar>
            <w:vAlign w:val="center"/>
          </w:tcPr>
          <w:p w:rsidR="00000000" w:rsidDel="00000000" w:rsidP="00000000" w:rsidRDefault="00000000" w:rsidRPr="00000000" w14:paraId="00000038">
            <w:pPr>
              <w:jc w:val="center"/>
              <w:rPr>
                <w:sz w:val="21"/>
                <w:szCs w:val="21"/>
              </w:rPr>
            </w:pPr>
            <w:r w:rsidDel="00000000" w:rsidR="00000000" w:rsidRPr="00000000">
              <w:rPr>
                <w:b w:val="1"/>
                <w:bCs w:val="1"/>
                <w:sz w:val="18"/>
                <w:szCs w:val="18"/>
                <w:rtl w:val="0"/>
              </w:rPr>
              <w:t xml:space="preserve">Subset</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39">
            <w:pPr>
              <w:jc w:val="center"/>
              <w:rPr>
                <w:sz w:val="21"/>
                <w:szCs w:val="21"/>
              </w:rPr>
            </w:pPr>
            <w:r w:rsidDel="00000000" w:rsidR="00000000" w:rsidRPr="00000000">
              <w:rPr>
                <w:b w:val="1"/>
                <w:bCs w:val="1"/>
                <w:sz w:val="18"/>
                <w:szCs w:val="18"/>
                <w:rtl w:val="0"/>
              </w:rPr>
              <w:t xml:space="preserve">Rows</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3A">
            <w:pPr>
              <w:jc w:val="center"/>
              <w:rPr>
                <w:sz w:val="21"/>
                <w:szCs w:val="21"/>
              </w:rPr>
            </w:pPr>
            <w:r w:rsidDel="00000000" w:rsidR="00000000" w:rsidRPr="00000000">
              <w:rPr>
                <w:b w:val="1"/>
                <w:bCs w:val="1"/>
                <w:sz w:val="18"/>
                <w:szCs w:val="18"/>
                <w:rtl w:val="0"/>
              </w:rPr>
              <w:t xml:space="preserve">Share</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3B">
            <w:pPr>
              <w:jc w:val="center"/>
              <w:rPr>
                <w:sz w:val="21"/>
                <w:szCs w:val="21"/>
              </w:rPr>
            </w:pPr>
            <w:r w:rsidDel="00000000" w:rsidR="00000000" w:rsidRPr="00000000">
              <w:rPr>
                <w:b w:val="1"/>
                <w:bCs w:val="1"/>
                <w:sz w:val="18"/>
                <w:szCs w:val="18"/>
                <w:rtl w:val="0"/>
              </w:rPr>
              <w:t xml:space="preserve">Label 1 rate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3C">
            <w:pPr>
              <w:rPr>
                <w:sz w:val="21"/>
                <w:szCs w:val="21"/>
              </w:rPr>
            </w:pPr>
            <w:r w:rsidDel="00000000" w:rsidR="00000000" w:rsidRPr="00000000">
              <w:rPr>
                <w:sz w:val="18"/>
                <w:szCs w:val="18"/>
                <w:rtl w:val="0"/>
              </w:rPr>
              <w:t xml:space="preserve">Training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D">
            <w:pPr>
              <w:jc w:val="center"/>
              <w:rPr>
                <w:sz w:val="21"/>
                <w:szCs w:val="21"/>
              </w:rPr>
            </w:pPr>
            <w:r w:rsidDel="00000000" w:rsidR="00000000" w:rsidRPr="00000000">
              <w:rPr>
                <w:sz w:val="18"/>
                <w:szCs w:val="18"/>
                <w:rtl w:val="0"/>
              </w:rPr>
              <w:t xml:space="preserve">531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E">
            <w:pPr>
              <w:jc w:val="center"/>
              <w:rPr>
                <w:sz w:val="21"/>
                <w:szCs w:val="21"/>
              </w:rPr>
            </w:pPr>
            <w:r w:rsidDel="00000000" w:rsidR="00000000" w:rsidRPr="00000000">
              <w:rPr>
                <w:sz w:val="18"/>
                <w:szCs w:val="18"/>
                <w:rtl w:val="0"/>
              </w:rPr>
              <w:t xml:space="preserve">70.0%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3F">
            <w:pPr>
              <w:jc w:val="center"/>
              <w:rPr>
                <w:sz w:val="21"/>
                <w:szCs w:val="21"/>
              </w:rPr>
            </w:pPr>
            <w:r w:rsidDel="00000000" w:rsidR="00000000" w:rsidRPr="00000000">
              <w:rPr>
                <w:sz w:val="18"/>
                <w:szCs w:val="18"/>
                <w:rtl w:val="0"/>
              </w:rPr>
              <w:t xml:space="preserve">0.653</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40">
            <w:pPr>
              <w:rPr>
                <w:sz w:val="21"/>
                <w:szCs w:val="21"/>
              </w:rPr>
            </w:pPr>
            <w:r w:rsidDel="00000000" w:rsidR="00000000" w:rsidRPr="00000000">
              <w:rPr>
                <w:sz w:val="18"/>
                <w:szCs w:val="18"/>
                <w:rtl w:val="0"/>
              </w:rPr>
              <w:t xml:space="preserve">Validation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1">
            <w:pPr>
              <w:jc w:val="center"/>
              <w:rPr>
                <w:sz w:val="21"/>
                <w:szCs w:val="21"/>
              </w:rPr>
            </w:pPr>
            <w:r w:rsidDel="00000000" w:rsidR="00000000" w:rsidRPr="00000000">
              <w:rPr>
                <w:sz w:val="18"/>
                <w:szCs w:val="18"/>
                <w:rtl w:val="0"/>
              </w:rPr>
              <w:t xml:space="preserve">114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2">
            <w:pPr>
              <w:jc w:val="center"/>
              <w:rPr>
                <w:sz w:val="21"/>
                <w:szCs w:val="21"/>
              </w:rPr>
            </w:pPr>
            <w:r w:rsidDel="00000000" w:rsidR="00000000" w:rsidRPr="00000000">
              <w:rPr>
                <w:sz w:val="18"/>
                <w:szCs w:val="18"/>
                <w:rtl w:val="0"/>
              </w:rPr>
              <w:t xml:space="preserve">15.0%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3">
            <w:pPr>
              <w:jc w:val="center"/>
              <w:rPr>
                <w:sz w:val="21"/>
                <w:szCs w:val="21"/>
              </w:rPr>
            </w:pPr>
            <w:r w:rsidDel="00000000" w:rsidR="00000000" w:rsidRPr="00000000">
              <w:rPr>
                <w:sz w:val="18"/>
                <w:szCs w:val="18"/>
                <w:rtl w:val="0"/>
              </w:rPr>
              <w:t xml:space="preserve">0.658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44">
            <w:pPr>
              <w:rPr>
                <w:sz w:val="21"/>
                <w:szCs w:val="21"/>
              </w:rPr>
            </w:pPr>
            <w:r w:rsidDel="00000000" w:rsidR="00000000" w:rsidRPr="00000000">
              <w:rPr>
                <w:sz w:val="18"/>
                <w:szCs w:val="18"/>
                <w:rtl w:val="0"/>
              </w:rPr>
              <w:t xml:space="preserve">Testing</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5">
            <w:pPr>
              <w:jc w:val="center"/>
              <w:rPr>
                <w:sz w:val="21"/>
                <w:szCs w:val="21"/>
              </w:rPr>
            </w:pPr>
            <w:r w:rsidDel="00000000" w:rsidR="00000000" w:rsidRPr="00000000">
              <w:rPr>
                <w:sz w:val="18"/>
                <w:szCs w:val="18"/>
                <w:rtl w:val="0"/>
              </w:rPr>
              <w:t xml:space="preserve">114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6">
            <w:pPr>
              <w:jc w:val="center"/>
              <w:rPr>
                <w:sz w:val="21"/>
                <w:szCs w:val="21"/>
              </w:rPr>
            </w:pPr>
            <w:r w:rsidDel="00000000" w:rsidR="00000000" w:rsidRPr="00000000">
              <w:rPr>
                <w:sz w:val="18"/>
                <w:szCs w:val="18"/>
                <w:rtl w:val="0"/>
              </w:rPr>
              <w:t xml:space="preserve">15.0%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7">
            <w:pPr>
              <w:jc w:val="center"/>
              <w:rPr>
                <w:sz w:val="21"/>
                <w:szCs w:val="21"/>
              </w:rPr>
            </w:pPr>
            <w:r w:rsidDel="00000000" w:rsidR="00000000" w:rsidRPr="00000000">
              <w:rPr>
                <w:sz w:val="18"/>
                <w:szCs w:val="18"/>
                <w:rtl w:val="0"/>
              </w:rPr>
              <w:t xml:space="preserve">0.649</w:t>
            </w:r>
            <w:r w:rsidDel="00000000" w:rsidR="00000000" w:rsidRPr="00000000">
              <w:rPr>
                <w:rtl w:val="0"/>
              </w:rPr>
            </w:r>
          </w:p>
        </w:tc>
      </w:tr>
    </w:tbl>
    <w:p w:rsidR="00000000" w:rsidDel="00000000" w:rsidP="00000000" w:rsidRDefault="00000000" w:rsidRPr="00000000" w14:paraId="00000048">
      <w:pPr>
        <w:pStyle w:val="Heading2"/>
        <w:spacing w:after="100" w:before="200" w:line="264" w:lineRule="auto"/>
        <w:rPr>
          <w:b w:val="1"/>
          <w:bCs w:val="1"/>
          <w:sz w:val="26"/>
          <w:szCs w:val="26"/>
        </w:rPr>
      </w:pPr>
      <w:bookmarkStart w:colFirst="0" w:colLast="0" w:name="_5uhsg4rwf5uv" w:id="3"/>
      <w:bookmarkEnd w:id="3"/>
      <w:r w:rsidDel="00000000" w:rsidR="00000000" w:rsidRPr="00000000">
        <w:rPr>
          <w:b w:val="1"/>
          <w:bCs w:val="1"/>
          <w:sz w:val="26"/>
          <w:szCs w:val="26"/>
          <w:rtl w:val="0"/>
        </w:rPr>
        <w:t xml:space="preserve">3.1 Model configurations</w:t>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1620"/>
        <w:gridCol w:w="1380"/>
        <w:gridCol w:w="1080"/>
        <w:gridCol w:w="1020"/>
        <w:gridCol w:w="1800"/>
        <w:tblGridChange w:id="0">
          <w:tblGrid>
            <w:gridCol w:w="2460"/>
            <w:gridCol w:w="1620"/>
            <w:gridCol w:w="1380"/>
            <w:gridCol w:w="1080"/>
            <w:gridCol w:w="1020"/>
            <w:gridCol w:w="1800"/>
          </w:tblGrid>
        </w:tblGridChange>
      </w:tblGrid>
      <w:tr>
        <w:trPr>
          <w:cantSplit w:val="0"/>
          <w:tblHeader w:val="1"/>
        </w:trPr>
        <w:tc>
          <w:tcPr>
            <w:shd w:fill="f2f4f7" w:val="clear"/>
            <w:tcMar>
              <w:top w:w="90.0" w:type="dxa"/>
              <w:bottom w:w="90.0" w:type="dxa"/>
            </w:tcMar>
            <w:vAlign w:val="center"/>
          </w:tcPr>
          <w:p w:rsidR="00000000" w:rsidDel="00000000" w:rsidP="00000000" w:rsidRDefault="00000000" w:rsidRPr="00000000" w14:paraId="00000049">
            <w:pPr>
              <w:jc w:val="center"/>
              <w:rPr>
                <w:sz w:val="21"/>
                <w:szCs w:val="21"/>
              </w:rPr>
            </w:pPr>
            <w:r w:rsidDel="00000000" w:rsidR="00000000" w:rsidRPr="00000000">
              <w:rPr>
                <w:b w:val="1"/>
                <w:bCs w:val="1"/>
                <w:sz w:val="17"/>
                <w:szCs w:val="17"/>
                <w:rtl w:val="0"/>
              </w:rPr>
              <w:t xml:space="preserve">Model</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4A">
            <w:pPr>
              <w:jc w:val="center"/>
              <w:rPr>
                <w:sz w:val="21"/>
                <w:szCs w:val="21"/>
              </w:rPr>
            </w:pPr>
            <w:r w:rsidDel="00000000" w:rsidR="00000000" w:rsidRPr="00000000">
              <w:rPr>
                <w:b w:val="1"/>
                <w:bCs w:val="1"/>
                <w:sz w:val="17"/>
                <w:szCs w:val="17"/>
                <w:rtl w:val="0"/>
              </w:rPr>
              <w:t xml:space="preserve">Hidden layers</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4B">
            <w:pPr>
              <w:jc w:val="center"/>
              <w:rPr>
                <w:sz w:val="21"/>
                <w:szCs w:val="21"/>
              </w:rPr>
            </w:pPr>
            <w:r w:rsidDel="00000000" w:rsidR="00000000" w:rsidRPr="00000000">
              <w:rPr>
                <w:b w:val="1"/>
                <w:bCs w:val="1"/>
                <w:sz w:val="17"/>
                <w:szCs w:val="17"/>
                <w:rtl w:val="0"/>
              </w:rPr>
              <w:t xml:space="preserve">Learning rate</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4C">
            <w:pPr>
              <w:jc w:val="center"/>
              <w:rPr>
                <w:sz w:val="21"/>
                <w:szCs w:val="21"/>
              </w:rPr>
            </w:pPr>
            <w:r w:rsidDel="00000000" w:rsidR="00000000" w:rsidRPr="00000000">
              <w:rPr>
                <w:b w:val="1"/>
                <w:bCs w:val="1"/>
                <w:sz w:val="17"/>
                <w:szCs w:val="17"/>
                <w:rtl w:val="0"/>
              </w:rPr>
              <w:t xml:space="preserve">Epochs</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4D">
            <w:pPr>
              <w:jc w:val="center"/>
              <w:rPr>
                <w:sz w:val="21"/>
                <w:szCs w:val="21"/>
              </w:rPr>
            </w:pPr>
            <w:r w:rsidDel="00000000" w:rsidR="00000000" w:rsidRPr="00000000">
              <w:rPr>
                <w:b w:val="1"/>
                <w:bCs w:val="1"/>
                <w:sz w:val="17"/>
                <w:szCs w:val="17"/>
                <w:rtl w:val="0"/>
              </w:rPr>
              <w:t xml:space="preserve">Batch</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4E">
            <w:pPr>
              <w:jc w:val="center"/>
              <w:rPr>
                <w:sz w:val="21"/>
                <w:szCs w:val="21"/>
              </w:rPr>
            </w:pPr>
            <w:r w:rsidDel="00000000" w:rsidR="00000000" w:rsidRPr="00000000">
              <w:rPr>
                <w:b w:val="1"/>
                <w:bCs w:val="1"/>
                <w:sz w:val="17"/>
                <w:szCs w:val="17"/>
                <w:rtl w:val="0"/>
              </w:rPr>
              <w:t xml:space="preserve">Seeds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4F">
            <w:pPr>
              <w:rPr>
                <w:sz w:val="21"/>
                <w:szCs w:val="21"/>
              </w:rPr>
            </w:pPr>
            <w:r w:rsidDel="00000000" w:rsidR="00000000" w:rsidRPr="00000000">
              <w:rPr>
                <w:sz w:val="17"/>
                <w:szCs w:val="17"/>
                <w:rtl w:val="0"/>
              </w:rPr>
              <w:t xml:space="preserve">Baseline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0">
            <w:pPr>
              <w:jc w:val="center"/>
              <w:rPr>
                <w:sz w:val="21"/>
                <w:szCs w:val="21"/>
              </w:rPr>
            </w:pPr>
            <w:r w:rsidDel="00000000" w:rsidR="00000000" w:rsidRPr="00000000">
              <w:rPr>
                <w:sz w:val="17"/>
                <w:szCs w:val="17"/>
                <w:rtl w:val="0"/>
              </w:rPr>
              <w:t xml:space="preserve">[64, 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1">
            <w:pPr>
              <w:jc w:val="center"/>
              <w:rPr>
                <w:sz w:val="21"/>
                <w:szCs w:val="21"/>
              </w:rPr>
            </w:pPr>
            <w:r w:rsidDel="00000000" w:rsidR="00000000" w:rsidRPr="00000000">
              <w:rPr>
                <w:sz w:val="17"/>
                <w:szCs w:val="17"/>
                <w:rtl w:val="0"/>
              </w:rPr>
              <w:t xml:space="preserve">0.001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2">
            <w:pPr>
              <w:jc w:val="center"/>
              <w:rPr>
                <w:sz w:val="21"/>
                <w:szCs w:val="21"/>
              </w:rPr>
            </w:pPr>
            <w:r w:rsidDel="00000000" w:rsidR="00000000" w:rsidRPr="00000000">
              <w:rPr>
                <w:sz w:val="17"/>
                <w:szCs w:val="17"/>
                <w:rtl w:val="0"/>
              </w:rPr>
              <w:t xml:space="preserve">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3">
            <w:pPr>
              <w:jc w:val="center"/>
              <w:rPr>
                <w:sz w:val="21"/>
                <w:szCs w:val="21"/>
              </w:rPr>
            </w:pPr>
            <w:r w:rsidDel="00000000" w:rsidR="00000000" w:rsidRPr="00000000">
              <w:rPr>
                <w:sz w:val="17"/>
                <w:szCs w:val="17"/>
                <w:rtl w:val="0"/>
              </w:rPr>
              <w:t xml:space="preserve">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4">
            <w:pPr>
              <w:jc w:val="center"/>
              <w:rPr>
                <w:sz w:val="21"/>
                <w:szCs w:val="21"/>
              </w:rPr>
            </w:pPr>
            <w:r w:rsidDel="00000000" w:rsidR="00000000" w:rsidRPr="00000000">
              <w:rPr>
                <w:sz w:val="17"/>
                <w:szCs w:val="17"/>
                <w:rtl w:val="0"/>
              </w:rPr>
              <w:t xml:space="preserve">2046 to 2048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5">
            <w:pPr>
              <w:rPr>
                <w:sz w:val="21"/>
                <w:szCs w:val="21"/>
              </w:rPr>
            </w:pPr>
            <w:r w:rsidDel="00000000" w:rsidR="00000000" w:rsidRPr="00000000">
              <w:rPr>
                <w:sz w:val="17"/>
                <w:szCs w:val="17"/>
                <w:rtl w:val="0"/>
              </w:rPr>
              <w:t xml:space="preserve">Modified HP_ID 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6">
            <w:pPr>
              <w:jc w:val="center"/>
              <w:rPr>
                <w:sz w:val="21"/>
                <w:szCs w:val="21"/>
              </w:rPr>
            </w:pPr>
            <w:r w:rsidDel="00000000" w:rsidR="00000000" w:rsidRPr="00000000">
              <w:rPr>
                <w:sz w:val="17"/>
                <w:szCs w:val="17"/>
                <w:rtl w:val="0"/>
              </w:rPr>
              <w:t xml:space="preserve">[32]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7">
            <w:pPr>
              <w:jc w:val="center"/>
              <w:rPr>
                <w:sz w:val="21"/>
                <w:szCs w:val="21"/>
              </w:rPr>
            </w:pPr>
            <w:r w:rsidDel="00000000" w:rsidR="00000000" w:rsidRPr="00000000">
              <w:rPr>
                <w:sz w:val="17"/>
                <w:szCs w:val="17"/>
                <w:rtl w:val="0"/>
              </w:rPr>
              <w:t xml:space="preserve">0.001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8">
            <w:pPr>
              <w:jc w:val="center"/>
              <w:rPr>
                <w:sz w:val="21"/>
                <w:szCs w:val="21"/>
              </w:rPr>
            </w:pPr>
            <w:r w:rsidDel="00000000" w:rsidR="00000000" w:rsidRPr="00000000">
              <w:rPr>
                <w:sz w:val="17"/>
                <w:szCs w:val="17"/>
                <w:rtl w:val="0"/>
              </w:rPr>
              <w:t xml:space="preserve">30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9">
            <w:pPr>
              <w:jc w:val="center"/>
              <w:rPr>
                <w:sz w:val="21"/>
                <w:szCs w:val="21"/>
              </w:rPr>
            </w:pPr>
            <w:r w:rsidDel="00000000" w:rsidR="00000000" w:rsidRPr="00000000">
              <w:rPr>
                <w:sz w:val="17"/>
                <w:szCs w:val="17"/>
                <w:rtl w:val="0"/>
              </w:rPr>
              <w:t xml:space="preserve">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jc w:val="center"/>
              <w:rPr>
                <w:sz w:val="21"/>
                <w:szCs w:val="21"/>
              </w:rPr>
            </w:pPr>
            <w:r w:rsidDel="00000000" w:rsidR="00000000" w:rsidRPr="00000000">
              <w:rPr>
                <w:sz w:val="17"/>
                <w:szCs w:val="17"/>
                <w:rtl w:val="0"/>
              </w:rPr>
              <w:t xml:space="preserve">2046 to 2048</w:t>
            </w:r>
            <w:r w:rsidDel="00000000" w:rsidR="00000000" w:rsidRPr="00000000">
              <w:rPr>
                <w:rtl w:val="0"/>
              </w:rPr>
            </w:r>
          </w:p>
        </w:tc>
      </w:tr>
    </w:tbl>
    <w:p w:rsidR="00000000" w:rsidDel="00000000" w:rsidP="00000000" w:rsidRDefault="00000000" w:rsidRPr="00000000" w14:paraId="0000005B">
      <w:pPr>
        <w:spacing w:after="100" w:line="264" w:lineRule="auto"/>
        <w:rPr>
          <w:sz w:val="21"/>
          <w:szCs w:val="21"/>
        </w:rPr>
      </w:pPr>
      <w:r w:rsidDel="00000000" w:rsidR="00000000" w:rsidRPr="00000000">
        <w:rPr>
          <w:sz w:val="21"/>
          <w:szCs w:val="21"/>
          <w:rtl w:val="0"/>
        </w:rPr>
        <w:t xml:space="preserve">Both implementations employed ReLU hidden activations, binary cross entropy, Adam, batch size 32, a 0.5 threshold, and test accuracy. The needed HP_ID 0 adjustment decreases model capacity from two hidden layers to one 32-unit hidden layer while keeping the learning rate and training duration constant. Each model was trained using the seeds 2046, 2047, and 2048.</w:t>
      </w:r>
    </w:p>
    <w:p w:rsidR="00000000" w:rsidDel="00000000" w:rsidP="00000000" w:rsidRDefault="00000000" w:rsidRPr="00000000" w14:paraId="0000005C">
      <w:pPr>
        <w:pStyle w:val="Heading1"/>
        <w:spacing w:after="140" w:before="280" w:line="264" w:lineRule="auto"/>
        <w:rPr>
          <w:b w:val="1"/>
          <w:bCs w:val="1"/>
          <w:sz w:val="32"/>
          <w:szCs w:val="32"/>
        </w:rPr>
      </w:pPr>
      <w:r w:rsidDel="00000000" w:rsidR="00000000" w:rsidRPr="00000000">
        <w:rPr>
          <w:b w:val="1"/>
          <w:bCs w:val="1"/>
          <w:sz w:val="32"/>
          <w:szCs w:val="32"/>
          <w:rtl w:val="0"/>
        </w:rPr>
        <w:t xml:space="preserve">4. Neural Network Results</w:t>
      </w:r>
    </w:p>
    <w:p w:rsidR="00000000" w:rsidDel="00000000" w:rsidP="00000000" w:rsidRDefault="00000000" w:rsidRPr="00000000" w14:paraId="0000005D">
      <w:pPr>
        <w:pStyle w:val="Heading2"/>
        <w:spacing w:after="100" w:before="200" w:line="264" w:lineRule="auto"/>
        <w:rPr>
          <w:b w:val="1"/>
          <w:bCs w:val="1"/>
          <w:sz w:val="26"/>
          <w:szCs w:val="26"/>
        </w:rPr>
      </w:pPr>
      <w:r w:rsidDel="00000000" w:rsidR="00000000" w:rsidRPr="00000000">
        <w:rPr>
          <w:b w:val="1"/>
          <w:bCs w:val="1"/>
          <w:sz w:val="26"/>
          <w:szCs w:val="26"/>
          <w:rtl w:val="0"/>
        </w:rPr>
        <w:t xml:space="preserve">4.1 Individual test runs</w:t>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820"/>
        <w:gridCol w:w="1680"/>
        <w:gridCol w:w="1680"/>
        <w:gridCol w:w="1680"/>
        <w:tblGridChange w:id="0">
          <w:tblGrid>
            <w:gridCol w:w="1500"/>
            <w:gridCol w:w="2820"/>
            <w:gridCol w:w="1680"/>
            <w:gridCol w:w="1680"/>
            <w:gridCol w:w="1680"/>
          </w:tblGrid>
        </w:tblGridChange>
      </w:tblGrid>
      <w:tr>
        <w:trPr>
          <w:cantSplit w:val="0"/>
          <w:tblHeader w:val="1"/>
        </w:trPr>
        <w:tc>
          <w:tcPr>
            <w:shd w:fill="f2f4f7" w:val="clear"/>
            <w:tcMar>
              <w:top w:w="90.0" w:type="dxa"/>
              <w:bottom w:w="90.0" w:type="dxa"/>
            </w:tcMar>
            <w:vAlign w:val="center"/>
          </w:tcPr>
          <w:p w:rsidR="00000000" w:rsidDel="00000000" w:rsidP="00000000" w:rsidRDefault="00000000" w:rsidRPr="00000000" w14:paraId="0000005E">
            <w:pPr>
              <w:jc w:val="center"/>
              <w:rPr>
                <w:sz w:val="21"/>
                <w:szCs w:val="21"/>
              </w:rPr>
            </w:pPr>
            <w:r w:rsidDel="00000000" w:rsidR="00000000" w:rsidRPr="00000000">
              <w:rPr>
                <w:b w:val="1"/>
                <w:bCs w:val="1"/>
                <w:sz w:val="17"/>
                <w:szCs w:val="17"/>
                <w:rtl w:val="0"/>
              </w:rPr>
              <w:t xml:space="preserve">Framework</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5F">
            <w:pPr>
              <w:jc w:val="center"/>
              <w:rPr>
                <w:sz w:val="21"/>
                <w:szCs w:val="21"/>
              </w:rPr>
            </w:pPr>
            <w:r w:rsidDel="00000000" w:rsidR="00000000" w:rsidRPr="00000000">
              <w:rPr>
                <w:b w:val="1"/>
                <w:bCs w:val="1"/>
                <w:sz w:val="17"/>
                <w:szCs w:val="17"/>
                <w:rtl w:val="0"/>
              </w:rPr>
              <w:t xml:space="preserve">Model</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60">
            <w:pPr>
              <w:jc w:val="center"/>
              <w:rPr>
                <w:sz w:val="21"/>
                <w:szCs w:val="21"/>
              </w:rPr>
            </w:pPr>
            <w:r w:rsidDel="00000000" w:rsidR="00000000" w:rsidRPr="00000000">
              <w:rPr>
                <w:b w:val="1"/>
                <w:bCs w:val="1"/>
                <w:sz w:val="17"/>
                <w:szCs w:val="17"/>
                <w:rtl w:val="0"/>
              </w:rPr>
              <w:t xml:space="preserve">Seed 2046</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61">
            <w:pPr>
              <w:jc w:val="center"/>
              <w:rPr>
                <w:sz w:val="21"/>
                <w:szCs w:val="21"/>
              </w:rPr>
            </w:pPr>
            <w:r w:rsidDel="00000000" w:rsidR="00000000" w:rsidRPr="00000000">
              <w:rPr>
                <w:b w:val="1"/>
                <w:bCs w:val="1"/>
                <w:sz w:val="17"/>
                <w:szCs w:val="17"/>
                <w:rtl w:val="0"/>
              </w:rPr>
              <w:t xml:space="preserve">Seed 2047</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62">
            <w:pPr>
              <w:jc w:val="center"/>
              <w:rPr>
                <w:sz w:val="21"/>
                <w:szCs w:val="21"/>
              </w:rPr>
            </w:pPr>
            <w:r w:rsidDel="00000000" w:rsidR="00000000" w:rsidRPr="00000000">
              <w:rPr>
                <w:b w:val="1"/>
                <w:bCs w:val="1"/>
                <w:sz w:val="17"/>
                <w:szCs w:val="17"/>
                <w:rtl w:val="0"/>
              </w:rPr>
              <w:t xml:space="preserve">Seed 2048</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3">
            <w:pPr>
              <w:rPr>
                <w:sz w:val="21"/>
                <w:szCs w:val="21"/>
              </w:rPr>
            </w:pPr>
            <w:r w:rsidDel="00000000" w:rsidR="00000000" w:rsidRPr="00000000">
              <w:rPr>
                <w:sz w:val="17"/>
                <w:szCs w:val="17"/>
                <w:rtl w:val="0"/>
              </w:rPr>
              <w:t xml:space="preserve">PyTorch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4">
            <w:pPr>
              <w:rPr>
                <w:sz w:val="21"/>
                <w:szCs w:val="21"/>
              </w:rPr>
            </w:pPr>
            <w:r w:rsidDel="00000000" w:rsidR="00000000" w:rsidRPr="00000000">
              <w:rPr>
                <w:sz w:val="17"/>
                <w:szCs w:val="17"/>
                <w:rtl w:val="0"/>
              </w:rPr>
              <w:t xml:space="preserve">Baseline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5">
            <w:pPr>
              <w:jc w:val="center"/>
              <w:rPr>
                <w:sz w:val="21"/>
                <w:szCs w:val="21"/>
              </w:rPr>
            </w:pPr>
            <w:r w:rsidDel="00000000" w:rsidR="00000000" w:rsidRPr="00000000">
              <w:rPr>
                <w:sz w:val="17"/>
                <w:szCs w:val="17"/>
                <w:rtl w:val="0"/>
              </w:rPr>
              <w:t xml:space="preserve">0.7544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6">
            <w:pPr>
              <w:jc w:val="center"/>
              <w:rPr>
                <w:sz w:val="21"/>
                <w:szCs w:val="21"/>
              </w:rPr>
            </w:pPr>
            <w:r w:rsidDel="00000000" w:rsidR="00000000" w:rsidRPr="00000000">
              <w:rPr>
                <w:sz w:val="17"/>
                <w:szCs w:val="17"/>
                <w:rtl w:val="0"/>
              </w:rPr>
              <w:t xml:space="preserve">0.7281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jc w:val="center"/>
              <w:rPr>
                <w:sz w:val="21"/>
                <w:szCs w:val="21"/>
              </w:rPr>
            </w:pPr>
            <w:r w:rsidDel="00000000" w:rsidR="00000000" w:rsidRPr="00000000">
              <w:rPr>
                <w:sz w:val="17"/>
                <w:szCs w:val="17"/>
                <w:rtl w:val="0"/>
              </w:rPr>
              <w:t xml:space="preserve">0.7544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8">
            <w:pPr>
              <w:rPr>
                <w:sz w:val="21"/>
                <w:szCs w:val="21"/>
              </w:rPr>
            </w:pPr>
            <w:r w:rsidDel="00000000" w:rsidR="00000000" w:rsidRPr="00000000">
              <w:rPr>
                <w:sz w:val="17"/>
                <w:szCs w:val="17"/>
                <w:rtl w:val="0"/>
              </w:rPr>
              <w:t xml:space="preserve">PyTorch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9">
            <w:pPr>
              <w:rPr>
                <w:sz w:val="21"/>
                <w:szCs w:val="21"/>
              </w:rPr>
            </w:pPr>
            <w:r w:rsidDel="00000000" w:rsidR="00000000" w:rsidRPr="00000000">
              <w:rPr>
                <w:sz w:val="17"/>
                <w:szCs w:val="17"/>
                <w:rtl w:val="0"/>
              </w:rPr>
              <w:t xml:space="preserve">Modified HP_ID 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A">
            <w:pPr>
              <w:jc w:val="center"/>
              <w:rPr>
                <w:sz w:val="21"/>
                <w:szCs w:val="21"/>
              </w:rPr>
            </w:pPr>
            <w:r w:rsidDel="00000000" w:rsidR="00000000" w:rsidRPr="00000000">
              <w:rPr>
                <w:sz w:val="17"/>
                <w:szCs w:val="17"/>
                <w:rtl w:val="0"/>
              </w:rPr>
              <w:t xml:space="preserve">0.7456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B">
            <w:pPr>
              <w:jc w:val="center"/>
              <w:rPr>
                <w:sz w:val="21"/>
                <w:szCs w:val="21"/>
              </w:rPr>
            </w:pPr>
            <w:r w:rsidDel="00000000" w:rsidR="00000000" w:rsidRPr="00000000">
              <w:rPr>
                <w:sz w:val="17"/>
                <w:szCs w:val="17"/>
                <w:rtl w:val="0"/>
              </w:rPr>
              <w:t xml:space="preserve">0.7456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C">
            <w:pPr>
              <w:jc w:val="center"/>
              <w:rPr>
                <w:sz w:val="21"/>
                <w:szCs w:val="21"/>
              </w:rPr>
            </w:pPr>
            <w:r w:rsidDel="00000000" w:rsidR="00000000" w:rsidRPr="00000000">
              <w:rPr>
                <w:sz w:val="17"/>
                <w:szCs w:val="17"/>
                <w:rtl w:val="0"/>
              </w:rPr>
              <w:t xml:space="preserve">0.7544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D">
            <w:pPr>
              <w:rPr>
                <w:sz w:val="21"/>
                <w:szCs w:val="21"/>
              </w:rPr>
            </w:pPr>
            <w:r w:rsidDel="00000000" w:rsidR="00000000" w:rsidRPr="00000000">
              <w:rPr>
                <w:sz w:val="17"/>
                <w:szCs w:val="17"/>
                <w:rtl w:val="0"/>
              </w:rPr>
              <w:t xml:space="preserve">TensorFlow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E">
            <w:pPr>
              <w:rPr>
                <w:sz w:val="21"/>
                <w:szCs w:val="21"/>
              </w:rPr>
            </w:pPr>
            <w:r w:rsidDel="00000000" w:rsidR="00000000" w:rsidRPr="00000000">
              <w:rPr>
                <w:sz w:val="17"/>
                <w:szCs w:val="17"/>
                <w:rtl w:val="0"/>
              </w:rPr>
              <w:t xml:space="preserve">Baseline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F">
            <w:pPr>
              <w:jc w:val="center"/>
              <w:rPr>
                <w:sz w:val="21"/>
                <w:szCs w:val="21"/>
              </w:rPr>
            </w:pPr>
            <w:r w:rsidDel="00000000" w:rsidR="00000000" w:rsidRPr="00000000">
              <w:rPr>
                <w:sz w:val="17"/>
                <w:szCs w:val="17"/>
                <w:rtl w:val="0"/>
              </w:rPr>
              <w:t xml:space="preserve">0.7281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0">
            <w:pPr>
              <w:jc w:val="center"/>
              <w:rPr>
                <w:sz w:val="21"/>
                <w:szCs w:val="21"/>
              </w:rPr>
            </w:pPr>
            <w:r w:rsidDel="00000000" w:rsidR="00000000" w:rsidRPr="00000000">
              <w:rPr>
                <w:sz w:val="17"/>
                <w:szCs w:val="17"/>
                <w:rtl w:val="0"/>
              </w:rPr>
              <w:t xml:space="preserve">0.7368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1">
            <w:pPr>
              <w:jc w:val="center"/>
              <w:rPr>
                <w:sz w:val="21"/>
                <w:szCs w:val="21"/>
              </w:rPr>
            </w:pPr>
            <w:r w:rsidDel="00000000" w:rsidR="00000000" w:rsidRPr="00000000">
              <w:rPr>
                <w:sz w:val="17"/>
                <w:szCs w:val="17"/>
                <w:rtl w:val="0"/>
              </w:rPr>
              <w:t xml:space="preserve">0.7281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2">
            <w:pPr>
              <w:rPr>
                <w:sz w:val="21"/>
                <w:szCs w:val="21"/>
              </w:rPr>
            </w:pPr>
            <w:r w:rsidDel="00000000" w:rsidR="00000000" w:rsidRPr="00000000">
              <w:rPr>
                <w:sz w:val="17"/>
                <w:szCs w:val="17"/>
                <w:rtl w:val="0"/>
              </w:rPr>
              <w:t xml:space="preserve">TensorFlow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3">
            <w:pPr>
              <w:rPr>
                <w:sz w:val="21"/>
                <w:szCs w:val="21"/>
              </w:rPr>
            </w:pPr>
            <w:r w:rsidDel="00000000" w:rsidR="00000000" w:rsidRPr="00000000">
              <w:rPr>
                <w:sz w:val="17"/>
                <w:szCs w:val="17"/>
                <w:rtl w:val="0"/>
              </w:rPr>
              <w:t xml:space="preserve">Modified HP_ID 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4">
            <w:pPr>
              <w:jc w:val="center"/>
              <w:rPr>
                <w:sz w:val="21"/>
                <w:szCs w:val="21"/>
              </w:rPr>
            </w:pPr>
            <w:r w:rsidDel="00000000" w:rsidR="00000000" w:rsidRPr="00000000">
              <w:rPr>
                <w:sz w:val="17"/>
                <w:szCs w:val="17"/>
                <w:rtl w:val="0"/>
              </w:rPr>
              <w:t xml:space="preserve">0.7632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5">
            <w:pPr>
              <w:jc w:val="center"/>
              <w:rPr>
                <w:sz w:val="21"/>
                <w:szCs w:val="21"/>
              </w:rPr>
            </w:pPr>
            <w:r w:rsidDel="00000000" w:rsidR="00000000" w:rsidRPr="00000000">
              <w:rPr>
                <w:sz w:val="17"/>
                <w:szCs w:val="17"/>
                <w:rtl w:val="0"/>
              </w:rPr>
              <w:t xml:space="preserve">0.7368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6">
            <w:pPr>
              <w:jc w:val="center"/>
              <w:rPr>
                <w:sz w:val="21"/>
                <w:szCs w:val="21"/>
              </w:rPr>
            </w:pPr>
            <w:r w:rsidDel="00000000" w:rsidR="00000000" w:rsidRPr="00000000">
              <w:rPr>
                <w:sz w:val="17"/>
                <w:szCs w:val="17"/>
                <w:rtl w:val="0"/>
              </w:rPr>
              <w:t xml:space="preserve">0.7544</w:t>
            </w:r>
            <w:r w:rsidDel="00000000" w:rsidR="00000000" w:rsidRPr="00000000">
              <w:rPr>
                <w:rtl w:val="0"/>
              </w:rPr>
            </w:r>
          </w:p>
        </w:tc>
      </w:tr>
    </w:tbl>
    <w:p w:rsidR="00000000" w:rsidDel="00000000" w:rsidP="00000000" w:rsidRDefault="00000000" w:rsidRPr="00000000" w14:paraId="00000077">
      <w:pPr>
        <w:pStyle w:val="Heading2"/>
        <w:spacing w:after="100" w:before="200" w:line="264" w:lineRule="auto"/>
        <w:rPr>
          <w:b w:val="1"/>
          <w:bCs w:val="1"/>
          <w:sz w:val="26"/>
          <w:szCs w:val="26"/>
        </w:rPr>
      </w:pPr>
      <w:bookmarkStart w:colFirst="0" w:colLast="0" w:name="_dl7y30f2nz8d" w:id="4"/>
      <w:bookmarkEnd w:id="4"/>
      <w:r w:rsidDel="00000000" w:rsidR="00000000" w:rsidRPr="00000000">
        <w:rPr>
          <w:b w:val="1"/>
          <w:bCs w:val="1"/>
          <w:sz w:val="26"/>
          <w:szCs w:val="26"/>
          <w:rtl w:val="0"/>
        </w:rPr>
        <w:t xml:space="preserve">4.2 Mean and standard deviation</w:t>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360"/>
        <w:gridCol w:w="2100"/>
        <w:gridCol w:w="2100"/>
        <w:tblGridChange w:id="0">
          <w:tblGrid>
            <w:gridCol w:w="1800"/>
            <w:gridCol w:w="3360"/>
            <w:gridCol w:w="2100"/>
            <w:gridCol w:w="2100"/>
          </w:tblGrid>
        </w:tblGridChange>
      </w:tblGrid>
      <w:tr>
        <w:trPr>
          <w:cantSplit w:val="0"/>
          <w:tblHeader w:val="1"/>
        </w:trPr>
        <w:tc>
          <w:tcPr>
            <w:shd w:fill="f2f4f7" w:val="clear"/>
            <w:tcMar>
              <w:top w:w="90.0" w:type="dxa"/>
              <w:bottom w:w="90.0" w:type="dxa"/>
            </w:tcMar>
            <w:vAlign w:val="center"/>
          </w:tcPr>
          <w:p w:rsidR="00000000" w:rsidDel="00000000" w:rsidP="00000000" w:rsidRDefault="00000000" w:rsidRPr="00000000" w14:paraId="00000078">
            <w:pPr>
              <w:jc w:val="center"/>
              <w:rPr>
                <w:sz w:val="21"/>
                <w:szCs w:val="21"/>
              </w:rPr>
            </w:pPr>
            <w:r w:rsidDel="00000000" w:rsidR="00000000" w:rsidRPr="00000000">
              <w:rPr>
                <w:b w:val="1"/>
                <w:bCs w:val="1"/>
                <w:sz w:val="18"/>
                <w:szCs w:val="18"/>
                <w:rtl w:val="0"/>
              </w:rPr>
              <w:t xml:space="preserve">Framework</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79">
            <w:pPr>
              <w:jc w:val="center"/>
              <w:rPr>
                <w:sz w:val="21"/>
                <w:szCs w:val="21"/>
              </w:rPr>
            </w:pPr>
            <w:r w:rsidDel="00000000" w:rsidR="00000000" w:rsidRPr="00000000">
              <w:rPr>
                <w:b w:val="1"/>
                <w:bCs w:val="1"/>
                <w:sz w:val="18"/>
                <w:szCs w:val="18"/>
                <w:rtl w:val="0"/>
              </w:rPr>
              <w:t xml:space="preserve">Model</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7A">
            <w:pPr>
              <w:jc w:val="center"/>
              <w:rPr>
                <w:sz w:val="21"/>
                <w:szCs w:val="21"/>
              </w:rPr>
            </w:pPr>
            <w:r w:rsidDel="00000000" w:rsidR="00000000" w:rsidRPr="00000000">
              <w:rPr>
                <w:b w:val="1"/>
                <w:bCs w:val="1"/>
                <w:sz w:val="18"/>
                <w:szCs w:val="18"/>
                <w:rtl w:val="0"/>
              </w:rPr>
              <w:t xml:space="preserve">Mean accuracy</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7B">
            <w:pPr>
              <w:jc w:val="center"/>
              <w:rPr>
                <w:sz w:val="21"/>
                <w:szCs w:val="21"/>
              </w:rPr>
            </w:pPr>
            <w:r w:rsidDel="00000000" w:rsidR="00000000" w:rsidRPr="00000000">
              <w:rPr>
                <w:b w:val="1"/>
                <w:bCs w:val="1"/>
                <w:sz w:val="18"/>
                <w:szCs w:val="18"/>
                <w:rtl w:val="0"/>
              </w:rPr>
              <w:t xml:space="preserve">Std. dev.</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C">
            <w:pPr>
              <w:rPr>
                <w:sz w:val="21"/>
                <w:szCs w:val="21"/>
              </w:rPr>
            </w:pPr>
            <w:r w:rsidDel="00000000" w:rsidR="00000000" w:rsidRPr="00000000">
              <w:rPr>
                <w:sz w:val="18"/>
                <w:szCs w:val="18"/>
                <w:rtl w:val="0"/>
              </w:rPr>
              <w:t xml:space="preserve">PyTorch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D">
            <w:pPr>
              <w:rPr>
                <w:sz w:val="21"/>
                <w:szCs w:val="21"/>
              </w:rPr>
            </w:pPr>
            <w:r w:rsidDel="00000000" w:rsidR="00000000" w:rsidRPr="00000000">
              <w:rPr>
                <w:sz w:val="18"/>
                <w:szCs w:val="18"/>
                <w:rtl w:val="0"/>
              </w:rPr>
              <w:t xml:space="preserve">Baseline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E">
            <w:pPr>
              <w:jc w:val="center"/>
              <w:rPr>
                <w:sz w:val="21"/>
                <w:szCs w:val="21"/>
              </w:rPr>
            </w:pPr>
            <w:r w:rsidDel="00000000" w:rsidR="00000000" w:rsidRPr="00000000">
              <w:rPr>
                <w:sz w:val="18"/>
                <w:szCs w:val="18"/>
                <w:rtl w:val="0"/>
              </w:rPr>
              <w:t xml:space="preserve">0.7456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F">
            <w:pPr>
              <w:jc w:val="center"/>
              <w:rPr>
                <w:sz w:val="21"/>
                <w:szCs w:val="21"/>
              </w:rPr>
            </w:pPr>
            <w:r w:rsidDel="00000000" w:rsidR="00000000" w:rsidRPr="00000000">
              <w:rPr>
                <w:sz w:val="18"/>
                <w:szCs w:val="18"/>
                <w:rtl w:val="0"/>
              </w:rPr>
              <w:t xml:space="preserve">0.0152</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0">
            <w:pPr>
              <w:rPr>
                <w:sz w:val="21"/>
                <w:szCs w:val="21"/>
              </w:rPr>
            </w:pPr>
            <w:r w:rsidDel="00000000" w:rsidR="00000000" w:rsidRPr="00000000">
              <w:rPr>
                <w:sz w:val="18"/>
                <w:szCs w:val="18"/>
                <w:rtl w:val="0"/>
              </w:rPr>
              <w:t xml:space="preserve">PyTorch</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1">
            <w:pPr>
              <w:rPr>
                <w:sz w:val="21"/>
                <w:szCs w:val="21"/>
              </w:rPr>
            </w:pPr>
            <w:r w:rsidDel="00000000" w:rsidR="00000000" w:rsidRPr="00000000">
              <w:rPr>
                <w:sz w:val="18"/>
                <w:szCs w:val="18"/>
                <w:rtl w:val="0"/>
              </w:rPr>
              <w:t xml:space="preserve">Modified HP_ID 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2">
            <w:pPr>
              <w:jc w:val="center"/>
              <w:rPr>
                <w:sz w:val="21"/>
                <w:szCs w:val="21"/>
              </w:rPr>
            </w:pPr>
            <w:r w:rsidDel="00000000" w:rsidR="00000000" w:rsidRPr="00000000">
              <w:rPr>
                <w:sz w:val="18"/>
                <w:szCs w:val="18"/>
                <w:rtl w:val="0"/>
              </w:rPr>
              <w:t xml:space="preserve">0.7485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3">
            <w:pPr>
              <w:jc w:val="center"/>
              <w:rPr>
                <w:sz w:val="21"/>
                <w:szCs w:val="21"/>
              </w:rPr>
            </w:pPr>
            <w:r w:rsidDel="00000000" w:rsidR="00000000" w:rsidRPr="00000000">
              <w:rPr>
                <w:sz w:val="18"/>
                <w:szCs w:val="18"/>
                <w:rtl w:val="0"/>
              </w:rPr>
              <w:t xml:space="preserve">0.0051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4">
            <w:pPr>
              <w:rPr>
                <w:sz w:val="21"/>
                <w:szCs w:val="21"/>
              </w:rPr>
            </w:pPr>
            <w:r w:rsidDel="00000000" w:rsidR="00000000" w:rsidRPr="00000000">
              <w:rPr>
                <w:sz w:val="18"/>
                <w:szCs w:val="18"/>
                <w:rtl w:val="0"/>
              </w:rPr>
              <w:t xml:space="preserve">TensorFlow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5">
            <w:pPr>
              <w:rPr>
                <w:sz w:val="21"/>
                <w:szCs w:val="21"/>
              </w:rPr>
            </w:pPr>
            <w:r w:rsidDel="00000000" w:rsidR="00000000" w:rsidRPr="00000000">
              <w:rPr>
                <w:sz w:val="18"/>
                <w:szCs w:val="18"/>
                <w:rtl w:val="0"/>
              </w:rPr>
              <w:t xml:space="preserve">Baseline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6">
            <w:pPr>
              <w:jc w:val="center"/>
              <w:rPr>
                <w:sz w:val="21"/>
                <w:szCs w:val="21"/>
              </w:rPr>
            </w:pPr>
            <w:r w:rsidDel="00000000" w:rsidR="00000000" w:rsidRPr="00000000">
              <w:rPr>
                <w:sz w:val="18"/>
                <w:szCs w:val="18"/>
                <w:rtl w:val="0"/>
              </w:rPr>
              <w:t xml:space="preserve">0.7310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7">
            <w:pPr>
              <w:jc w:val="center"/>
              <w:rPr>
                <w:sz w:val="21"/>
                <w:szCs w:val="21"/>
              </w:rPr>
            </w:pPr>
            <w:r w:rsidDel="00000000" w:rsidR="00000000" w:rsidRPr="00000000">
              <w:rPr>
                <w:sz w:val="18"/>
                <w:szCs w:val="18"/>
                <w:rtl w:val="0"/>
              </w:rPr>
              <w:t xml:space="preserve">0.0051</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8">
            <w:pPr>
              <w:rPr>
                <w:sz w:val="21"/>
                <w:szCs w:val="21"/>
              </w:rPr>
            </w:pPr>
            <w:r w:rsidDel="00000000" w:rsidR="00000000" w:rsidRPr="00000000">
              <w:rPr>
                <w:sz w:val="18"/>
                <w:szCs w:val="18"/>
                <w:rtl w:val="0"/>
              </w:rPr>
              <w:t xml:space="preserve">TensorFlow</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9">
            <w:pPr>
              <w:rPr>
                <w:sz w:val="21"/>
                <w:szCs w:val="21"/>
              </w:rPr>
            </w:pPr>
            <w:r w:rsidDel="00000000" w:rsidR="00000000" w:rsidRPr="00000000">
              <w:rPr>
                <w:sz w:val="18"/>
                <w:szCs w:val="18"/>
                <w:rtl w:val="0"/>
              </w:rPr>
              <w:t xml:space="preserve">Modified HP_ID 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A">
            <w:pPr>
              <w:jc w:val="center"/>
              <w:rPr>
                <w:sz w:val="21"/>
                <w:szCs w:val="21"/>
              </w:rPr>
            </w:pPr>
            <w:r w:rsidDel="00000000" w:rsidR="00000000" w:rsidRPr="00000000">
              <w:rPr>
                <w:sz w:val="18"/>
                <w:szCs w:val="18"/>
                <w:rtl w:val="0"/>
              </w:rPr>
              <w:t xml:space="preserve">0.7515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B">
            <w:pPr>
              <w:jc w:val="center"/>
              <w:rPr>
                <w:sz w:val="21"/>
                <w:szCs w:val="21"/>
              </w:rPr>
            </w:pPr>
            <w:r w:rsidDel="00000000" w:rsidR="00000000" w:rsidRPr="00000000">
              <w:rPr>
                <w:sz w:val="18"/>
                <w:szCs w:val="18"/>
                <w:rtl w:val="0"/>
              </w:rPr>
              <w:t xml:space="preserve">0.0134</w:t>
            </w:r>
            <w:r w:rsidDel="00000000" w:rsidR="00000000" w:rsidRPr="00000000">
              <w:rPr>
                <w:rtl w:val="0"/>
              </w:rPr>
            </w:r>
          </w:p>
        </w:tc>
      </w:tr>
    </w:tbl>
    <w:p w:rsidR="00000000" w:rsidDel="00000000" w:rsidP="00000000" w:rsidRDefault="00000000" w:rsidRPr="00000000" w14:paraId="0000008C">
      <w:pPr>
        <w:spacing w:after="100" w:line="264" w:lineRule="auto"/>
        <w:rPr>
          <w:sz w:val="21"/>
          <w:szCs w:val="21"/>
        </w:rPr>
      </w:pPr>
      <w:r w:rsidDel="00000000" w:rsidR="00000000" w:rsidRPr="00000000">
        <w:rPr>
          <w:sz w:val="21"/>
          <w:szCs w:val="21"/>
          <w:rtl w:val="0"/>
        </w:rPr>
        <w:t xml:space="preserve">In PyTorch, the adjusted model improved mean test accuracy from 0.7456 to 0.7485, a difference of 0.0029 or 0.29 percentage points. This difference is tiny enough that the models are nearly indistinguishable in terms of accuracy. The adjusted model was more stable over the three runs, with the standard deviation decreasing from 0.0152 to 0.0051.</w:t>
      </w:r>
    </w:p>
    <w:p w:rsidR="00000000" w:rsidDel="00000000" w:rsidP="00000000" w:rsidRDefault="00000000" w:rsidRPr="00000000" w14:paraId="0000008D">
      <w:pPr>
        <w:spacing w:after="100" w:line="264" w:lineRule="auto"/>
        <w:rPr>
          <w:sz w:val="21"/>
          <w:szCs w:val="21"/>
        </w:rPr>
      </w:pPr>
      <w:r w:rsidDel="00000000" w:rsidR="00000000" w:rsidRPr="00000000">
        <w:rPr>
          <w:sz w:val="21"/>
          <w:szCs w:val="21"/>
          <w:rtl w:val="0"/>
        </w:rPr>
        <w:t xml:space="preserve">The adjusted TensorFlow model improved mean test accuracy from 0.7310 to 0.7515, a gain of 0.0205 or 2.05 percentage points. Its standard deviation grew from 0.0051 to 0.0134, indicating that the accuracy improvement was associated with improved sensitivity to the training seed.</w:t>
      </w:r>
    </w:p>
    <w:p w:rsidR="00000000" w:rsidDel="00000000" w:rsidP="00000000" w:rsidRDefault="00000000" w:rsidRPr="00000000" w14:paraId="0000008E">
      <w:pPr>
        <w:spacing w:after="100" w:line="264" w:lineRule="auto"/>
        <w:rPr>
          <w:sz w:val="21"/>
          <w:szCs w:val="21"/>
        </w:rPr>
      </w:pPr>
      <w:r w:rsidDel="00000000" w:rsidR="00000000" w:rsidRPr="00000000">
        <w:rPr>
          <w:rtl w:val="0"/>
        </w:rPr>
      </w:r>
    </w:p>
    <w:p w:rsidR="00000000" w:rsidDel="00000000" w:rsidP="00000000" w:rsidRDefault="00000000" w:rsidRPr="00000000" w14:paraId="0000008F">
      <w:pPr>
        <w:pStyle w:val="Heading2"/>
        <w:spacing w:after="100" w:before="200" w:line="264" w:lineRule="auto"/>
        <w:rPr>
          <w:b w:val="1"/>
          <w:bCs w:val="1"/>
          <w:sz w:val="26"/>
          <w:szCs w:val="26"/>
        </w:rPr>
      </w:pPr>
      <w:bookmarkStart w:colFirst="0" w:colLast="0" w:name="_fxu5d5dxgvni" w:id="5"/>
      <w:bookmarkEnd w:id="5"/>
      <w:r w:rsidDel="00000000" w:rsidR="00000000" w:rsidRPr="00000000">
        <w:rPr>
          <w:b w:val="1"/>
          <w:bCs w:val="1"/>
          <w:sz w:val="26"/>
          <w:szCs w:val="26"/>
          <w:rtl w:val="0"/>
        </w:rPr>
        <w:t xml:space="preserve">4.3 PyTorch loss curves</w:t>
      </w:r>
    </w:p>
    <w:p w:rsidR="00000000" w:rsidDel="00000000" w:rsidP="00000000" w:rsidRDefault="00000000" w:rsidRPr="00000000" w14:paraId="00000090">
      <w:pPr>
        <w:keepNext w:val="1"/>
        <w:spacing w:after="100" w:line="264" w:lineRule="auto"/>
        <w:jc w:val="center"/>
        <w:rPr>
          <w:sz w:val="21"/>
          <w:szCs w:val="21"/>
        </w:rPr>
      </w:pPr>
      <w:r w:rsidDel="00000000" w:rsidR="00000000" w:rsidRPr="00000000">
        <w:rPr>
          <w:sz w:val="21"/>
          <w:szCs w:val="21"/>
        </w:rPr>
        <w:drawing>
          <wp:inline distB="0" distT="0" distL="114300" distR="114300">
            <wp:extent cx="5943600" cy="3530600"/>
            <wp:effectExtent b="0" l="0" r="0" t="0"/>
            <wp:docPr descr="Figure 3. PyTorch training and validation loss for the seed 2046 run." id="2" name="image1.png"/>
            <a:graphic>
              <a:graphicData uri="http://schemas.openxmlformats.org/drawingml/2006/picture">
                <pic:pic>
                  <pic:nvPicPr>
                    <pic:cNvPr descr="Figure 3. PyTorch training and validation loss for the seed 2046 run." id="0" name="image1.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40" w:before="40" w:line="264" w:lineRule="auto"/>
        <w:jc w:val="center"/>
        <w:rPr>
          <w:sz w:val="21"/>
          <w:szCs w:val="21"/>
        </w:rPr>
      </w:pPr>
      <w:r w:rsidDel="00000000" w:rsidR="00000000" w:rsidRPr="00000000">
        <w:rPr>
          <w:i w:val="1"/>
          <w:iCs w:val="1"/>
          <w:sz w:val="18"/>
          <w:szCs w:val="18"/>
          <w:rtl w:val="0"/>
        </w:rPr>
        <w:t xml:space="preserve">Figure 3. PyTorch training and validation loss for the seed 2046 run.</w:t>
      </w:r>
      <w:r w:rsidDel="00000000" w:rsidR="00000000" w:rsidRPr="00000000">
        <w:rPr>
          <w:rtl w:val="0"/>
        </w:rPr>
      </w:r>
    </w:p>
    <w:p w:rsidR="00000000" w:rsidDel="00000000" w:rsidP="00000000" w:rsidRDefault="00000000" w:rsidRPr="00000000" w14:paraId="00000092">
      <w:pPr>
        <w:spacing w:after="100" w:line="264" w:lineRule="auto"/>
        <w:rPr>
          <w:sz w:val="21"/>
          <w:szCs w:val="21"/>
        </w:rPr>
      </w:pPr>
      <w:r w:rsidDel="00000000" w:rsidR="00000000" w:rsidRPr="00000000">
        <w:rPr>
          <w:rtl w:val="0"/>
        </w:rPr>
      </w:r>
    </w:p>
    <w:p w:rsidR="00000000" w:rsidDel="00000000" w:rsidP="00000000" w:rsidRDefault="00000000" w:rsidRPr="00000000" w14:paraId="00000093">
      <w:pPr>
        <w:spacing w:after="100" w:line="264" w:lineRule="auto"/>
        <w:rPr>
          <w:sz w:val="21"/>
          <w:szCs w:val="21"/>
        </w:rPr>
      </w:pPr>
      <w:r w:rsidDel="00000000" w:rsidR="00000000" w:rsidRPr="00000000">
        <w:rPr>
          <w:sz w:val="21"/>
          <w:szCs w:val="21"/>
          <w:rtl w:val="0"/>
        </w:rPr>
        <w:t xml:space="preserve">The PyTorch baseline had a training loss of 0.3857 and a validation loss of 0.4829, but the modified HP ID 0 model had losses of 0.4304 and 0.5015. For both models, training loss decreased while validation loss flattened after the early epochs, indicating modest overfitting because extra training did not improve generalization. The baseline had a smaller training and validation loss, indicating that it learned the data more efficiently. Although the adjusted model achieved comparable threshold accuracy, its larger validation loss reflects less confident or poorly calibrated probability predictions.</w:t>
      </w:r>
    </w:p>
    <w:p w:rsidR="00000000" w:rsidDel="00000000" w:rsidP="00000000" w:rsidRDefault="00000000" w:rsidRPr="00000000" w14:paraId="00000094">
      <w:pPr>
        <w:spacing w:after="100" w:line="264" w:lineRule="auto"/>
        <w:rPr>
          <w:sz w:val="21"/>
          <w:szCs w:val="21"/>
        </w:rPr>
      </w:pPr>
      <w:r w:rsidDel="00000000" w:rsidR="00000000" w:rsidRPr="00000000">
        <w:rPr>
          <w:rtl w:val="0"/>
        </w:rPr>
      </w:r>
    </w:p>
    <w:p w:rsidR="00000000" w:rsidDel="00000000" w:rsidP="00000000" w:rsidRDefault="00000000" w:rsidRPr="00000000" w14:paraId="00000095">
      <w:pPr>
        <w:pStyle w:val="Heading2"/>
        <w:spacing w:after="100" w:before="200" w:line="264" w:lineRule="auto"/>
        <w:rPr>
          <w:b w:val="1"/>
          <w:bCs w:val="1"/>
          <w:sz w:val="26"/>
          <w:szCs w:val="26"/>
        </w:rPr>
      </w:pPr>
      <w:bookmarkStart w:colFirst="0" w:colLast="0" w:name="_9e4qvsxvf42a" w:id="6"/>
      <w:bookmarkEnd w:id="6"/>
      <w:r w:rsidDel="00000000" w:rsidR="00000000" w:rsidRPr="00000000">
        <w:rPr>
          <w:b w:val="1"/>
          <w:bCs w:val="1"/>
          <w:sz w:val="26"/>
          <w:szCs w:val="26"/>
          <w:rtl w:val="0"/>
        </w:rPr>
        <w:t xml:space="preserve">4.4 TensorFlow loss curves</w:t>
      </w:r>
    </w:p>
    <w:p w:rsidR="00000000" w:rsidDel="00000000" w:rsidP="00000000" w:rsidRDefault="00000000" w:rsidRPr="00000000" w14:paraId="00000096">
      <w:pPr>
        <w:keepNext w:val="1"/>
        <w:spacing w:after="100" w:line="264" w:lineRule="auto"/>
        <w:jc w:val="center"/>
        <w:rPr>
          <w:sz w:val="21"/>
          <w:szCs w:val="21"/>
        </w:rPr>
      </w:pPr>
      <w:r w:rsidDel="00000000" w:rsidR="00000000" w:rsidRPr="00000000">
        <w:rPr>
          <w:sz w:val="21"/>
          <w:szCs w:val="21"/>
        </w:rPr>
        <w:drawing>
          <wp:inline distB="0" distT="0" distL="114300" distR="114300">
            <wp:extent cx="5943600" cy="3530600"/>
            <wp:effectExtent b="0" l="0" r="0" t="0"/>
            <wp:docPr descr="Figure 4. TensorFlow training and validation loss for the seed 2046 run." id="3" name="image3.png"/>
            <a:graphic>
              <a:graphicData uri="http://schemas.openxmlformats.org/drawingml/2006/picture">
                <pic:pic>
                  <pic:nvPicPr>
                    <pic:cNvPr descr="Figure 4. TensorFlow training and validation loss for the seed 2046 run." id="0" name="image3.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40" w:before="40" w:line="264" w:lineRule="auto"/>
        <w:jc w:val="center"/>
        <w:rPr>
          <w:sz w:val="21"/>
          <w:szCs w:val="21"/>
        </w:rPr>
      </w:pPr>
      <w:r w:rsidDel="00000000" w:rsidR="00000000" w:rsidRPr="00000000">
        <w:rPr>
          <w:i w:val="1"/>
          <w:iCs w:val="1"/>
          <w:sz w:val="18"/>
          <w:szCs w:val="18"/>
          <w:rtl w:val="0"/>
        </w:rPr>
        <w:t xml:space="preserve">Figure 4. TensorFlow training and validation loss for the seed 2046 run.</w:t>
      </w:r>
      <w:r w:rsidDel="00000000" w:rsidR="00000000" w:rsidRPr="00000000">
        <w:rPr>
          <w:rtl w:val="0"/>
        </w:rPr>
      </w:r>
    </w:p>
    <w:p w:rsidR="00000000" w:rsidDel="00000000" w:rsidP="00000000" w:rsidRDefault="00000000" w:rsidRPr="00000000" w14:paraId="00000098">
      <w:pPr>
        <w:spacing w:after="100" w:line="264" w:lineRule="auto"/>
        <w:rPr>
          <w:sz w:val="21"/>
          <w:szCs w:val="21"/>
        </w:rPr>
      </w:pPr>
      <w:r w:rsidDel="00000000" w:rsidR="00000000" w:rsidRPr="00000000">
        <w:rPr>
          <w:rtl w:val="0"/>
        </w:rPr>
      </w:r>
    </w:p>
    <w:p w:rsidR="00000000" w:rsidDel="00000000" w:rsidP="00000000" w:rsidRDefault="00000000" w:rsidRPr="00000000" w14:paraId="00000099">
      <w:pPr>
        <w:spacing w:after="100" w:line="264" w:lineRule="auto"/>
        <w:rPr>
          <w:sz w:val="21"/>
          <w:szCs w:val="21"/>
        </w:rPr>
      </w:pPr>
      <w:r w:rsidDel="00000000" w:rsidR="00000000" w:rsidRPr="00000000">
        <w:rPr>
          <w:sz w:val="21"/>
          <w:szCs w:val="21"/>
          <w:rtl w:val="0"/>
        </w:rPr>
        <w:t xml:space="preserve">The TensorFlow baseline had a training loss of 0.3652 and a validation loss of 0.4961, but the updated HP ID 0 model had losses of 0.4155 and 0.5017. Both validation curves flattened near 0.50, while training loss continued to fall, showing mild overfitting because further training improved the fit to the training data but not the validation performance. The baseline had the lowest validation loss, indicating slightly superior probability estimations. However, the updated model obtained higher threshold accuracy, that is, it classified more observations correctly at the 0.5 decision threshold, even if its projected probabilities were not better according to binary cross entropy.</w:t>
      </w:r>
    </w:p>
    <w:p w:rsidR="00000000" w:rsidDel="00000000" w:rsidP="00000000" w:rsidRDefault="00000000" w:rsidRPr="00000000" w14:paraId="0000009A">
      <w:pPr>
        <w:spacing w:after="100" w:line="264" w:lineRule="auto"/>
        <w:rPr>
          <w:sz w:val="21"/>
          <w:szCs w:val="21"/>
        </w:rPr>
      </w:pPr>
      <w:r w:rsidDel="00000000" w:rsidR="00000000" w:rsidRPr="00000000">
        <w:rPr>
          <w:rtl w:val="0"/>
        </w:rPr>
      </w:r>
    </w:p>
    <w:p w:rsidR="00000000" w:rsidDel="00000000" w:rsidP="00000000" w:rsidRDefault="00000000" w:rsidRPr="00000000" w14:paraId="0000009B">
      <w:pPr>
        <w:pStyle w:val="Heading2"/>
        <w:spacing w:after="100" w:before="200" w:line="264" w:lineRule="auto"/>
        <w:rPr>
          <w:b w:val="1"/>
          <w:bCs w:val="1"/>
          <w:sz w:val="26"/>
          <w:szCs w:val="26"/>
        </w:rPr>
      </w:pPr>
      <w:bookmarkStart w:colFirst="0" w:colLast="0" w:name="_v02g8ks4j9i" w:id="7"/>
      <w:bookmarkEnd w:id="7"/>
      <w:r w:rsidDel="00000000" w:rsidR="00000000" w:rsidRPr="00000000">
        <w:rPr>
          <w:b w:val="1"/>
          <w:bCs w:val="1"/>
          <w:sz w:val="26"/>
          <w:szCs w:val="26"/>
          <w:rtl w:val="0"/>
        </w:rPr>
        <w:t xml:space="preserve">Compare the baseline and HP_ID-modified models in each framework using the same split and metric.</w:t>
      </w:r>
    </w:p>
    <w:p w:rsidR="00000000" w:rsidDel="00000000" w:rsidP="00000000" w:rsidRDefault="00000000" w:rsidRPr="00000000" w14:paraId="0000009C">
      <w:pPr>
        <w:rPr/>
      </w:pPr>
      <w:r w:rsidDel="00000000" w:rsidR="00000000" w:rsidRPr="00000000">
        <w:rPr>
          <w:rtl w:val="0"/>
        </w:rPr>
        <w:t xml:space="preserve">With the identical seed 2046 data split and binary cross entropy metric, the baseline model outperformed both frameworks. In PyTorch, the baseline model had lower final training and validation losses of 0.3857 and 0.4829, compared to 0.4304 and 0.5015 for the HP ID modified model. In TensorFlow, the baseline model had lower training and validation losses of 0.3652 and 0.4961, compared to 0.4155 and 0.5017 for the updated model.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Overall, the assigned adjustment reduced loss-based performance in both frameworks. The changed models learnt more slowly and had larger training and validation losses, indicating a lower learning ability. Both validation curves flattened, but training loss decreased, indicating slight overfitting beyond the early epochs.The adjustment had little influence on PyTorch threshold accuracy and increased TensorFlow threshold accuracy, but not binary cross entropy. As a result, the modified TensorFlow model made more accurate decisions at the 0.5 threshold, while the baseline models provided superior probability estimates overall.</w:t>
      </w:r>
      <w:r w:rsidDel="00000000" w:rsidR="00000000" w:rsidRPr="00000000">
        <w:rPr>
          <w:rtl w:val="0"/>
        </w:rPr>
      </w:r>
    </w:p>
    <w:p w:rsidR="00000000" w:rsidDel="00000000" w:rsidP="00000000" w:rsidRDefault="00000000" w:rsidRPr="00000000" w14:paraId="0000009F">
      <w:pPr>
        <w:spacing w:after="100" w:line="264" w:lineRule="auto"/>
        <w:rPr>
          <w:sz w:val="21"/>
          <w:szCs w:val="21"/>
        </w:rPr>
      </w:pPr>
      <w:r w:rsidDel="00000000" w:rsidR="00000000" w:rsidRPr="00000000">
        <w:rPr>
          <w:rtl w:val="0"/>
        </w:rPr>
      </w:r>
    </w:p>
    <w:p w:rsidR="00000000" w:rsidDel="00000000" w:rsidP="00000000" w:rsidRDefault="00000000" w:rsidRPr="00000000" w14:paraId="000000A0">
      <w:pPr>
        <w:pStyle w:val="Heading2"/>
        <w:spacing w:after="100" w:before="200" w:line="264" w:lineRule="auto"/>
        <w:rPr>
          <w:b w:val="1"/>
          <w:bCs w:val="1"/>
          <w:sz w:val="26"/>
          <w:szCs w:val="26"/>
        </w:rPr>
      </w:pPr>
      <w:r w:rsidDel="00000000" w:rsidR="00000000" w:rsidRPr="00000000">
        <w:rPr>
          <w:b w:val="1"/>
          <w:bCs w:val="1"/>
          <w:sz w:val="26"/>
          <w:szCs w:val="26"/>
          <w:rtl w:val="0"/>
        </w:rPr>
        <w:t xml:space="preserve">4.5 Neural error analysis</w:t>
      </w:r>
    </w:p>
    <w:p w:rsidR="00000000" w:rsidDel="00000000" w:rsidP="00000000" w:rsidRDefault="00000000" w:rsidRPr="00000000" w14:paraId="000000A1">
      <w:pPr>
        <w:rPr/>
      </w:pPr>
      <w:r w:rsidDel="00000000" w:rsidR="00000000" w:rsidRPr="00000000">
        <w:rPr>
          <w:rtl w:val="0"/>
        </w:rPr>
        <w:t xml:space="preserve">The main difficulty appears to be significant overlap between the two outcome classes, rather than severe overfitting. This makes some observations intrinsically difficult to identify, and it is likely to contribute to both false positives and false negatives. The loss curves also reveal some moderate overfitting because training loss continues to drop after validation loss flattens off.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PyTorch and TensorFlow have similar fundamental structures, but weight initialization, batch ordering, numerical operations, and framework-specific optimization can generate slightly different outcomes. Evaluating three seeds captures part of the variability, but additional seeds would provide a more accurate measure of model stability. Accuracy is reported because it is needed by the assignment; however, future analysis should include precision, recall, F1 score, a confusion matrix, and ROC AUC to illustrate which classes and error kinds are most affected.</w:t>
      </w:r>
      <w:r w:rsidDel="00000000" w:rsidR="00000000" w:rsidRPr="00000000">
        <w:rPr>
          <w:rtl w:val="0"/>
        </w:rPr>
      </w:r>
    </w:p>
    <w:p w:rsidR="00000000" w:rsidDel="00000000" w:rsidP="00000000" w:rsidRDefault="00000000" w:rsidRPr="00000000" w14:paraId="000000A4">
      <w:pPr>
        <w:pStyle w:val="Heading1"/>
        <w:spacing w:after="140" w:before="280" w:line="264" w:lineRule="auto"/>
        <w:rPr>
          <w:b w:val="1"/>
          <w:bCs w:val="1"/>
          <w:sz w:val="32"/>
          <w:szCs w:val="32"/>
        </w:rPr>
      </w:pPr>
      <w:r w:rsidDel="00000000" w:rsidR="00000000" w:rsidRPr="00000000">
        <w:rPr>
          <w:b w:val="1"/>
          <w:bCs w:val="1"/>
          <w:sz w:val="32"/>
          <w:szCs w:val="32"/>
          <w:rtl w:val="0"/>
        </w:rPr>
        <w:t xml:space="preserve">5. CUDA Matrix Multiplication</w:t>
      </w:r>
    </w:p>
    <w:p w:rsidR="00000000" w:rsidDel="00000000" w:rsidP="00000000" w:rsidRDefault="00000000" w:rsidRPr="00000000" w14:paraId="000000A5">
      <w:pPr>
        <w:pStyle w:val="Heading2"/>
        <w:spacing w:after="100" w:before="200" w:line="264" w:lineRule="auto"/>
        <w:rPr>
          <w:b w:val="1"/>
          <w:bCs w:val="1"/>
          <w:sz w:val="26"/>
          <w:szCs w:val="26"/>
        </w:rPr>
      </w:pPr>
      <w:bookmarkStart w:colFirst="0" w:colLast="0" w:name="_uxk1zycnng3o" w:id="8"/>
      <w:bookmarkEnd w:id="8"/>
      <w:r w:rsidDel="00000000" w:rsidR="00000000" w:rsidRPr="00000000">
        <w:rPr>
          <w:b w:val="1"/>
          <w:bCs w:val="1"/>
          <w:sz w:val="26"/>
          <w:szCs w:val="26"/>
          <w:rtl w:val="0"/>
        </w:rPr>
        <w:t xml:space="preserve">5.1 Blocks, threads, and shared memory</w:t>
      </w:r>
    </w:p>
    <w:p w:rsidR="00000000" w:rsidDel="00000000" w:rsidP="00000000" w:rsidRDefault="00000000" w:rsidRPr="00000000" w14:paraId="000000A6">
      <w:pPr>
        <w:spacing w:after="100" w:line="264" w:lineRule="auto"/>
        <w:rPr>
          <w:sz w:val="21"/>
          <w:szCs w:val="21"/>
        </w:rPr>
      </w:pPr>
      <w:r w:rsidDel="00000000" w:rsidR="00000000" w:rsidRPr="00000000">
        <w:rPr>
          <w:sz w:val="21"/>
          <w:szCs w:val="21"/>
          <w:rtl w:val="0"/>
        </w:rPr>
        <w:t xml:space="preserve">The CUDA kernel uses a two dimensional block of 16 by 16 threads, or 256 threads per block. Each thread computes one element of output matrix C. A two dimensional grid covers the full output matrix, using ceiling division so boundary checks also support sizes that are not exact multiples of 16.</w:t>
      </w:r>
    </w:p>
    <w:tbl>
      <w:tblPr>
        <w:tblStyle w:val="Table5"/>
        <w:tblW w:w="9360.0" w:type="dxa"/>
        <w:jc w:val="left"/>
        <w:tblInd w:w="5.0" w:type="dxa"/>
        <w:tblLayout w:type="fixed"/>
        <w:tblLook w:val="0400"/>
      </w:tblPr>
      <w:tblGrid>
        <w:gridCol w:w="9360"/>
        <w:tblGridChange w:id="0">
          <w:tblGrid>
            <w:gridCol w:w="9360"/>
          </w:tblGrid>
        </w:tblGridChange>
      </w:tblGrid>
      <w:tr>
        <w:trPr>
          <w:cantSplit w:val="0"/>
          <w:tblHeader w:val="1"/>
        </w:trPr>
        <w:tc>
          <w:tcPr>
            <w:shd w:fill="f2f4f7" w:val="clear"/>
            <w:tcMar>
              <w:top w:w="90.0" w:type="dxa"/>
              <w:bottom w:w="90.0" w:type="dxa"/>
            </w:tcMar>
            <w:vAlign w:val="center"/>
          </w:tcPr>
          <w:p w:rsidR="00000000" w:rsidDel="00000000" w:rsidP="00000000" w:rsidRDefault="00000000" w:rsidRPr="00000000" w14:paraId="000000A7">
            <w:pPr>
              <w:spacing w:after="20" w:line="264" w:lineRule="auto"/>
              <w:rPr>
                <w:sz w:val="21"/>
                <w:szCs w:val="21"/>
              </w:rPr>
            </w:pPr>
            <w:r w:rsidDel="00000000" w:rsidR="00000000" w:rsidRPr="00000000">
              <w:rPr>
                <w:sz w:val="17"/>
                <w:szCs w:val="17"/>
                <w:rtl w:val="0"/>
              </w:rPr>
              <w:t xml:space="preserve">constexpr int TILE = 16;</w:t>
            </w:r>
            <w:r w:rsidDel="00000000" w:rsidR="00000000" w:rsidRPr="00000000">
              <w:rPr>
                <w:rtl w:val="0"/>
              </w:rPr>
            </w:r>
          </w:p>
          <w:p w:rsidR="00000000" w:rsidDel="00000000" w:rsidP="00000000" w:rsidRDefault="00000000" w:rsidRPr="00000000" w14:paraId="000000A8">
            <w:pPr>
              <w:spacing w:after="20" w:line="264" w:lineRule="auto"/>
              <w:rPr>
                <w:sz w:val="21"/>
                <w:szCs w:val="21"/>
              </w:rPr>
            </w:pPr>
            <w:r w:rsidDel="00000000" w:rsidR="00000000" w:rsidRPr="00000000">
              <w:rPr>
                <w:sz w:val="17"/>
                <w:szCs w:val="17"/>
                <w:rtl w:val="0"/>
              </w:rPr>
              <w:t xml:space="preserve">dim3 threads(TILE, TILE);</w:t>
            </w:r>
            <w:r w:rsidDel="00000000" w:rsidR="00000000" w:rsidRPr="00000000">
              <w:rPr>
                <w:rtl w:val="0"/>
              </w:rPr>
            </w:r>
          </w:p>
          <w:p w:rsidR="00000000" w:rsidDel="00000000" w:rsidP="00000000" w:rsidRDefault="00000000" w:rsidRPr="00000000" w14:paraId="000000A9">
            <w:pPr>
              <w:spacing w:after="20" w:line="264" w:lineRule="auto"/>
              <w:rPr>
                <w:sz w:val="21"/>
                <w:szCs w:val="21"/>
              </w:rPr>
            </w:pPr>
            <w:r w:rsidDel="00000000" w:rsidR="00000000" w:rsidRPr="00000000">
              <w:rPr>
                <w:sz w:val="17"/>
                <w:szCs w:val="17"/>
                <w:rtl w:val="0"/>
              </w:rPr>
              <w:t xml:space="preserve">dim3 blocks((n + TILE - 1) / TILE, (n + TILE - 1) / TILE);</w:t>
            </w:r>
            <w:r w:rsidDel="00000000" w:rsidR="00000000" w:rsidRPr="00000000">
              <w:rPr>
                <w:rtl w:val="0"/>
              </w:rPr>
            </w:r>
          </w:p>
          <w:p w:rsidR="00000000" w:rsidDel="00000000" w:rsidP="00000000" w:rsidRDefault="00000000" w:rsidRPr="00000000" w14:paraId="000000AA">
            <w:pPr>
              <w:spacing w:after="20" w:line="264" w:lineRule="auto"/>
              <w:rPr>
                <w:sz w:val="21"/>
                <w:szCs w:val="21"/>
              </w:rPr>
            </w:pPr>
            <w:r w:rsidDel="00000000" w:rsidR="00000000" w:rsidRPr="00000000">
              <w:rPr>
                <w:sz w:val="17"/>
                <w:szCs w:val="17"/>
                <w:rtl w:val="0"/>
              </w:rPr>
              <w:t xml:space="preserve">tiled_matrix_multiply&lt;&lt;&lt;blocks, threads&gt;&gt;&gt;(A, B, C, n);</w:t>
            </w:r>
            <w:r w:rsidDel="00000000" w:rsidR="00000000" w:rsidRPr="00000000">
              <w:rPr>
                <w:rtl w:val="0"/>
              </w:rPr>
            </w:r>
          </w:p>
        </w:tc>
      </w:tr>
    </w:tbl>
    <w:p w:rsidR="00000000" w:rsidDel="00000000" w:rsidP="00000000" w:rsidRDefault="00000000" w:rsidRPr="00000000" w14:paraId="000000AB">
      <w:pPr>
        <w:spacing w:after="100" w:line="264" w:lineRule="auto"/>
        <w:rPr>
          <w:sz w:val="21"/>
          <w:szCs w:val="21"/>
        </w:rPr>
      </w:pPr>
      <w:r w:rsidDel="00000000" w:rsidR="00000000" w:rsidRPr="00000000">
        <w:rPr>
          <w:rtl w:val="0"/>
        </w:rPr>
      </w:r>
    </w:p>
    <w:p w:rsidR="00000000" w:rsidDel="00000000" w:rsidP="00000000" w:rsidRDefault="00000000" w:rsidRPr="00000000" w14:paraId="000000AC">
      <w:pPr>
        <w:spacing w:after="100" w:line="264" w:lineRule="auto"/>
        <w:rPr>
          <w:sz w:val="21"/>
          <w:szCs w:val="21"/>
        </w:rPr>
      </w:pPr>
      <w:r w:rsidDel="00000000" w:rsidR="00000000" w:rsidRPr="00000000">
        <w:rPr>
          <w:sz w:val="21"/>
          <w:szCs w:val="21"/>
          <w:rtl w:val="0"/>
        </w:rPr>
        <w:t xml:space="preserve">During each tile phase, each thread places one value from A and one value from B in shared memory. Following synchronization, the 256 threads reused the values for 16 multiply and accumulate operations. This minimizes recurring global memory traffic. The application warms up the kernel, averages five kernel runs with CUDA events, separates host-to-device and device-to-host copies, and compares to an optimized OpenMP CPU implementation.</w:t>
      </w:r>
    </w:p>
    <w:p w:rsidR="00000000" w:rsidDel="00000000" w:rsidP="00000000" w:rsidRDefault="00000000" w:rsidRPr="00000000" w14:paraId="000000AD">
      <w:pPr>
        <w:pStyle w:val="Heading2"/>
        <w:spacing w:after="100" w:before="200" w:line="264" w:lineRule="auto"/>
        <w:rPr>
          <w:b w:val="1"/>
          <w:bCs w:val="1"/>
          <w:sz w:val="26"/>
          <w:szCs w:val="26"/>
        </w:rPr>
      </w:pPr>
      <w:r w:rsidDel="00000000" w:rsidR="00000000" w:rsidRPr="00000000">
        <w:rPr>
          <w:b w:val="1"/>
          <w:bCs w:val="1"/>
          <w:sz w:val="26"/>
          <w:szCs w:val="26"/>
          <w:rtl w:val="0"/>
        </w:rPr>
        <w:t xml:space="preserve">5.2 Timing results</w:t>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500"/>
        <w:gridCol w:w="1500"/>
        <w:gridCol w:w="2040"/>
        <w:gridCol w:w="1440"/>
        <w:gridCol w:w="1680"/>
        <w:tblGridChange w:id="0">
          <w:tblGrid>
            <w:gridCol w:w="1200"/>
            <w:gridCol w:w="1500"/>
            <w:gridCol w:w="1500"/>
            <w:gridCol w:w="2040"/>
            <w:gridCol w:w="1440"/>
            <w:gridCol w:w="1680"/>
          </w:tblGrid>
        </w:tblGridChange>
      </w:tblGrid>
      <w:tr>
        <w:trPr>
          <w:cantSplit w:val="0"/>
          <w:tblHeader w:val="1"/>
        </w:trPr>
        <w:tc>
          <w:tcPr>
            <w:shd w:fill="f2f4f7" w:val="clear"/>
            <w:tcMar>
              <w:top w:w="90.0" w:type="dxa"/>
              <w:bottom w:w="90.0" w:type="dxa"/>
            </w:tcMar>
            <w:vAlign w:val="center"/>
          </w:tcPr>
          <w:p w:rsidR="00000000" w:rsidDel="00000000" w:rsidP="00000000" w:rsidRDefault="00000000" w:rsidRPr="00000000" w14:paraId="000000AE">
            <w:pPr>
              <w:jc w:val="center"/>
              <w:rPr>
                <w:sz w:val="21"/>
                <w:szCs w:val="21"/>
              </w:rPr>
            </w:pPr>
            <w:r w:rsidDel="00000000" w:rsidR="00000000" w:rsidRPr="00000000">
              <w:rPr>
                <w:b w:val="1"/>
                <w:bCs w:val="1"/>
                <w:sz w:val="16"/>
                <w:szCs w:val="16"/>
                <w:rtl w:val="0"/>
              </w:rPr>
              <w:t xml:space="preserve">Size</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AF">
            <w:pPr>
              <w:jc w:val="center"/>
              <w:rPr>
                <w:sz w:val="21"/>
                <w:szCs w:val="21"/>
              </w:rPr>
            </w:pPr>
            <w:r w:rsidDel="00000000" w:rsidR="00000000" w:rsidRPr="00000000">
              <w:rPr>
                <w:b w:val="1"/>
                <w:bCs w:val="1"/>
                <w:sz w:val="16"/>
                <w:szCs w:val="16"/>
                <w:rtl w:val="0"/>
              </w:rPr>
              <w:t xml:space="preserve">CPU ms</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B0">
            <w:pPr>
              <w:jc w:val="center"/>
              <w:rPr>
                <w:sz w:val="21"/>
                <w:szCs w:val="21"/>
              </w:rPr>
            </w:pPr>
            <w:r w:rsidDel="00000000" w:rsidR="00000000" w:rsidRPr="00000000">
              <w:rPr>
                <w:b w:val="1"/>
                <w:bCs w:val="1"/>
                <w:sz w:val="16"/>
                <w:szCs w:val="16"/>
                <w:rtl w:val="0"/>
              </w:rPr>
              <w:t xml:space="preserve">Kernel ms</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B1">
            <w:pPr>
              <w:jc w:val="center"/>
              <w:rPr>
                <w:sz w:val="21"/>
                <w:szCs w:val="21"/>
              </w:rPr>
            </w:pPr>
            <w:r w:rsidDel="00000000" w:rsidR="00000000" w:rsidRPr="00000000">
              <w:rPr>
                <w:b w:val="1"/>
                <w:bCs w:val="1"/>
                <w:sz w:val="16"/>
                <w:szCs w:val="16"/>
                <w:rtl w:val="0"/>
              </w:rPr>
              <w:t xml:space="preserve">H2D + D2H ms</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B2">
            <w:pPr>
              <w:jc w:val="center"/>
              <w:rPr>
                <w:sz w:val="21"/>
                <w:szCs w:val="21"/>
              </w:rPr>
            </w:pPr>
            <w:r w:rsidDel="00000000" w:rsidR="00000000" w:rsidRPr="00000000">
              <w:rPr>
                <w:b w:val="1"/>
                <w:bCs w:val="1"/>
                <w:sz w:val="16"/>
                <w:szCs w:val="16"/>
                <w:rtl w:val="0"/>
              </w:rPr>
              <w:t xml:space="preserve">Speedup</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B3">
            <w:pPr>
              <w:jc w:val="center"/>
              <w:rPr>
                <w:sz w:val="21"/>
                <w:szCs w:val="21"/>
              </w:rPr>
            </w:pPr>
            <w:r w:rsidDel="00000000" w:rsidR="00000000" w:rsidRPr="00000000">
              <w:rPr>
                <w:b w:val="1"/>
                <w:bCs w:val="1"/>
                <w:sz w:val="16"/>
                <w:szCs w:val="16"/>
                <w:rtl w:val="0"/>
              </w:rPr>
              <w:t xml:space="preserve">Max error</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4">
            <w:pPr>
              <w:jc w:val="center"/>
              <w:rPr>
                <w:sz w:val="21"/>
                <w:szCs w:val="21"/>
              </w:rPr>
            </w:pPr>
            <w:r w:rsidDel="00000000" w:rsidR="00000000" w:rsidRPr="00000000">
              <w:rPr>
                <w:sz w:val="16"/>
                <w:szCs w:val="16"/>
                <w:rtl w:val="0"/>
              </w:rPr>
              <w:t xml:space="preserve">256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5">
            <w:pPr>
              <w:jc w:val="center"/>
              <w:rPr>
                <w:sz w:val="21"/>
                <w:szCs w:val="21"/>
              </w:rPr>
            </w:pPr>
            <w:r w:rsidDel="00000000" w:rsidR="00000000" w:rsidRPr="00000000">
              <w:rPr>
                <w:sz w:val="16"/>
                <w:szCs w:val="16"/>
                <w:rtl w:val="0"/>
              </w:rPr>
              <w:t xml:space="preserve">3.2055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6">
            <w:pPr>
              <w:jc w:val="center"/>
              <w:rPr>
                <w:sz w:val="21"/>
                <w:szCs w:val="21"/>
              </w:rPr>
            </w:pPr>
            <w:r w:rsidDel="00000000" w:rsidR="00000000" w:rsidRPr="00000000">
              <w:rPr>
                <w:sz w:val="16"/>
                <w:szCs w:val="16"/>
                <w:rtl w:val="0"/>
              </w:rPr>
              <w:t xml:space="preserve">0.0652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jc w:val="center"/>
              <w:rPr>
                <w:sz w:val="21"/>
                <w:szCs w:val="21"/>
              </w:rPr>
            </w:pPr>
            <w:r w:rsidDel="00000000" w:rsidR="00000000" w:rsidRPr="00000000">
              <w:rPr>
                <w:sz w:val="16"/>
                <w:szCs w:val="16"/>
                <w:rtl w:val="0"/>
              </w:rPr>
              <w:t xml:space="preserve">0.2948</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8">
            <w:pPr>
              <w:jc w:val="center"/>
              <w:rPr>
                <w:sz w:val="21"/>
                <w:szCs w:val="21"/>
              </w:rPr>
            </w:pPr>
            <w:r w:rsidDel="00000000" w:rsidR="00000000" w:rsidRPr="00000000">
              <w:rPr>
                <w:sz w:val="16"/>
                <w:szCs w:val="16"/>
                <w:rtl w:val="0"/>
              </w:rPr>
              <w:t xml:space="preserve">8.90</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9">
            <w:pPr>
              <w:jc w:val="center"/>
              <w:rPr>
                <w:sz w:val="21"/>
                <w:szCs w:val="21"/>
              </w:rPr>
            </w:pPr>
            <w:r w:rsidDel="00000000" w:rsidR="00000000" w:rsidRPr="00000000">
              <w:rPr>
                <w:sz w:val="16"/>
                <w:szCs w:val="16"/>
                <w:rtl w:val="0"/>
              </w:rPr>
              <w:t xml:space="preserve">0.0000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A">
            <w:pPr>
              <w:jc w:val="center"/>
              <w:rPr>
                <w:sz w:val="21"/>
                <w:szCs w:val="21"/>
              </w:rPr>
            </w:pPr>
            <w:r w:rsidDel="00000000" w:rsidR="00000000" w:rsidRPr="00000000">
              <w:rPr>
                <w:sz w:val="16"/>
                <w:szCs w:val="16"/>
                <w:rtl w:val="0"/>
              </w:rPr>
              <w:t xml:space="preserve">1024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B">
            <w:pPr>
              <w:jc w:val="center"/>
              <w:rPr>
                <w:sz w:val="21"/>
                <w:szCs w:val="21"/>
              </w:rPr>
            </w:pPr>
            <w:r w:rsidDel="00000000" w:rsidR="00000000" w:rsidRPr="00000000">
              <w:rPr>
                <w:sz w:val="16"/>
                <w:szCs w:val="16"/>
                <w:rtl w:val="0"/>
              </w:rPr>
              <w:t xml:space="preserve">195.0054</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C">
            <w:pPr>
              <w:jc w:val="center"/>
              <w:rPr>
                <w:sz w:val="21"/>
                <w:szCs w:val="21"/>
              </w:rPr>
            </w:pPr>
            <w:r w:rsidDel="00000000" w:rsidR="00000000" w:rsidRPr="00000000">
              <w:rPr>
                <w:sz w:val="16"/>
                <w:szCs w:val="16"/>
                <w:rtl w:val="0"/>
              </w:rPr>
              <w:t xml:space="preserve">3.4445</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D">
            <w:pPr>
              <w:jc w:val="center"/>
              <w:rPr>
                <w:sz w:val="21"/>
                <w:szCs w:val="21"/>
              </w:rPr>
            </w:pPr>
            <w:r w:rsidDel="00000000" w:rsidR="00000000" w:rsidRPr="00000000">
              <w:rPr>
                <w:sz w:val="16"/>
                <w:szCs w:val="16"/>
                <w:rtl w:val="0"/>
              </w:rPr>
              <w:t xml:space="preserve">2.8619</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E">
            <w:pPr>
              <w:jc w:val="center"/>
              <w:rPr>
                <w:sz w:val="21"/>
                <w:szCs w:val="21"/>
              </w:rPr>
            </w:pPr>
            <w:r w:rsidDel="00000000" w:rsidR="00000000" w:rsidRPr="00000000">
              <w:rPr>
                <w:sz w:val="16"/>
                <w:szCs w:val="16"/>
                <w:rtl w:val="0"/>
              </w:rPr>
              <w:t xml:space="preserve">30.92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F">
            <w:pPr>
              <w:jc w:val="center"/>
              <w:rPr>
                <w:sz w:val="21"/>
                <w:szCs w:val="21"/>
              </w:rPr>
            </w:pPr>
            <w:r w:rsidDel="00000000" w:rsidR="00000000" w:rsidRPr="00000000">
              <w:rPr>
                <w:sz w:val="16"/>
                <w:szCs w:val="16"/>
                <w:rtl w:val="0"/>
              </w:rPr>
              <w:t xml:space="preserve">0.0000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0">
            <w:pPr>
              <w:jc w:val="center"/>
              <w:rPr>
                <w:sz w:val="21"/>
                <w:szCs w:val="21"/>
              </w:rPr>
            </w:pPr>
            <w:r w:rsidDel="00000000" w:rsidR="00000000" w:rsidRPr="00000000">
              <w:rPr>
                <w:sz w:val="16"/>
                <w:szCs w:val="16"/>
                <w:rtl w:val="0"/>
              </w:rPr>
              <w:t xml:space="preserve">4096</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1">
            <w:pPr>
              <w:jc w:val="center"/>
              <w:rPr>
                <w:sz w:val="21"/>
                <w:szCs w:val="21"/>
              </w:rPr>
            </w:pPr>
            <w:r w:rsidDel="00000000" w:rsidR="00000000" w:rsidRPr="00000000">
              <w:rPr>
                <w:sz w:val="16"/>
                <w:szCs w:val="16"/>
                <w:rtl w:val="0"/>
              </w:rPr>
              <w:t xml:space="preserve">19294.7413</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2">
            <w:pPr>
              <w:jc w:val="center"/>
              <w:rPr>
                <w:sz w:val="21"/>
                <w:szCs w:val="21"/>
              </w:rPr>
            </w:pPr>
            <w:r w:rsidDel="00000000" w:rsidR="00000000" w:rsidRPr="00000000">
              <w:rPr>
                <w:sz w:val="16"/>
                <w:szCs w:val="16"/>
                <w:rtl w:val="0"/>
              </w:rPr>
              <w:t xml:space="preserve">201.5781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3">
            <w:pPr>
              <w:jc w:val="center"/>
              <w:rPr>
                <w:sz w:val="21"/>
                <w:szCs w:val="21"/>
              </w:rPr>
            </w:pPr>
            <w:r w:rsidDel="00000000" w:rsidR="00000000" w:rsidRPr="00000000">
              <w:rPr>
                <w:sz w:val="16"/>
                <w:szCs w:val="16"/>
                <w:rtl w:val="0"/>
              </w:rPr>
              <w:t xml:space="preserve">43.8562</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4">
            <w:pPr>
              <w:jc w:val="center"/>
              <w:rPr>
                <w:sz w:val="21"/>
                <w:szCs w:val="21"/>
              </w:rPr>
            </w:pPr>
            <w:r w:rsidDel="00000000" w:rsidR="00000000" w:rsidRPr="00000000">
              <w:rPr>
                <w:sz w:val="16"/>
                <w:szCs w:val="16"/>
                <w:rtl w:val="0"/>
              </w:rPr>
              <w:t xml:space="preserve">78.61</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5">
            <w:pPr>
              <w:jc w:val="center"/>
              <w:rPr>
                <w:sz w:val="21"/>
                <w:szCs w:val="21"/>
              </w:rPr>
            </w:pPr>
            <w:r w:rsidDel="00000000" w:rsidR="00000000" w:rsidRPr="00000000">
              <w:rPr>
                <w:sz w:val="16"/>
                <w:szCs w:val="16"/>
                <w:rtl w:val="0"/>
              </w:rPr>
              <w:t xml:space="preserve">0.0001</w:t>
            </w:r>
            <w:r w:rsidDel="00000000" w:rsidR="00000000" w:rsidRPr="00000000">
              <w:rPr>
                <w:rtl w:val="0"/>
              </w:rPr>
            </w:r>
          </w:p>
        </w:tc>
      </w:tr>
    </w:tbl>
    <w:p w:rsidR="00000000" w:rsidDel="00000000" w:rsidP="00000000" w:rsidRDefault="00000000" w:rsidRPr="00000000" w14:paraId="000000C6">
      <w:pPr>
        <w:spacing w:after="100" w:line="264" w:lineRule="auto"/>
        <w:rPr>
          <w:sz w:val="21"/>
          <w:szCs w:val="21"/>
        </w:rPr>
      </w:pPr>
      <w:r w:rsidDel="00000000" w:rsidR="00000000" w:rsidRPr="00000000">
        <w:rPr>
          <w:sz w:val="21"/>
          <w:szCs w:val="21"/>
          <w:rtl w:val="0"/>
        </w:rPr>
        <w:t xml:space="preserve">End-to-end GPU time is calculated by adding the measured kernel time to the transmission time between the host and the device. At all tested sizes, the GPU was faster. Speedup increased from 8.90 at 256 to 30.92 at 1024 and 78.61 at 4096 as matrix multiplication grew cubically and transfer volume grew quadratically. The maximum absolute error remained at or below 0.0001 after rounding, demonstrating that the GPU output closely matched the CPU reference.</w:t>
      </w:r>
    </w:p>
    <w:p w:rsidR="00000000" w:rsidDel="00000000" w:rsidP="00000000" w:rsidRDefault="00000000" w:rsidRPr="00000000" w14:paraId="000000C7">
      <w:pPr>
        <w:pStyle w:val="Heading2"/>
        <w:spacing w:after="100" w:before="200" w:line="264" w:lineRule="auto"/>
        <w:rPr>
          <w:b w:val="1"/>
          <w:bCs w:val="1"/>
          <w:sz w:val="26"/>
          <w:szCs w:val="26"/>
        </w:rPr>
      </w:pPr>
      <w:r w:rsidDel="00000000" w:rsidR="00000000" w:rsidRPr="00000000">
        <w:rPr>
          <w:b w:val="1"/>
          <w:bCs w:val="1"/>
          <w:sz w:val="26"/>
          <w:szCs w:val="26"/>
          <w:rtl w:val="0"/>
        </w:rPr>
        <w:t xml:space="preserve">5.3 Nsight Compute profile</w:t>
      </w:r>
    </w:p>
    <w:p w:rsidR="00000000" w:rsidDel="00000000" w:rsidP="00000000" w:rsidRDefault="00000000" w:rsidRPr="00000000" w14:paraId="000000C8">
      <w:pPr>
        <w:spacing w:after="100" w:line="264" w:lineRule="auto"/>
        <w:rPr>
          <w:sz w:val="21"/>
          <w:szCs w:val="21"/>
        </w:rPr>
      </w:pPr>
      <w:r w:rsidDel="00000000" w:rsidR="00000000" w:rsidRPr="00000000">
        <w:rPr>
          <w:sz w:val="21"/>
          <w:szCs w:val="21"/>
          <w:rtl w:val="0"/>
        </w:rPr>
        <w:t xml:space="preserve">Nsight Compute profiled the 1024 by 1024 tiled kernel on a Tesla T4. Profiling needed nine instrumentation passes, therefore the measured duration does not directly compare to the lower overhead CUDA event timing. The profile validates the anticipated 64 by 64 grid, 16 by 16 block, 4,096 blocks, 256 threads per block, and 1,048,576 total threads.</w:t>
      </w:r>
    </w:p>
    <w:tbl>
      <w:tblPr>
        <w:tblStyle w:val="Table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shd w:fill="f2f4f7" w:val="clear"/>
            <w:tcMar>
              <w:top w:w="90.0" w:type="dxa"/>
              <w:bottom w:w="90.0" w:type="dxa"/>
            </w:tcMar>
            <w:vAlign w:val="center"/>
          </w:tcPr>
          <w:p w:rsidR="00000000" w:rsidDel="00000000" w:rsidP="00000000" w:rsidRDefault="00000000" w:rsidRPr="00000000" w14:paraId="000000C9">
            <w:pPr>
              <w:jc w:val="center"/>
              <w:rPr>
                <w:sz w:val="21"/>
                <w:szCs w:val="21"/>
              </w:rPr>
            </w:pPr>
            <w:r w:rsidDel="00000000" w:rsidR="00000000" w:rsidRPr="00000000">
              <w:rPr>
                <w:b w:val="1"/>
                <w:bCs w:val="1"/>
                <w:sz w:val="18"/>
                <w:szCs w:val="18"/>
                <w:rtl w:val="0"/>
              </w:rPr>
              <w:t xml:space="preserve">Profiler metric</w:t>
            </w:r>
            <w:r w:rsidDel="00000000" w:rsidR="00000000" w:rsidRPr="00000000">
              <w:rPr>
                <w:rtl w:val="0"/>
              </w:rPr>
            </w:r>
          </w:p>
        </w:tc>
        <w:tc>
          <w:tcPr>
            <w:shd w:fill="f2f4f7" w:val="clear"/>
            <w:tcMar>
              <w:top w:w="90.0" w:type="dxa"/>
              <w:bottom w:w="90.0" w:type="dxa"/>
            </w:tcMar>
            <w:vAlign w:val="center"/>
          </w:tcPr>
          <w:p w:rsidR="00000000" w:rsidDel="00000000" w:rsidP="00000000" w:rsidRDefault="00000000" w:rsidRPr="00000000" w14:paraId="000000CA">
            <w:pPr>
              <w:jc w:val="center"/>
              <w:rPr>
                <w:sz w:val="21"/>
                <w:szCs w:val="21"/>
              </w:rPr>
            </w:pPr>
            <w:r w:rsidDel="00000000" w:rsidR="00000000" w:rsidRPr="00000000">
              <w:rPr>
                <w:b w:val="1"/>
                <w:bCs w:val="1"/>
                <w:sz w:val="18"/>
                <w:szCs w:val="18"/>
                <w:rtl w:val="0"/>
              </w:rPr>
              <w:t xml:space="preserve">Measured value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B">
            <w:pPr>
              <w:rPr>
                <w:sz w:val="21"/>
                <w:szCs w:val="21"/>
              </w:rPr>
            </w:pPr>
            <w:r w:rsidDel="00000000" w:rsidR="00000000" w:rsidRPr="00000000">
              <w:rPr>
                <w:sz w:val="18"/>
                <w:szCs w:val="18"/>
                <w:rtl w:val="0"/>
              </w:rPr>
              <w:t xml:space="preserve">Profiler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C">
            <w:pPr>
              <w:jc w:val="center"/>
              <w:rPr>
                <w:sz w:val="21"/>
                <w:szCs w:val="21"/>
              </w:rPr>
            </w:pPr>
            <w:r w:rsidDel="00000000" w:rsidR="00000000" w:rsidRPr="00000000">
              <w:rPr>
                <w:sz w:val="18"/>
                <w:szCs w:val="18"/>
                <w:rtl w:val="0"/>
              </w:rPr>
              <w:t xml:space="preserve">Nsight Compute</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D">
            <w:pPr>
              <w:rPr>
                <w:sz w:val="21"/>
                <w:szCs w:val="21"/>
              </w:rPr>
            </w:pPr>
            <w:r w:rsidDel="00000000" w:rsidR="00000000" w:rsidRPr="00000000">
              <w:rPr>
                <w:sz w:val="18"/>
                <w:szCs w:val="18"/>
                <w:rtl w:val="0"/>
              </w:rPr>
              <w:t xml:space="preserve">Profiled size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E">
            <w:pPr>
              <w:jc w:val="center"/>
              <w:rPr>
                <w:sz w:val="21"/>
                <w:szCs w:val="21"/>
              </w:rPr>
            </w:pPr>
            <w:r w:rsidDel="00000000" w:rsidR="00000000" w:rsidRPr="00000000">
              <w:rPr>
                <w:sz w:val="18"/>
                <w:szCs w:val="18"/>
                <w:rtl w:val="0"/>
              </w:rPr>
              <w:t xml:space="preserve">1024 by 1024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CF">
            <w:pPr>
              <w:rPr>
                <w:sz w:val="21"/>
                <w:szCs w:val="21"/>
              </w:rPr>
            </w:pPr>
            <w:r w:rsidDel="00000000" w:rsidR="00000000" w:rsidRPr="00000000">
              <w:rPr>
                <w:sz w:val="18"/>
                <w:szCs w:val="18"/>
                <w:rtl w:val="0"/>
              </w:rPr>
              <w:t xml:space="preserve">Instrumented duration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jc w:val="center"/>
              <w:rPr>
                <w:sz w:val="21"/>
                <w:szCs w:val="21"/>
              </w:rPr>
            </w:pPr>
            <w:r w:rsidDel="00000000" w:rsidR="00000000" w:rsidRPr="00000000">
              <w:rPr>
                <w:sz w:val="18"/>
                <w:szCs w:val="18"/>
                <w:rtl w:val="0"/>
              </w:rPr>
              <w:t xml:space="preserve">5.79 ms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1">
            <w:pPr>
              <w:rPr>
                <w:sz w:val="21"/>
                <w:szCs w:val="21"/>
              </w:rPr>
            </w:pPr>
            <w:r w:rsidDel="00000000" w:rsidR="00000000" w:rsidRPr="00000000">
              <w:rPr>
                <w:sz w:val="18"/>
                <w:szCs w:val="18"/>
                <w:rtl w:val="0"/>
              </w:rPr>
              <w:t xml:space="preserve">Compute throughput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2">
            <w:pPr>
              <w:jc w:val="center"/>
              <w:rPr>
                <w:sz w:val="21"/>
                <w:szCs w:val="21"/>
              </w:rPr>
            </w:pPr>
            <w:r w:rsidDel="00000000" w:rsidR="00000000" w:rsidRPr="00000000">
              <w:rPr>
                <w:sz w:val="18"/>
                <w:szCs w:val="18"/>
                <w:rtl w:val="0"/>
              </w:rPr>
              <w:t xml:space="preserve">74.40%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3">
            <w:pPr>
              <w:rPr>
                <w:sz w:val="21"/>
                <w:szCs w:val="21"/>
              </w:rPr>
            </w:pPr>
            <w:r w:rsidDel="00000000" w:rsidR="00000000" w:rsidRPr="00000000">
              <w:rPr>
                <w:sz w:val="18"/>
                <w:szCs w:val="18"/>
                <w:rtl w:val="0"/>
              </w:rPr>
              <w:t xml:space="preserve">Memory throughput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4">
            <w:pPr>
              <w:jc w:val="center"/>
              <w:rPr>
                <w:sz w:val="21"/>
                <w:szCs w:val="21"/>
              </w:rPr>
            </w:pPr>
            <w:r w:rsidDel="00000000" w:rsidR="00000000" w:rsidRPr="00000000">
              <w:rPr>
                <w:sz w:val="18"/>
                <w:szCs w:val="18"/>
                <w:rtl w:val="0"/>
              </w:rPr>
              <w:t xml:space="preserve">74.40%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5">
            <w:pPr>
              <w:rPr>
                <w:sz w:val="21"/>
                <w:szCs w:val="21"/>
              </w:rPr>
            </w:pPr>
            <w:r w:rsidDel="00000000" w:rsidR="00000000" w:rsidRPr="00000000">
              <w:rPr>
                <w:sz w:val="18"/>
                <w:szCs w:val="18"/>
                <w:rtl w:val="0"/>
              </w:rPr>
              <w:t xml:space="preserve">L1/TEX cache throughput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6">
            <w:pPr>
              <w:jc w:val="center"/>
              <w:rPr>
                <w:sz w:val="21"/>
                <w:szCs w:val="21"/>
              </w:rPr>
            </w:pPr>
            <w:r w:rsidDel="00000000" w:rsidR="00000000" w:rsidRPr="00000000">
              <w:rPr>
                <w:sz w:val="18"/>
                <w:szCs w:val="18"/>
                <w:rtl w:val="0"/>
              </w:rPr>
              <w:t xml:space="preserve">95.34%</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7">
            <w:pPr>
              <w:rPr>
                <w:sz w:val="21"/>
                <w:szCs w:val="21"/>
              </w:rPr>
            </w:pPr>
            <w:r w:rsidDel="00000000" w:rsidR="00000000" w:rsidRPr="00000000">
              <w:rPr>
                <w:sz w:val="18"/>
                <w:szCs w:val="18"/>
                <w:rtl w:val="0"/>
              </w:rPr>
              <w:t xml:space="preserve">Theoretical occupancy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8">
            <w:pPr>
              <w:jc w:val="center"/>
              <w:rPr>
                <w:sz w:val="21"/>
                <w:szCs w:val="21"/>
              </w:rPr>
            </w:pPr>
            <w:r w:rsidDel="00000000" w:rsidR="00000000" w:rsidRPr="00000000">
              <w:rPr>
                <w:sz w:val="18"/>
                <w:szCs w:val="18"/>
                <w:rtl w:val="0"/>
              </w:rPr>
              <w:t xml:space="preserve">100.00%</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9">
            <w:pPr>
              <w:rPr>
                <w:sz w:val="21"/>
                <w:szCs w:val="21"/>
              </w:rPr>
            </w:pPr>
            <w:r w:rsidDel="00000000" w:rsidR="00000000" w:rsidRPr="00000000">
              <w:rPr>
                <w:sz w:val="18"/>
                <w:szCs w:val="18"/>
                <w:rtl w:val="0"/>
              </w:rPr>
              <w:t xml:space="preserve">Achieved occupancy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A">
            <w:pPr>
              <w:jc w:val="center"/>
              <w:rPr>
                <w:sz w:val="21"/>
                <w:szCs w:val="21"/>
              </w:rPr>
            </w:pPr>
            <w:r w:rsidDel="00000000" w:rsidR="00000000" w:rsidRPr="00000000">
              <w:rPr>
                <w:sz w:val="18"/>
                <w:szCs w:val="18"/>
                <w:rtl w:val="0"/>
              </w:rPr>
              <w:t xml:space="preserve">98.69%</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DB">
            <w:pPr>
              <w:rPr>
                <w:sz w:val="21"/>
                <w:szCs w:val="21"/>
              </w:rPr>
            </w:pPr>
            <w:r w:rsidDel="00000000" w:rsidR="00000000" w:rsidRPr="00000000">
              <w:rPr>
                <w:sz w:val="18"/>
                <w:szCs w:val="18"/>
                <w:rtl w:val="0"/>
              </w:rPr>
              <w:t xml:space="preserve">Static shared memory per block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C">
            <w:pPr>
              <w:jc w:val="center"/>
              <w:rPr>
                <w:sz w:val="21"/>
                <w:szCs w:val="21"/>
              </w:rPr>
            </w:pPr>
            <w:r w:rsidDel="00000000" w:rsidR="00000000" w:rsidRPr="00000000">
              <w:rPr>
                <w:sz w:val="18"/>
                <w:szCs w:val="18"/>
                <w:rtl w:val="0"/>
              </w:rPr>
              <w:t xml:space="preserve">2.05 KB</w:t>
            </w:r>
            <w:r w:rsidDel="00000000" w:rsidR="00000000" w:rsidRPr="00000000">
              <w:rPr>
                <w:rtl w:val="0"/>
              </w:rPr>
            </w:r>
          </w:p>
        </w:tc>
      </w:tr>
    </w:tbl>
    <w:p w:rsidR="00000000" w:rsidDel="00000000" w:rsidP="00000000" w:rsidRDefault="00000000" w:rsidRPr="00000000" w14:paraId="000000DD">
      <w:pPr>
        <w:spacing w:after="100" w:line="264" w:lineRule="auto"/>
        <w:rPr>
          <w:sz w:val="21"/>
          <w:szCs w:val="21"/>
        </w:rPr>
      </w:pPr>
      <w:r w:rsidDel="00000000" w:rsidR="00000000" w:rsidRPr="00000000">
        <w:rPr>
          <w:sz w:val="21"/>
          <w:szCs w:val="21"/>
          <w:rtl w:val="0"/>
        </w:rPr>
        <w:t xml:space="preserve">Nsight Compute described compute and memory as evenly balanced. The achieved occupancy of 98.69 percent indicates that the GPU maintained almost all available warps active. The profile does not suggest that all resources are fully optimized, but it does confirm that the block size allows for high occupancy and that both arithmetic work and memory traffic contribute significantly to runtime.</w:t>
      </w:r>
    </w:p>
    <w:p w:rsidR="00000000" w:rsidDel="00000000" w:rsidP="00000000" w:rsidRDefault="00000000" w:rsidRPr="00000000" w14:paraId="000000DE">
      <w:pPr>
        <w:pStyle w:val="Heading2"/>
        <w:spacing w:after="100" w:before="200" w:line="264" w:lineRule="auto"/>
        <w:rPr>
          <w:b w:val="1"/>
          <w:bCs w:val="1"/>
          <w:sz w:val="26"/>
          <w:szCs w:val="26"/>
        </w:rPr>
      </w:pPr>
      <w:bookmarkStart w:colFirst="0" w:colLast="0" w:name="_5t5b478udxvp" w:id="9"/>
      <w:bookmarkEnd w:id="9"/>
      <w:r w:rsidDel="00000000" w:rsidR="00000000" w:rsidRPr="00000000">
        <w:rPr>
          <w:b w:val="1"/>
          <w:bCs w:val="1"/>
          <w:sz w:val="26"/>
          <w:szCs w:val="26"/>
          <w:rtl w:val="0"/>
        </w:rPr>
        <w:t xml:space="preserve">5.4 End to end crossover</w:t>
      </w:r>
    </w:p>
    <w:p w:rsidR="00000000" w:rsidDel="00000000" w:rsidP="00000000" w:rsidRDefault="00000000" w:rsidRPr="00000000" w14:paraId="000000DF">
      <w:pPr>
        <w:spacing w:after="100" w:line="264" w:lineRule="auto"/>
        <w:rPr>
          <w:sz w:val="21"/>
          <w:szCs w:val="21"/>
        </w:rPr>
      </w:pPr>
      <w:r w:rsidDel="00000000" w:rsidR="00000000" w:rsidRPr="00000000">
        <w:rPr>
          <w:sz w:val="21"/>
          <w:szCs w:val="21"/>
          <w:rtl w:val="0"/>
        </w:rPr>
        <w:t xml:space="preserve">The smallest tested matrix size with end-to-end GPU benefit was 256, with a measured speedup of 8.90. At that scale, the amount of parallel arithmetic was already significant enough to outweigh the transfer and launch overhead.</w:t>
      </w:r>
    </w:p>
    <w:p w:rsidR="00000000" w:rsidDel="00000000" w:rsidP="00000000" w:rsidRDefault="00000000" w:rsidRPr="00000000" w14:paraId="000000E0">
      <w:pPr>
        <w:spacing w:after="100" w:line="264" w:lineRule="auto"/>
        <w:rPr>
          <w:sz w:val="21"/>
          <w:szCs w:val="21"/>
        </w:rPr>
      </w:pPr>
      <w:r w:rsidDel="00000000" w:rsidR="00000000" w:rsidRPr="00000000">
        <w:rPr>
          <w:sz w:val="21"/>
          <w:szCs w:val="21"/>
          <w:rtl w:val="0"/>
        </w:rPr>
        <w:t xml:space="preserve">The crossover is not at size zero because GPU work incurs fixed setup, launch, synchronization, and transfer costs. Smaller matrices perform insufficient math to recoup those expenses, whereas larger matrices give multiple threads enough work to make parallel operation increasingly advantageous.</w:t>
      </w:r>
    </w:p>
    <w:p w:rsidR="00000000" w:rsidDel="00000000" w:rsidP="00000000" w:rsidRDefault="00000000" w:rsidRPr="00000000" w14:paraId="000000E1">
      <w:pPr>
        <w:pStyle w:val="Heading1"/>
        <w:spacing w:after="140" w:before="280" w:line="264" w:lineRule="auto"/>
        <w:rPr>
          <w:b w:val="1"/>
          <w:bCs w:val="1"/>
          <w:sz w:val="32"/>
          <w:szCs w:val="32"/>
        </w:rPr>
      </w:pPr>
      <w:r w:rsidDel="00000000" w:rsidR="00000000" w:rsidRPr="00000000">
        <w:rPr>
          <w:b w:val="1"/>
          <w:bCs w:val="1"/>
          <w:sz w:val="32"/>
          <w:szCs w:val="32"/>
          <w:rtl w:val="0"/>
        </w:rPr>
        <w:t xml:space="preserve">6. Overall Conclusion</w:t>
      </w:r>
    </w:p>
    <w:p w:rsidR="00000000" w:rsidDel="00000000" w:rsidP="00000000" w:rsidRDefault="00000000" w:rsidRPr="00000000" w14:paraId="000000E2">
      <w:pPr>
        <w:spacing w:after="100" w:line="264" w:lineRule="auto"/>
        <w:rPr>
          <w:sz w:val="21"/>
          <w:szCs w:val="21"/>
        </w:rPr>
      </w:pPr>
      <w:r w:rsidDel="00000000" w:rsidR="00000000" w:rsidRPr="00000000">
        <w:rPr>
          <w:sz w:val="21"/>
          <w:szCs w:val="21"/>
          <w:rtl w:val="0"/>
        </w:rPr>
        <w:t xml:space="preserve">The reduction in capacity from [64, 32] to [32] had framework-dependent implications. In PyTorch, the accuracy difference was minimal, and the smaller model was more stable across seeds, but with larger losses indicating slight underfitting. In TensorFlow, the smaller model increased mean accuracy by 2.05 percentage points while varying more among seeds and not improving cross entropy loss. As a result, the allocated capacity decrease did not generate a single universal outcome: it served as a useful accuracy simplification in TensorFlow and an essentially identical lower capacity alternative in PyTorch.</w:t>
      </w:r>
    </w:p>
    <w:p w:rsidR="00000000" w:rsidDel="00000000" w:rsidP="00000000" w:rsidRDefault="00000000" w:rsidRPr="00000000" w14:paraId="000000E3">
      <w:pPr>
        <w:spacing w:after="100" w:line="264" w:lineRule="auto"/>
        <w:rPr>
          <w:sz w:val="21"/>
          <w:szCs w:val="21"/>
        </w:rPr>
      </w:pPr>
      <w:r w:rsidDel="00000000" w:rsidR="00000000" w:rsidRPr="00000000">
        <w:rPr>
          <w:sz w:val="21"/>
          <w:szCs w:val="21"/>
          <w:rtl w:val="0"/>
        </w:rPr>
        <w:t xml:space="preserve">The CUDA experiment produced much clearer scaling results. The tiled GPU kernel outperformed the CPU reference at all tested sizes, and its advantage grew with matrix size.Separate kernel and transfer measurements, a successful correctness check, and the Nsight Compute profile all support the conclusion that the observed speedups are due to productive parallel work rather than omitted transfer costs.</w:t>
      </w:r>
    </w:p>
    <w:p w:rsidR="00000000" w:rsidDel="00000000" w:rsidP="00000000" w:rsidRDefault="00000000" w:rsidRPr="00000000" w14:paraId="000000E4">
      <w:pPr>
        <w:spacing w:after="100" w:line="264" w:lineRule="auto"/>
        <w:rPr>
          <w:sz w:val="21"/>
          <w:szCs w:val="21"/>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