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85FF"/>
          <w:sz w:val="72"/>
        </w:rPr>
        <w:t>Bluesky with AI</w:t>
      </w:r>
    </w:p>
    <w:p>
      <w:pPr>
        <w:jc w:val="center"/>
      </w:pPr>
      <w:r>
        <w:rPr>
          <w:color w:val="555555"/>
          <w:sz w:val="32"/>
        </w:rPr>
        <w:t>Client Bluesky avec Analyse de Contenu par Intelligence Artificielle</w:t>
      </w:r>
    </w:p>
    <w:p/>
    <w:p>
      <w:pPr>
        <w:jc w:val="center"/>
      </w:pPr>
      <w:r>
        <w:rPr>
          <w:b/>
          <w:color w:val="1A73E8"/>
          <w:sz w:val="28"/>
        </w:rPr>
        <w:t>Documentation Technique du Projet</w:t>
      </w:r>
    </w:p>
    <w:p/>
    <w:p/>
    <w:p>
      <w:pPr>
        <w:jc w:val="center"/>
      </w:pPr>
      <w:r>
        <w:rPr>
          <w:color w:val="666666"/>
          <w:sz w:val="24"/>
        </w:rPr>
        <w:t>Projet d'Étude — Data &amp; Intelligence Artificielle</w:t>
        <w:br/>
        <w:t>Année 2025-2026</w:t>
      </w:r>
    </w:p>
    <w:p/>
    <w:p>
      <w:pPr>
        <w:jc w:val="center"/>
      </w:pPr>
      <w:r>
        <w:rPr>
          <w:color w:val="888888"/>
          <w:sz w:val="22"/>
        </w:rPr>
        <w:t>Version 1.0 — Juin 2026</w:t>
      </w:r>
    </w:p>
    <w:p>
      <w:r>
        <w:br w:type="page"/>
      </w:r>
    </w:p>
    <w:p>
      <w:pPr>
        <w:pStyle w:val="Heading1"/>
      </w:pPr>
      <w:r>
        <w:t>Table des matières</w:t>
      </w:r>
    </w:p>
    <w:p>
      <w:pPr>
        <w:spacing w:after="40"/>
      </w:pPr>
      <w:r>
        <w:rPr>
          <w:b/>
          <w:color w:val="1A73E8"/>
        </w:rPr>
        <w:t xml:space="preserve">1. </w:t>
      </w:r>
      <w:r>
        <w:rPr>
          <w:b/>
        </w:rPr>
        <w:t>Introduction et contexte</w:t>
      </w:r>
    </w:p>
    <w:p>
      <w:pPr>
        <w:spacing w:after="40"/>
      </w:pPr>
      <w:r>
        <w:rPr>
          <w:b/>
          <w:color w:val="1A73E8"/>
        </w:rPr>
        <w:t xml:space="preserve">2. </w:t>
      </w:r>
      <w:r>
        <w:rPr>
          <w:b/>
        </w:rPr>
        <w:t>Objectifs du projet</w:t>
      </w:r>
    </w:p>
    <w:p>
      <w:pPr>
        <w:spacing w:after="40"/>
      </w:pPr>
      <w:r>
        <w:rPr>
          <w:b/>
          <w:color w:val="1A73E8"/>
        </w:rPr>
        <w:t xml:space="preserve">3. </w:t>
      </w:r>
      <w:r>
        <w:rPr>
          <w:b/>
        </w:rPr>
        <w:t>Architecture globale</w:t>
      </w:r>
    </w:p>
    <w:p>
      <w:pPr>
        <w:spacing w:after="40"/>
      </w:pPr>
      <w:r>
        <w:rPr>
          <w:b/>
          <w:color w:val="1A73E8"/>
        </w:rPr>
        <w:t xml:space="preserve">  3.1. </w:t>
      </w:r>
      <w:r>
        <w:t>Vue d'ensemble</w:t>
      </w:r>
    </w:p>
    <w:p>
      <w:pPr>
        <w:spacing w:after="40"/>
      </w:pPr>
      <w:r>
        <w:rPr>
          <w:b/>
          <w:color w:val="1A73E8"/>
        </w:rPr>
        <w:t xml:space="preserve">  3.2. </w:t>
      </w:r>
      <w:r>
        <w:t>Diagramme des composants</w:t>
      </w:r>
    </w:p>
    <w:p>
      <w:pPr>
        <w:spacing w:after="40"/>
      </w:pPr>
      <w:r>
        <w:rPr>
          <w:b/>
          <w:color w:val="1A73E8"/>
        </w:rPr>
        <w:t xml:space="preserve">  3.3. </w:t>
      </w:r>
      <w:r>
        <w:t>Flux de données</w:t>
      </w:r>
    </w:p>
    <w:p>
      <w:pPr>
        <w:spacing w:after="40"/>
      </w:pPr>
      <w:r>
        <w:rPr>
          <w:b/>
          <w:color w:val="1A73E8"/>
        </w:rPr>
        <w:t xml:space="preserve">4. </w:t>
      </w:r>
      <w:r>
        <w:rPr>
          <w:b/>
        </w:rPr>
        <w:t>Stack technique</w:t>
      </w:r>
    </w:p>
    <w:p>
      <w:pPr>
        <w:spacing w:after="40"/>
      </w:pPr>
      <w:r>
        <w:rPr>
          <w:b/>
          <w:color w:val="1A73E8"/>
        </w:rPr>
        <w:t xml:space="preserve">  4.1. </w:t>
      </w:r>
      <w:r>
        <w:t>Frontend</w:t>
      </w:r>
    </w:p>
    <w:p>
      <w:pPr>
        <w:spacing w:after="40"/>
      </w:pPr>
      <w:r>
        <w:rPr>
          <w:b/>
          <w:color w:val="1A73E8"/>
        </w:rPr>
        <w:t xml:space="preserve">  4.2. </w:t>
      </w:r>
      <w:r>
        <w:t>Backend</w:t>
      </w:r>
    </w:p>
    <w:p>
      <w:pPr>
        <w:spacing w:after="40"/>
      </w:pPr>
      <w:r>
        <w:rPr>
          <w:b/>
          <w:color w:val="1A73E8"/>
        </w:rPr>
        <w:t xml:space="preserve">  4.3. </w:t>
      </w:r>
      <w:r>
        <w:t>Services Docker</w:t>
      </w:r>
    </w:p>
    <w:p>
      <w:pPr>
        <w:spacing w:after="40"/>
      </w:pPr>
      <w:r>
        <w:rPr>
          <w:b/>
          <w:color w:val="1A73E8"/>
        </w:rPr>
        <w:t xml:space="preserve">  4.4. </w:t>
      </w:r>
      <w:r>
        <w:t>Bases de données</w:t>
      </w:r>
    </w:p>
    <w:p>
      <w:pPr>
        <w:spacing w:after="40"/>
      </w:pPr>
      <w:r>
        <w:rPr>
          <w:b/>
          <w:color w:val="1A73E8"/>
        </w:rPr>
        <w:t xml:space="preserve">5. </w:t>
      </w:r>
      <w:r>
        <w:rPr>
          <w:b/>
        </w:rPr>
        <w:t>Composants détaillés</w:t>
      </w:r>
    </w:p>
    <w:p>
      <w:pPr>
        <w:spacing w:after="40"/>
      </w:pPr>
      <w:r>
        <w:rPr>
          <w:b/>
          <w:color w:val="1A73E8"/>
        </w:rPr>
        <w:t xml:space="preserve">  5.1. </w:t>
      </w:r>
      <w:r>
        <w:t>Frontend — Interface utilisateur</w:t>
      </w:r>
    </w:p>
    <w:p>
      <w:pPr>
        <w:spacing w:after="40"/>
      </w:pPr>
      <w:r>
        <w:rPr>
          <w:b/>
          <w:color w:val="1A73E8"/>
        </w:rPr>
        <w:t xml:space="preserve">  5.2. </w:t>
      </w:r>
      <w:r>
        <w:t>Backend — API Express</w:t>
      </w:r>
    </w:p>
    <w:p>
      <w:pPr>
        <w:spacing w:after="40"/>
      </w:pPr>
      <w:r>
        <w:rPr>
          <w:b/>
          <w:color w:val="1A73E8"/>
        </w:rPr>
        <w:t xml:space="preserve">  5.3. </w:t>
      </w:r>
      <w:r>
        <w:t>Serveur LLM (Qwen)</w:t>
      </w:r>
    </w:p>
    <w:p>
      <w:pPr>
        <w:spacing w:after="40"/>
      </w:pPr>
      <w:r>
        <w:rPr>
          <w:b/>
          <w:color w:val="1A73E8"/>
        </w:rPr>
        <w:t xml:space="preserve">  5.4. </w:t>
      </w:r>
      <w:r>
        <w:t>Classifier BERT</w:t>
      </w:r>
    </w:p>
    <w:p>
      <w:pPr>
        <w:spacing w:after="40"/>
      </w:pPr>
      <w:r>
        <w:rPr>
          <w:b/>
          <w:color w:val="1A73E8"/>
        </w:rPr>
        <w:t xml:space="preserve">  5.5. </w:t>
      </w:r>
      <w:r>
        <w:t>News Getter</w:t>
      </w:r>
    </w:p>
    <w:p>
      <w:pPr>
        <w:spacing w:after="40"/>
      </w:pPr>
      <w:r>
        <w:rPr>
          <w:b/>
          <w:color w:val="1A73E8"/>
        </w:rPr>
        <w:t xml:space="preserve">  5.6. </w:t>
      </w:r>
      <w:r>
        <w:t>Orchestrateur n8n</w:t>
      </w:r>
    </w:p>
    <w:p>
      <w:pPr>
        <w:spacing w:after="40"/>
      </w:pPr>
      <w:r>
        <w:rPr>
          <w:b/>
          <w:color w:val="1A73E8"/>
        </w:rPr>
        <w:t xml:space="preserve">  5.7. </w:t>
      </w:r>
      <w:r>
        <w:t>Base vectorielle Qdrant</w:t>
      </w:r>
    </w:p>
    <w:p>
      <w:pPr>
        <w:spacing w:after="40"/>
      </w:pPr>
      <w:r>
        <w:rPr>
          <w:b/>
          <w:color w:val="1A73E8"/>
        </w:rPr>
        <w:t xml:space="preserve">6. </w:t>
      </w:r>
      <w:r>
        <w:rPr>
          <w:b/>
        </w:rPr>
        <w:t>Pipeline d'analyse IA</w:t>
      </w:r>
    </w:p>
    <w:p>
      <w:pPr>
        <w:spacing w:after="40"/>
      </w:pPr>
      <w:r>
        <w:rPr>
          <w:b/>
          <w:color w:val="1A73E8"/>
        </w:rPr>
        <w:t xml:space="preserve">  6.1. </w:t>
      </w:r>
      <w:r>
        <w:t>Classification du sujet (Topic Gate)</w:t>
      </w:r>
    </w:p>
    <w:p>
      <w:pPr>
        <w:spacing w:after="40"/>
      </w:pPr>
      <w:r>
        <w:rPr>
          <w:b/>
          <w:color w:val="1A73E8"/>
        </w:rPr>
        <w:t xml:space="preserve">  6.2. </w:t>
      </w:r>
      <w:r>
        <w:t>Analyse de sentiment</w:t>
      </w:r>
    </w:p>
    <w:p>
      <w:pPr>
        <w:spacing w:after="40"/>
      </w:pPr>
      <w:r>
        <w:rPr>
          <w:b/>
          <w:color w:val="1A73E8"/>
        </w:rPr>
        <w:t xml:space="preserve">  6.3. </w:t>
      </w:r>
      <w:r>
        <w:t>Vérification factuelle (Fact-Checking)</w:t>
      </w:r>
    </w:p>
    <w:p>
      <w:pPr>
        <w:spacing w:after="40"/>
      </w:pPr>
      <w:r>
        <w:rPr>
          <w:b/>
          <w:color w:val="1A73E8"/>
        </w:rPr>
        <w:t xml:space="preserve">  6.4. </w:t>
      </w:r>
      <w:r>
        <w:t>Corroboration multi-sources</w:t>
      </w:r>
    </w:p>
    <w:p>
      <w:pPr>
        <w:spacing w:after="40"/>
      </w:pPr>
      <w:r>
        <w:rPr>
          <w:b/>
          <w:color w:val="1A73E8"/>
        </w:rPr>
        <w:t xml:space="preserve">7. </w:t>
      </w:r>
      <w:r>
        <w:rPr>
          <w:b/>
        </w:rPr>
        <w:t>Modèle de données</w:t>
      </w:r>
    </w:p>
    <w:p>
      <w:pPr>
        <w:spacing w:after="40"/>
      </w:pPr>
      <w:r>
        <w:rPr>
          <w:b/>
          <w:color w:val="1A73E8"/>
        </w:rPr>
        <w:t xml:space="preserve">  7.1. </w:t>
      </w:r>
      <w:r>
        <w:t>PostgreSQL — bluesky_ai</w:t>
      </w:r>
    </w:p>
    <w:p>
      <w:pPr>
        <w:spacing w:after="40"/>
      </w:pPr>
      <w:r>
        <w:rPr>
          <w:b/>
          <w:color w:val="1A73E8"/>
        </w:rPr>
        <w:t xml:space="preserve">  7.2. </w:t>
      </w:r>
      <w:r>
        <w:t>TimescaleDB — bluesky_data</w:t>
      </w:r>
    </w:p>
    <w:p>
      <w:pPr>
        <w:spacing w:after="40"/>
      </w:pPr>
      <w:r>
        <w:rPr>
          <w:b/>
          <w:color w:val="1A73E8"/>
        </w:rPr>
        <w:t xml:space="preserve">  7.3. </w:t>
      </w:r>
      <w:r>
        <w:t>Qdrant — news_articles</w:t>
      </w:r>
    </w:p>
    <w:p>
      <w:pPr>
        <w:spacing w:after="40"/>
      </w:pPr>
      <w:r>
        <w:rPr>
          <w:b/>
          <w:color w:val="1A73E8"/>
        </w:rPr>
        <w:t xml:space="preserve">8. </w:t>
      </w:r>
      <w:r>
        <w:rPr>
          <w:b/>
        </w:rPr>
        <w:t>API REST</w:t>
      </w:r>
    </w:p>
    <w:p>
      <w:pPr>
        <w:spacing w:after="40"/>
      </w:pPr>
      <w:r>
        <w:rPr>
          <w:b/>
          <w:color w:val="1A73E8"/>
        </w:rPr>
        <w:t xml:space="preserve">9. </w:t>
      </w:r>
      <w:r>
        <w:rPr>
          <w:b/>
        </w:rPr>
        <w:t>Analyseurs côté backend</w:t>
      </w:r>
    </w:p>
    <w:p>
      <w:pPr>
        <w:spacing w:after="40"/>
      </w:pPr>
      <w:r>
        <w:rPr>
          <w:b/>
          <w:color w:val="1A73E8"/>
        </w:rPr>
        <w:t xml:space="preserve">10. </w:t>
      </w:r>
      <w:r>
        <w:rPr>
          <w:b/>
        </w:rPr>
        <w:t>Infrastructure Docker</w:t>
      </w:r>
    </w:p>
    <w:p>
      <w:pPr>
        <w:spacing w:after="40"/>
      </w:pPr>
      <w:r>
        <w:rPr>
          <w:b/>
          <w:color w:val="1A73E8"/>
        </w:rPr>
        <w:t xml:space="preserve">11. </w:t>
      </w:r>
      <w:r>
        <w:rPr>
          <w:b/>
        </w:rPr>
        <w:t>Sécurité et authentification</w:t>
      </w:r>
    </w:p>
    <w:p>
      <w:pPr>
        <w:spacing w:after="40"/>
      </w:pPr>
      <w:r>
        <w:rPr>
          <w:b/>
          <w:color w:val="1A73E8"/>
        </w:rPr>
        <w:t xml:space="preserve">12. </w:t>
      </w:r>
      <w:r>
        <w:rPr>
          <w:b/>
        </w:rPr>
        <w:t>Guide d'installation</w:t>
      </w:r>
    </w:p>
    <w:p>
      <w:pPr>
        <w:spacing w:after="40"/>
      </w:pPr>
      <w:r>
        <w:rPr>
          <w:b/>
          <w:color w:val="1A73E8"/>
        </w:rPr>
        <w:t xml:space="preserve">13. </w:t>
      </w:r>
      <w:r>
        <w:rPr>
          <w:b/>
        </w:rPr>
        <w:t>Améliorations futures</w:t>
      </w:r>
    </w:p>
    <w:p>
      <w:r>
        <w:br w:type="page"/>
      </w:r>
    </w:p>
    <w:p>
      <w:pPr>
        <w:pStyle w:val="Heading1"/>
      </w:pPr>
      <w:r>
        <w:t>1. Introduction et contexte</w:t>
      </w:r>
    </w:p>
    <w:p>
      <w:r>
        <w:t>Ce document présente la documentation technique complète du projet « Bluesky with AI », un client web pour le réseau social décentralisé Bluesky, enrichi par des capacités d'analyse de contenu par intelligence artificielle.</w:t>
      </w:r>
    </w:p>
    <w:p>
      <w:r>
        <w:t>Le projet s'inscrit dans le cadre d'un Projet d'Étude en Data &amp; IA (année 2025-2026). Il vise à démontrer comment des techniques modernes de NLP (Natural Language Processing) — analyse de sentiment, classification zero-shot, inférence en langage naturel (NLI) et recherche vectorielle (RAG) — peuvent être intégrées dans une application web réelle pour assister les utilisateurs dans l'identification de désinformation sur les réseaux sociaux.</w:t>
      </w:r>
    </w:p>
    <w:p>
      <w:r>
        <w:t>Le réseau social Bluesky, construit sur le protocole AT (Authenticated Transfer Protocol), a été choisi comme terrain d'application car il offre une API ouverte et documentée, permettant la construction de clients tiers avec accès complet aux données du réseau.</w:t>
      </w:r>
    </w:p>
    <w:p>
      <w:r>
        <w:br w:type="page"/>
      </w:r>
    </w:p>
    <w:p>
      <w:pPr>
        <w:pStyle w:val="Heading1"/>
      </w:pPr>
      <w:r>
        <w:t>2. Objectifs du projet</w:t>
      </w:r>
    </w:p>
    <w:p>
      <w:r>
        <w:t>Le projet poursuit plusieurs objectifs complémentaires :</w:t>
      </w:r>
    </w:p>
    <w:p>
      <w:r>
        <w:rPr>
          <w:b/>
        </w:rPr>
        <w:t xml:space="preserve">• Client Bluesky fonctionnel — </w:t>
      </w:r>
      <w:r>
        <w:t>Développer une interface web moderne reproduisant les fonctionnalités essentielles de Bluesky (timeline, profils, notifications, messagerie, recherche) avec une expérience utilisateur soignée.</w:t>
      </w:r>
    </w:p>
    <w:p>
      <w:r>
        <w:rPr>
          <w:b/>
        </w:rPr>
        <w:t xml:space="preserve">• Détection de désinformation — </w:t>
      </w:r>
      <w:r>
        <w:t>Intégrer un pipeline d'IA capable d'évaluer la véracité des publications en les confrontant à une base d'articles de presse de référence, via une approche RAG (Retrieval-Augmented Generation) combinée à de l'inférence en langage naturel (NLI).</w:t>
      </w:r>
    </w:p>
    <w:p>
      <w:r>
        <w:rPr>
          <w:b/>
        </w:rPr>
        <w:t xml:space="preserve">• Analyse de sentiment — </w:t>
      </w:r>
      <w:r>
        <w:t>Classifier automatiquement la tonalité émotionnelle (positive, neutre, négative) des publications grâce à des modèles de NLP multilingues (français et anglais).</w:t>
      </w:r>
    </w:p>
    <w:p>
      <w:r>
        <w:rPr>
          <w:b/>
        </w:rPr>
        <w:t xml:space="preserve">• Architecture modulaire et extensible — </w:t>
      </w:r>
      <w:r>
        <w:t>Concevoir une architecture en microservices Docker permettant l'ajout, le remplacement ou la mise à jour indépendante de chaque composant (modèle IA, source de données, analyseur).</w:t>
      </w:r>
    </w:p>
    <w:p>
      <w:r>
        <w:rPr>
          <w:b/>
        </w:rPr>
        <w:t xml:space="preserve">• Indexation d'actualités en continu — </w:t>
      </w:r>
      <w:r>
        <w:t>Mettre en place un système de collecte automatisé de plus de 135 sources d'information de référence (FR + EN) pour alimenter la base de vérification factuelle en temps quasi réel.</w:t>
      </w:r>
    </w:p>
    <w:p>
      <w:r>
        <w:br w:type="page"/>
      </w:r>
    </w:p>
    <w:p>
      <w:pPr>
        <w:pStyle w:val="Heading1"/>
      </w:pPr>
      <w:r>
        <w:t>3. Architecture globale</w:t>
      </w:r>
    </w:p>
    <w:p>
      <w:pPr>
        <w:pStyle w:val="Heading2"/>
      </w:pPr>
      <w:r>
        <w:t>3.1. Vue d'ensemble</w:t>
      </w:r>
    </w:p>
    <w:p>
      <w:r>
        <w:t>L'application suit une architecture en microservices orchestrée par Docker Compose. Chaque service est isolé dans son propre conteneur, communique via un réseau Docker interne (llm-network) et expose ses ports uniquement en local pour le développement.</w:t>
      </w:r>
    </w:p>
    <w:p>
      <w:pPr>
        <w:pStyle w:val="Heading2"/>
      </w:pPr>
      <w:r>
        <w:t>3.2. Diagramme des composants</w:t>
      </w:r>
    </w:p>
    <w:p>
      <w:r>
        <w:t>Le schéma ci-dessous illustre les interactions entre les différents composants du système :</w:t>
      </w:r>
    </w:p>
    <w:p>
      <w:pPr>
        <w:spacing w:before="160" w:after="160"/>
      </w:pPr>
      <w:r>
        <w:rPr>
          <w:rFonts w:ascii="Consolas" w:hAnsi="Consolas"/>
          <w:color w:val="333333"/>
          <w:sz w:val="16"/>
        </w:rPr>
        <w:t>┌─────────────────────────────────────────────────────────────────────┐</w:t>
        <w:br/>
        <w:t>│                        UTILISATEUR (Navigateur)                     │</w:t>
        <w:br/>
        <w:t>│                     Frontend React + Vite (:5173)                   │</w:t>
        <w:br/>
        <w:t>└───────────────────────────────┬─────────────────────────────────────┘</w:t>
        <w:br/>
        <w:t xml:space="preserve">                                │ HTTP REST</w:t>
        <w:br/>
        <w:t xml:space="preserve">                                ▼</w:t>
        <w:br/>
        <w:t>┌───────────────────────────────────────────────────────────────────────┐</w:t>
        <w:br/>
        <w:t>│              Backend Express + TypeScript (:3001)                     │</w:t>
        <w:br/>
        <w:t>│  ┌──────────┐  ┌──────────────┐  ┌───────────┐  ┌───────────────┐   │</w:t>
        <w:br/>
        <w:t>│  │ Auth API │  │ Analysis API │  │ Feed API  │  │ Bluesky Svc   │   │</w:t>
        <w:br/>
        <w:t>│  └──────────┘  └──────┬───────┘  └───────────┘  └───────────────┘   │</w:t>
        <w:br/>
        <w:t>│                       │ POST webhook                                 │</w:t>
        <w:br/>
        <w:t>└───────────────────────┼─────────────────────────────────────────────┘</w:t>
        <w:br/>
        <w:t xml:space="preserve">                        │                    ▲ SQL query</w:t>
        <w:br/>
        <w:t xml:space="preserve">                        ▼                    │</w:t>
        <w:br/>
        <w:t>┌──────────────────────────────┐  ┌──────────┴───────────────────────┐</w:t>
        <w:br/>
        <w:t>│   n8n Workflow Engine (:5678)│  │  PostgreSQL — bluesky_ai (:5432) │</w:t>
        <w:br/>
        <w:t>│   Orchestration du pipeline  │  │  Tables: messages, users          │</w:t>
        <w:br/>
        <w:t>│   IA (webhook → analyse →    │  └──────────────────────────────────┘</w:t>
        <w:br/>
        <w:t>│   stockage résultat)         │</w:t>
        <w:br/>
        <w:t>└──┬──────────┬────────────┬───┘</w:t>
        <w:br/>
        <w:t xml:space="preserve">   │          │            │</w:t>
        <w:br/>
        <w:t xml:space="preserve">   ▼          ▼            ▼</w:t>
        <w:br/>
        <w:t>┌────────┐ ┌──────────┐ ┌─────────────────────┐</w:t>
        <w:br/>
        <w:t>│Classif.│ │LLM Qwen  │ │ Qdrant (:6333)      │</w:t>
        <w:br/>
        <w:t>│ BERT   │ │(:8000)   │ │ Base vectorielle    │</w:t>
        <w:br/>
        <w:t>│(:8002) │ │Chat+Embed│ │ news_articles (384d) │</w:t>
        <w:br/>
        <w:t>└────────┘ └──────────┘ └──────────┬──────────┘</w:t>
        <w:br/>
        <w:t xml:space="preserve">                                   ▲</w:t>
        <w:br/>
        <w:t xml:space="preserve">                                   │ Upsert vecteurs</w:t>
        <w:br/>
        <w:t xml:space="preserve">                        ┌──────────┴──────────────┐</w:t>
        <w:br/>
        <w:t xml:space="preserve">                        │  News Getter (:8001)     │</w:t>
        <w:br/>
        <w:t xml:space="preserve">                        │  RSS 135+ sources        │</w:t>
        <w:br/>
        <w:t xml:space="preserve">                        │  Embedding + Indexation   │</w:t>
        <w:br/>
        <w:t xml:space="preserve">                        └──────────────────────────┘</w:t>
      </w:r>
    </w:p>
    <w:p>
      <w:pPr>
        <w:pStyle w:val="Heading2"/>
      </w:pPr>
      <w:r>
        <w:t>3.3. Flux de données</w:t>
      </w:r>
    </w:p>
    <w:p>
      <w:r>
        <w:rPr>
          <w:b/>
          <w:color w:val="1A73E8"/>
        </w:rPr>
        <w:t>1. Collecte d'actualités</w:t>
      </w:r>
    </w:p>
    <w:p>
      <w:r>
        <w:t>Le service News Getter récupère périodiquement (toutes les 2h30) des articles depuis 135+ sources RSS de référence (Le Monde, BBC, Reuters, NYT, etc.), les vectorise avec le modèle paraphrase-multilingual-MiniLM-L12-v2 (384 dimensions) et les stocke dans Qdrant.</w:t>
      </w:r>
    </w:p>
    <w:p>
      <w:r>
        <w:rPr>
          <w:b/>
          <w:color w:val="1A73E8"/>
        </w:rPr>
        <w:t>2. Consultation du feed</w:t>
      </w:r>
    </w:p>
    <w:p>
      <w:r>
        <w:t>L'utilisateur se connecte via l'interface React. Le frontend appelle le backend qui interroge l'API AT Protocol de Bluesky pour récupérer la timeline, les profils et les notifications.</w:t>
      </w:r>
    </w:p>
    <w:p>
      <w:r>
        <w:rPr>
          <w:b/>
          <w:color w:val="1A73E8"/>
        </w:rPr>
        <w:t>3. Déclenchement de l'analyse IA</w:t>
      </w:r>
    </w:p>
    <w:p>
      <w:r>
        <w:t>L'utilisateur clique sur « Analyser » sur un post. Le frontend envoie une requête POST /api/analysis/request au backend, qui déclenche le webhook n8n avec le contenu du post.</w:t>
      </w:r>
    </w:p>
    <w:p>
      <w:r>
        <w:rPr>
          <w:b/>
          <w:color w:val="1A73E8"/>
        </w:rPr>
        <w:t>4. Pipeline d'analyse n8n</w:t>
      </w:r>
    </w:p>
    <w:p>
      <w:r>
        <w:t>Le workflow n8n orchestre la séquence : classification du sujet (Topic Gate via le Classifier BERT) → analyse de sentiment → embedding du message → recherche vectorielle dans Qdrant → vérification factuelle (NLI) → stockage du résultat en base PostgreSQL.</w:t>
      </w:r>
    </w:p>
    <w:p>
      <w:r>
        <w:rPr>
          <w:b/>
          <w:color w:val="1A73E8"/>
        </w:rPr>
        <w:t>5. Affichage du résultat</w:t>
      </w:r>
    </w:p>
    <w:p>
      <w:r>
        <w:t>Le frontend poll périodiquement le backend (GET /api/analysis/results) jusqu'à obtenir le résultat. Un badge coloré s'affiche sous le post : vert « Vérifié X% », rouge « Fake X% », ou gris « Non vérifié », accompagné d'un indicateur d'humeur (emoji).</w:t>
      </w:r>
    </w:p>
    <w:p>
      <w:r>
        <w:br w:type="page"/>
      </w:r>
    </w:p>
    <w:p>
      <w:pPr>
        <w:pStyle w:val="Heading1"/>
      </w:pPr>
      <w:r>
        <w:t>4. Stack technique</w:t>
      </w:r>
    </w:p>
    <w:p>
      <w:pPr>
        <w:pStyle w:val="Heading2"/>
      </w:pPr>
      <w:r>
        <w:t>4.1. Frontend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Technologie</w:t>
            </w:r>
          </w:p>
        </w:tc>
        <w:tc>
          <w:tcPr>
            <w:tcW w:type="dxa" w:w="2880"/>
          </w:tcPr>
          <w:p>
            <w:r>
              <w:rPr>
                <w:b/>
              </w:rPr>
              <w:t>Version</w:t>
            </w:r>
          </w:p>
        </w:tc>
        <w:tc>
          <w:tcPr>
            <w:tcW w:type="dxa" w:w="2880"/>
          </w:tcPr>
          <w:p>
            <w:r>
              <w:rPr>
                <w:b/>
              </w:rPr>
              <w:t>Rôle</w:t>
            </w:r>
          </w:p>
        </w:tc>
      </w:tr>
      <w:tr>
        <w:tc>
          <w:tcPr>
            <w:tcW w:type="dxa" w:w="2880"/>
          </w:tcPr>
          <w:p>
            <w:r>
              <w:t>React</w:t>
            </w:r>
          </w:p>
        </w:tc>
        <w:tc>
          <w:tcPr>
            <w:tcW w:type="dxa" w:w="2880"/>
          </w:tcPr>
          <w:p>
            <w:r>
              <w:t>18.2</w:t>
            </w:r>
          </w:p>
        </w:tc>
        <w:tc>
          <w:tcPr>
            <w:tcW w:type="dxa" w:w="2880"/>
          </w:tcPr>
          <w:p>
            <w:r>
              <w:t>Bibliothèque UI (composants déclaratifs)</w:t>
            </w:r>
          </w:p>
        </w:tc>
      </w:tr>
      <w:tr>
        <w:tc>
          <w:tcPr>
            <w:tcW w:type="dxa" w:w="2880"/>
          </w:tcPr>
          <w:p>
            <w:r>
              <w:t>Vite</w:t>
            </w:r>
          </w:p>
        </w:tc>
        <w:tc>
          <w:tcPr>
            <w:tcW w:type="dxa" w:w="2880"/>
          </w:tcPr>
          <w:p>
            <w:r>
              <w:t>5.0</w:t>
            </w:r>
          </w:p>
        </w:tc>
        <w:tc>
          <w:tcPr>
            <w:tcW w:type="dxa" w:w="2880"/>
          </w:tcPr>
          <w:p>
            <w:r>
              <w:t>Bundler et serveur de développement (HMR instantané)</w:t>
            </w:r>
          </w:p>
        </w:tc>
      </w:tr>
      <w:tr>
        <w:tc>
          <w:tcPr>
            <w:tcW w:type="dxa" w:w="2880"/>
          </w:tcPr>
          <w:p>
            <w:r>
              <w:t>TypeScript</w:t>
            </w:r>
          </w:p>
        </w:tc>
        <w:tc>
          <w:tcPr>
            <w:tcW w:type="dxa" w:w="2880"/>
          </w:tcPr>
          <w:p>
            <w:r>
              <w:t>5.3</w:t>
            </w:r>
          </w:p>
        </w:tc>
        <w:tc>
          <w:tcPr>
            <w:tcW w:type="dxa" w:w="2880"/>
          </w:tcPr>
          <w:p>
            <w:r>
              <w:t>Typage statique pour la fiabilité du code</w:t>
            </w:r>
          </w:p>
        </w:tc>
      </w:tr>
      <w:tr>
        <w:tc>
          <w:tcPr>
            <w:tcW w:type="dxa" w:w="2880"/>
          </w:tcPr>
          <w:p>
            <w:r>
              <w:t>TailwindCSS</w:t>
            </w:r>
          </w:p>
        </w:tc>
        <w:tc>
          <w:tcPr>
            <w:tcW w:type="dxa" w:w="2880"/>
          </w:tcPr>
          <w:p>
            <w:r>
              <w:t>3.3</w:t>
            </w:r>
          </w:p>
        </w:tc>
        <w:tc>
          <w:tcPr>
            <w:tcW w:type="dxa" w:w="2880"/>
          </w:tcPr>
          <w:p>
            <w:r>
              <w:t>Framework CSS utility-first pour le styling</w:t>
            </w:r>
          </w:p>
        </w:tc>
      </w:tr>
      <w:tr>
        <w:tc>
          <w:tcPr>
            <w:tcW w:type="dxa" w:w="2880"/>
          </w:tcPr>
          <w:p>
            <w:r>
              <w:t>Zustand</w:t>
            </w:r>
          </w:p>
        </w:tc>
        <w:tc>
          <w:tcPr>
            <w:tcW w:type="dxa" w:w="2880"/>
          </w:tcPr>
          <w:p>
            <w:r>
              <w:t>4.4</w:t>
            </w:r>
          </w:p>
        </w:tc>
        <w:tc>
          <w:tcPr>
            <w:tcW w:type="dxa" w:w="2880"/>
          </w:tcPr>
          <w:p>
            <w:r>
              <w:t>Gestion d'état légère (auth, thème)</w:t>
            </w:r>
          </w:p>
        </w:tc>
      </w:tr>
      <w:tr>
        <w:tc>
          <w:tcPr>
            <w:tcW w:type="dxa" w:w="2880"/>
          </w:tcPr>
          <w:p>
            <w:r>
              <w:t>React Router</w:t>
            </w:r>
          </w:p>
        </w:tc>
        <w:tc>
          <w:tcPr>
            <w:tcW w:type="dxa" w:w="2880"/>
          </w:tcPr>
          <w:p>
            <w:r>
              <w:t>6.20</w:t>
            </w:r>
          </w:p>
        </w:tc>
        <w:tc>
          <w:tcPr>
            <w:tcW w:type="dxa" w:w="2880"/>
          </w:tcPr>
          <w:p>
            <w:r>
              <w:t>Routage côté client (SPA)</w:t>
            </w:r>
          </w:p>
        </w:tc>
      </w:tr>
      <w:tr>
        <w:tc>
          <w:tcPr>
            <w:tcW w:type="dxa" w:w="2880"/>
          </w:tcPr>
          <w:p>
            <w:r>
              <w:t>Lucide React</w:t>
            </w:r>
          </w:p>
        </w:tc>
        <w:tc>
          <w:tcPr>
            <w:tcW w:type="dxa" w:w="2880"/>
          </w:tcPr>
          <w:p>
            <w:r>
              <w:t>0.294</w:t>
            </w:r>
          </w:p>
        </w:tc>
        <w:tc>
          <w:tcPr>
            <w:tcW w:type="dxa" w:w="2880"/>
          </w:tcPr>
          <w:p>
            <w:r>
              <w:t>Bibliothèque d'icônes SVG</w:t>
            </w:r>
          </w:p>
        </w:tc>
      </w:tr>
      <w:tr>
        <w:tc>
          <w:tcPr>
            <w:tcW w:type="dxa" w:w="2880"/>
          </w:tcPr>
          <w:p>
            <w:r>
              <w:t>date-fns</w:t>
            </w:r>
          </w:p>
        </w:tc>
        <w:tc>
          <w:tcPr>
            <w:tcW w:type="dxa" w:w="2880"/>
          </w:tcPr>
          <w:p>
            <w:r>
              <w:t>2.30</w:t>
            </w:r>
          </w:p>
        </w:tc>
        <w:tc>
          <w:tcPr>
            <w:tcW w:type="dxa" w:w="2880"/>
          </w:tcPr>
          <w:p>
            <w:r>
              <w:t>Manipulation et formatage de dates</w:t>
            </w:r>
          </w:p>
        </w:tc>
      </w:tr>
    </w:tbl>
    <w:p/>
    <w:p>
      <w:pPr>
        <w:pStyle w:val="Heading2"/>
      </w:pPr>
      <w:r>
        <w:t>4.2. Backend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Technologie</w:t>
            </w:r>
          </w:p>
        </w:tc>
        <w:tc>
          <w:tcPr>
            <w:tcW w:type="dxa" w:w="2880"/>
          </w:tcPr>
          <w:p>
            <w:r>
              <w:rPr>
                <w:b/>
              </w:rPr>
              <w:t>Version</w:t>
            </w:r>
          </w:p>
        </w:tc>
        <w:tc>
          <w:tcPr>
            <w:tcW w:type="dxa" w:w="2880"/>
          </w:tcPr>
          <w:p>
            <w:r>
              <w:rPr>
                <w:b/>
              </w:rPr>
              <w:t>Rôle</w:t>
            </w:r>
          </w:p>
        </w:tc>
      </w:tr>
      <w:tr>
        <w:tc>
          <w:tcPr>
            <w:tcW w:type="dxa" w:w="2880"/>
          </w:tcPr>
          <w:p>
            <w:r>
              <w:t>Express.js</w:t>
            </w:r>
          </w:p>
        </w:tc>
        <w:tc>
          <w:tcPr>
            <w:tcW w:type="dxa" w:w="2880"/>
          </w:tcPr>
          <w:p>
            <w:r>
              <w:t>4.18</w:t>
            </w:r>
          </w:p>
        </w:tc>
        <w:tc>
          <w:tcPr>
            <w:tcW w:type="dxa" w:w="2880"/>
          </w:tcPr>
          <w:p>
            <w:r>
              <w:t>Framework web HTTP (routes REST)</w:t>
            </w:r>
          </w:p>
        </w:tc>
      </w:tr>
      <w:tr>
        <w:tc>
          <w:tcPr>
            <w:tcW w:type="dxa" w:w="2880"/>
          </w:tcPr>
          <w:p>
            <w:r>
              <w:t>TypeScript</w:t>
            </w:r>
          </w:p>
        </w:tc>
        <w:tc>
          <w:tcPr>
            <w:tcW w:type="dxa" w:w="2880"/>
          </w:tcPr>
          <w:p>
            <w:r>
              <w:t>5.3</w:t>
            </w:r>
          </w:p>
        </w:tc>
        <w:tc>
          <w:tcPr>
            <w:tcW w:type="dxa" w:w="2880"/>
          </w:tcPr>
          <w:p>
            <w:r>
              <w:t>Typage statique</w:t>
            </w:r>
          </w:p>
        </w:tc>
      </w:tr>
      <w:tr>
        <w:tc>
          <w:tcPr>
            <w:tcW w:type="dxa" w:w="2880"/>
          </w:tcPr>
          <w:p>
            <w:r>
              <w:t>@atproto/api</w:t>
            </w:r>
          </w:p>
        </w:tc>
        <w:tc>
          <w:tcPr>
            <w:tcW w:type="dxa" w:w="2880"/>
          </w:tcPr>
          <w:p>
            <w:r>
              <w:t>0.13</w:t>
            </w:r>
          </w:p>
        </w:tc>
        <w:tc>
          <w:tcPr>
            <w:tcW w:type="dxa" w:w="2880"/>
          </w:tcPr>
          <w:p>
            <w:r>
              <w:t>SDK officiel du protocole AT (Bluesky)</w:t>
            </w:r>
          </w:p>
        </w:tc>
      </w:tr>
      <w:tr>
        <w:tc>
          <w:tcPr>
            <w:tcW w:type="dxa" w:w="2880"/>
          </w:tcPr>
          <w:p>
            <w:r>
              <w:t>Zod</w:t>
            </w:r>
          </w:p>
        </w:tc>
        <w:tc>
          <w:tcPr>
            <w:tcW w:type="dxa" w:w="2880"/>
          </w:tcPr>
          <w:p>
            <w:r>
              <w:t>3.22</w:t>
            </w:r>
          </w:p>
        </w:tc>
        <w:tc>
          <w:tcPr>
            <w:tcW w:type="dxa" w:w="2880"/>
          </w:tcPr>
          <w:p>
            <w:r>
              <w:t>Validation de schémas pour les requêtes API</w:t>
            </w:r>
          </w:p>
        </w:tc>
      </w:tr>
      <w:tr>
        <w:tc>
          <w:tcPr>
            <w:tcW w:type="dxa" w:w="2880"/>
          </w:tcPr>
          <w:p>
            <w:r>
              <w:t>Winston</w:t>
            </w:r>
          </w:p>
        </w:tc>
        <w:tc>
          <w:tcPr>
            <w:tcW w:type="dxa" w:w="2880"/>
          </w:tcPr>
          <w:p>
            <w:r>
              <w:t>3.11</w:t>
            </w:r>
          </w:p>
        </w:tc>
        <w:tc>
          <w:tcPr>
            <w:tcW w:type="dxa" w:w="2880"/>
          </w:tcPr>
          <w:p>
            <w:r>
              <w:t>Système de logging structuré</w:t>
            </w:r>
          </w:p>
        </w:tc>
      </w:tr>
      <w:tr>
        <w:tc>
          <w:tcPr>
            <w:tcW w:type="dxa" w:w="2880"/>
          </w:tcPr>
          <w:p>
            <w:r>
              <w:t>pg (node-postgres)</w:t>
            </w:r>
          </w:p>
        </w:tc>
        <w:tc>
          <w:tcPr>
            <w:tcW w:type="dxa" w:w="2880"/>
          </w:tcPr>
          <w:p>
            <w:r>
              <w:t>8.22</w:t>
            </w:r>
          </w:p>
        </w:tc>
        <w:tc>
          <w:tcPr>
            <w:tcW w:type="dxa" w:w="2880"/>
          </w:tcPr>
          <w:p>
            <w:r>
              <w:t>Client PostgreSQL natif</w:t>
            </w:r>
          </w:p>
        </w:tc>
      </w:tr>
      <w:tr>
        <w:tc>
          <w:tcPr>
            <w:tcW w:type="dxa" w:w="2880"/>
          </w:tcPr>
          <w:p>
            <w:r>
              <w:t>EventEmitter3</w:t>
            </w:r>
          </w:p>
        </w:tc>
        <w:tc>
          <w:tcPr>
            <w:tcW w:type="dxa" w:w="2880"/>
          </w:tcPr>
          <w:p>
            <w:r>
              <w:t>5.0</w:t>
            </w:r>
          </w:p>
        </w:tc>
        <w:tc>
          <w:tcPr>
            <w:tcW w:type="dxa" w:w="2880"/>
          </w:tcPr>
          <w:p>
            <w:r>
              <w:t>Bus d'événements pour le système d'analyse</w:t>
            </w:r>
          </w:p>
        </w:tc>
      </w:tr>
    </w:tbl>
    <w:p/>
    <w:p>
      <w:pPr>
        <w:pStyle w:val="Heading2"/>
      </w:pPr>
      <w:r>
        <w:t>4.3. Services Docker (IA &amp; Infrastructure)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Service</w:t>
            </w:r>
          </w:p>
        </w:tc>
        <w:tc>
          <w:tcPr>
            <w:tcW w:type="dxa" w:w="2160"/>
          </w:tcPr>
          <w:p>
            <w:r>
              <w:rPr>
                <w:b/>
              </w:rPr>
              <w:t>Image / Framework</w:t>
            </w:r>
          </w:p>
        </w:tc>
        <w:tc>
          <w:tcPr>
            <w:tcW w:type="dxa" w:w="2160"/>
          </w:tcPr>
          <w:p>
            <w:r>
              <w:rPr>
                <w:b/>
              </w:rPr>
              <w:t>Port</w:t>
            </w:r>
          </w:p>
        </w:tc>
        <w:tc>
          <w:tcPr>
            <w:tcW w:type="dxa" w:w="2160"/>
          </w:tcPr>
          <w:p>
            <w:r>
              <w:rPr>
                <w:b/>
              </w:rPr>
              <w:t>Rôle</w:t>
            </w:r>
          </w:p>
        </w:tc>
      </w:tr>
      <w:tr>
        <w:tc>
          <w:tcPr>
            <w:tcW w:type="dxa" w:w="2160"/>
          </w:tcPr>
          <w:p>
            <w:r>
              <w:t>llm-server</w:t>
            </w:r>
          </w:p>
        </w:tc>
        <w:tc>
          <w:tcPr>
            <w:tcW w:type="dxa" w:w="2160"/>
          </w:tcPr>
          <w:p>
            <w:r>
              <w:t>Qwen2.5-0.5B + FastAPI</w:t>
            </w:r>
          </w:p>
        </w:tc>
        <w:tc>
          <w:tcPr>
            <w:tcW w:type="dxa" w:w="2160"/>
          </w:tcPr>
          <w:p>
            <w:r>
              <w:t>8000</w:t>
            </w:r>
          </w:p>
        </w:tc>
        <w:tc>
          <w:tcPr>
            <w:tcW w:type="dxa" w:w="2160"/>
          </w:tcPr>
          <w:p>
            <w:r>
              <w:t>Chat completions + embeddings (API OpenAI-compatible)</w:t>
            </w:r>
          </w:p>
        </w:tc>
      </w:tr>
      <w:tr>
        <w:tc>
          <w:tcPr>
            <w:tcW w:type="dxa" w:w="2160"/>
          </w:tcPr>
          <w:p>
            <w:r>
              <w:t>classifier</w:t>
            </w:r>
          </w:p>
        </w:tc>
        <w:tc>
          <w:tcPr>
            <w:tcW w:type="dxa" w:w="2160"/>
          </w:tcPr>
          <w:p>
            <w:r>
              <w:t>BERT + FastAPI</w:t>
            </w:r>
          </w:p>
        </w:tc>
        <w:tc>
          <w:tcPr>
            <w:tcW w:type="dxa" w:w="2160"/>
          </w:tcPr>
          <w:p>
            <w:r>
              <w:t>8002</w:t>
            </w:r>
          </w:p>
        </w:tc>
        <w:tc>
          <w:tcPr>
            <w:tcW w:type="dxa" w:w="2160"/>
          </w:tcPr>
          <w:p>
            <w:r>
              <w:t>Sentiment, topic zero-shot, fact-check NLI</w:t>
            </w:r>
          </w:p>
        </w:tc>
      </w:tr>
      <w:tr>
        <w:tc>
          <w:tcPr>
            <w:tcW w:type="dxa" w:w="2160"/>
          </w:tcPr>
          <w:p>
            <w:r>
              <w:t>n8n</w:t>
            </w:r>
          </w:p>
        </w:tc>
        <w:tc>
          <w:tcPr>
            <w:tcW w:type="dxa" w:w="2160"/>
          </w:tcPr>
          <w:p>
            <w:r>
              <w:t>n8nio/n8n</w:t>
            </w:r>
          </w:p>
        </w:tc>
        <w:tc>
          <w:tcPr>
            <w:tcW w:type="dxa" w:w="2160"/>
          </w:tcPr>
          <w:p>
            <w:r>
              <w:t>5678</w:t>
            </w:r>
          </w:p>
        </w:tc>
        <w:tc>
          <w:tcPr>
            <w:tcW w:type="dxa" w:w="2160"/>
          </w:tcPr>
          <w:p>
            <w:r>
              <w:t>Orchestrateur de workflow (pipeline IA)</w:t>
            </w:r>
          </w:p>
        </w:tc>
      </w:tr>
      <w:tr>
        <w:tc>
          <w:tcPr>
            <w:tcW w:type="dxa" w:w="2160"/>
          </w:tcPr>
          <w:p>
            <w:r>
              <w:t>postgres</w:t>
            </w:r>
          </w:p>
        </w:tc>
        <w:tc>
          <w:tcPr>
            <w:tcW w:type="dxa" w:w="2160"/>
          </w:tcPr>
          <w:p>
            <w:r>
              <w:t>PostgreSQL 16 Alpine</w:t>
            </w:r>
          </w:p>
        </w:tc>
        <w:tc>
          <w:tcPr>
            <w:tcW w:type="dxa" w:w="2160"/>
          </w:tcPr>
          <w:p>
            <w:r>
              <w:t>5432</w:t>
            </w:r>
          </w:p>
        </w:tc>
        <w:tc>
          <w:tcPr>
            <w:tcW w:type="dxa" w:w="2160"/>
          </w:tcPr>
          <w:p>
            <w:r>
              <w:t>Base de données pour n8n et résultats d'analyse</w:t>
            </w:r>
          </w:p>
        </w:tc>
      </w:tr>
      <w:tr>
        <w:tc>
          <w:tcPr>
            <w:tcW w:type="dxa" w:w="2160"/>
          </w:tcPr>
          <w:p>
            <w:r>
              <w:t>postgres-data</w:t>
            </w:r>
          </w:p>
        </w:tc>
        <w:tc>
          <w:tcPr>
            <w:tcW w:type="dxa" w:w="2160"/>
          </w:tcPr>
          <w:p>
            <w:r>
              <w:t>TimescaleDB (PG16)</w:t>
            </w:r>
          </w:p>
        </w:tc>
        <w:tc>
          <w:tcPr>
            <w:tcW w:type="dxa" w:w="2160"/>
          </w:tcPr>
          <w:p>
            <w:r>
              <w:t>5433</w:t>
            </w:r>
          </w:p>
        </w:tc>
        <w:tc>
          <w:tcPr>
            <w:tcW w:type="dxa" w:w="2160"/>
          </w:tcPr>
          <w:p>
            <w:r>
              <w:t>Stockage temporel des posts analysés</w:t>
            </w:r>
          </w:p>
        </w:tc>
      </w:tr>
      <w:tr>
        <w:tc>
          <w:tcPr>
            <w:tcW w:type="dxa" w:w="2160"/>
          </w:tcPr>
          <w:p>
            <w:r>
              <w:t>qdrant</w:t>
            </w:r>
          </w:p>
        </w:tc>
        <w:tc>
          <w:tcPr>
            <w:tcW w:type="dxa" w:w="2160"/>
          </w:tcPr>
          <w:p>
            <w:r>
              <w:t>qdrant/qdrant</w:t>
            </w:r>
          </w:p>
        </w:tc>
        <w:tc>
          <w:tcPr>
            <w:tcW w:type="dxa" w:w="2160"/>
          </w:tcPr>
          <w:p>
            <w:r>
              <w:t>6333</w:t>
            </w:r>
          </w:p>
        </w:tc>
        <w:tc>
          <w:tcPr>
            <w:tcW w:type="dxa" w:w="2160"/>
          </w:tcPr>
          <w:p>
            <w:r>
              <w:t>Base de données vectorielle pour les articles de presse</w:t>
            </w:r>
          </w:p>
        </w:tc>
      </w:tr>
      <w:tr>
        <w:tc>
          <w:tcPr>
            <w:tcW w:type="dxa" w:w="2160"/>
          </w:tcPr>
          <w:p>
            <w:r>
              <w:t>news_getter</w:t>
            </w:r>
          </w:p>
        </w:tc>
        <w:tc>
          <w:tcPr>
            <w:tcW w:type="dxa" w:w="2160"/>
          </w:tcPr>
          <w:p>
            <w:r>
              <w:t>Python + FastAPI</w:t>
            </w:r>
          </w:p>
        </w:tc>
        <w:tc>
          <w:tcPr>
            <w:tcW w:type="dxa" w:w="2160"/>
          </w:tcPr>
          <w:p>
            <w:r>
              <w:t>8001</w:t>
            </w:r>
          </w:p>
        </w:tc>
        <w:tc>
          <w:tcPr>
            <w:tcW w:type="dxa" w:w="2160"/>
          </w:tcPr>
          <w:p>
            <w:r>
              <w:t>Collecte RSS, embedding et indexation d'actualités</w:t>
            </w:r>
          </w:p>
        </w:tc>
      </w:tr>
      <w:tr>
        <w:tc>
          <w:tcPr>
            <w:tcW w:type="dxa" w:w="2160"/>
          </w:tcPr>
          <w:p>
            <w:r>
              <w:t>pgadmin</w:t>
            </w:r>
          </w:p>
        </w:tc>
        <w:tc>
          <w:tcPr>
            <w:tcW w:type="dxa" w:w="2160"/>
          </w:tcPr>
          <w:p>
            <w:r>
              <w:t>dpage/pgadmin4</w:t>
            </w:r>
          </w:p>
        </w:tc>
        <w:tc>
          <w:tcPr>
            <w:tcW w:type="dxa" w:w="2160"/>
          </w:tcPr>
          <w:p>
            <w:r>
              <w:t>5050</w:t>
            </w:r>
          </w:p>
        </w:tc>
        <w:tc>
          <w:tcPr>
            <w:tcW w:type="dxa" w:w="2160"/>
          </w:tcPr>
          <w:p>
            <w:r>
              <w:t>Interface web d'administration PostgreSQL</w:t>
            </w:r>
          </w:p>
        </w:tc>
      </w:tr>
    </w:tbl>
    <w:p/>
    <w:p>
      <w:pPr>
        <w:pStyle w:val="Heading2"/>
      </w:pPr>
      <w:r>
        <w:t>4.4. Modèles d'IA utilisés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Modèle</w:t>
            </w:r>
          </w:p>
        </w:tc>
        <w:tc>
          <w:tcPr>
            <w:tcW w:type="dxa" w:w="2160"/>
          </w:tcPr>
          <w:p>
            <w:r>
              <w:rPr>
                <w:b/>
              </w:rPr>
              <w:t>Tâche</w:t>
            </w:r>
          </w:p>
        </w:tc>
        <w:tc>
          <w:tcPr>
            <w:tcW w:type="dxa" w:w="2160"/>
          </w:tcPr>
          <w:p>
            <w:r>
              <w:rPr>
                <w:b/>
              </w:rPr>
              <w:t>Dimensions</w:t>
            </w:r>
          </w:p>
        </w:tc>
        <w:tc>
          <w:tcPr>
            <w:tcW w:type="dxa" w:w="2160"/>
          </w:tcPr>
          <w:p>
            <w:r>
              <w:rPr>
                <w:b/>
              </w:rPr>
              <w:t>Description</w:t>
            </w:r>
          </w:p>
        </w:tc>
      </w:tr>
      <w:tr>
        <w:tc>
          <w:tcPr>
            <w:tcW w:type="dxa" w:w="2160"/>
          </w:tcPr>
          <w:p>
            <w:r>
              <w:t>Qwen2.5-0.5B-Instruct</w:t>
            </w:r>
          </w:p>
        </w:tc>
        <w:tc>
          <w:tcPr>
            <w:tcW w:type="dxa" w:w="2160"/>
          </w:tcPr>
          <w:p>
            <w:r>
              <w:t>Chat / Génération</w:t>
            </w:r>
          </w:p>
        </w:tc>
        <w:tc>
          <w:tcPr>
            <w:tcW w:type="dxa" w:w="2160"/>
          </w:tcPr>
          <w:p>
            <w:r>
              <w:t>—</w:t>
            </w:r>
          </w:p>
        </w:tc>
        <w:tc>
          <w:tcPr>
            <w:tcW w:type="dxa" w:w="2160"/>
          </w:tcPr>
          <w:p>
            <w:r>
              <w:t>LLM génératif léger pour l'escalade sur les cas ambigus (désactivé par défaut)</w:t>
            </w:r>
          </w:p>
        </w:tc>
      </w:tr>
      <w:tr>
        <w:tc>
          <w:tcPr>
            <w:tcW w:type="dxa" w:w="2160"/>
          </w:tcPr>
          <w:p>
            <w:r>
              <w:t>multilingual-e5-small</w:t>
            </w:r>
          </w:p>
        </w:tc>
        <w:tc>
          <w:tcPr>
            <w:tcW w:type="dxa" w:w="2160"/>
          </w:tcPr>
          <w:p>
            <w:r>
              <w:t>Embeddings (LLM server)</w:t>
            </w:r>
          </w:p>
        </w:tc>
        <w:tc>
          <w:tcPr>
            <w:tcW w:type="dxa" w:w="2160"/>
          </w:tcPr>
          <w:p>
            <w:r>
              <w:t>384 → 1536*</w:t>
            </w:r>
          </w:p>
        </w:tc>
        <w:tc>
          <w:tcPr>
            <w:tcW w:type="dxa" w:w="2160"/>
          </w:tcPr>
          <w:p>
            <w:r>
              <w:t>Embeddings multilingues pour le pipeline n8n (* dupliqué x4 pour compatibilité)</w:t>
            </w:r>
          </w:p>
        </w:tc>
      </w:tr>
      <w:tr>
        <w:tc>
          <w:tcPr>
            <w:tcW w:type="dxa" w:w="2160"/>
          </w:tcPr>
          <w:p>
            <w:r>
              <w:t>paraphrase-multilingual-MiniLM-L12-v2</w:t>
            </w:r>
          </w:p>
        </w:tc>
        <w:tc>
          <w:tcPr>
            <w:tcW w:type="dxa" w:w="2160"/>
          </w:tcPr>
          <w:p>
            <w:r>
              <w:t>Embeddings (News Getter)</w:t>
            </w:r>
          </w:p>
        </w:tc>
        <w:tc>
          <w:tcPr>
            <w:tcW w:type="dxa" w:w="2160"/>
          </w:tcPr>
          <w:p>
            <w:r>
              <w:t>384</w:t>
            </w:r>
          </w:p>
        </w:tc>
        <w:tc>
          <w:tcPr>
            <w:tcW w:type="dxa" w:w="2160"/>
          </w:tcPr>
          <w:p>
            <w:r>
              <w:t>Embeddings multilingues pour l'indexation des articles et la recherche RAG</w:t>
            </w:r>
          </w:p>
        </w:tc>
      </w:tr>
      <w:tr>
        <w:tc>
          <w:tcPr>
            <w:tcW w:type="dxa" w:w="2160"/>
          </w:tcPr>
          <w:p>
            <w:r>
              <w:t>cardiffnlp/twitter-xlm-roberta-base-sentiment</w:t>
            </w:r>
          </w:p>
        </w:tc>
        <w:tc>
          <w:tcPr>
            <w:tcW w:type="dxa" w:w="2160"/>
          </w:tcPr>
          <w:p>
            <w:r>
              <w:t>Sentiment</w:t>
            </w:r>
          </w:p>
        </w:tc>
        <w:tc>
          <w:tcPr>
            <w:tcW w:type="dxa" w:w="2160"/>
          </w:tcPr>
          <w:p>
            <w:r>
              <w:t>—</w:t>
            </w:r>
          </w:p>
        </w:tc>
        <w:tc>
          <w:tcPr>
            <w:tcW w:type="dxa" w:w="2160"/>
          </w:tcPr>
          <w:p>
            <w:r>
              <w:t>Analyse de sentiment multilingue (FR + EN) sur textes courts</w:t>
            </w:r>
          </w:p>
        </w:tc>
      </w:tr>
      <w:tr>
        <w:tc>
          <w:tcPr>
            <w:tcW w:type="dxa" w:w="2160"/>
          </w:tcPr>
          <w:p>
            <w:r>
              <w:t>MoritzLaurer/mDeBERTa-v3-base-xnli-multilingual-nli-2mil7</w:t>
            </w:r>
          </w:p>
        </w:tc>
        <w:tc>
          <w:tcPr>
            <w:tcW w:type="dxa" w:w="2160"/>
          </w:tcPr>
          <w:p>
            <w:r>
              <w:t>NLI + Zero-shot</w:t>
            </w:r>
          </w:p>
        </w:tc>
        <w:tc>
          <w:tcPr>
            <w:tcW w:type="dxa" w:w="2160"/>
          </w:tcPr>
          <w:p>
            <w:r>
              <w:t>—</w:t>
            </w:r>
          </w:p>
        </w:tc>
        <w:tc>
          <w:tcPr>
            <w:tcW w:type="dxa" w:w="2160"/>
          </w:tcPr>
          <w:p>
            <w:r>
              <w:t>Inférence en langage naturel : classification de sujets et fact-checking</w:t>
            </w:r>
          </w:p>
        </w:tc>
      </w:tr>
    </w:tbl>
    <w:p>
      <w:r>
        <w:br w:type="page"/>
      </w:r>
    </w:p>
    <w:p>
      <w:pPr>
        <w:pStyle w:val="Heading1"/>
      </w:pPr>
      <w:r>
        <w:t>5. Composants détaillés</w:t>
      </w:r>
    </w:p>
    <w:p>
      <w:pPr>
        <w:pStyle w:val="Heading2"/>
      </w:pPr>
      <w:r>
        <w:t>5.1. Frontend — Interface utilisateur</w:t>
      </w:r>
    </w:p>
    <w:p>
      <w:r>
        <w:t>Le frontend est une Single Page Application (SPA) construite avec React 18 et Vite. Il communique exclusivement avec le backend Express via des appels REST.</w:t>
      </w:r>
    </w:p>
    <w:p>
      <w:pPr>
        <w:pStyle w:val="Heading3"/>
      </w:pPr>
      <w:r>
        <w:t>Pages de l'application</w:t>
      </w:r>
    </w:p>
    <w:p>
      <w:r>
        <w:rPr>
          <w:b/>
        </w:rPr>
        <w:t xml:space="preserve">• Login — </w:t>
      </w:r>
      <w:r>
        <w:t>Authentification via AT Protocol (handle + App Password)</w:t>
      </w:r>
    </w:p>
    <w:p>
      <w:r>
        <w:rPr>
          <w:b/>
        </w:rPr>
        <w:t xml:space="preserve">• Feed (Timeline) — </w:t>
      </w:r>
      <w:r>
        <w:t>Fil d'actualité de l'utilisateur avec scroll infini</w:t>
      </w:r>
    </w:p>
    <w:p>
      <w:r>
        <w:rPr>
          <w:b/>
        </w:rPr>
        <w:t xml:space="preserve">• Discover — </w:t>
      </w:r>
      <w:r>
        <w:t>Contenu tendance et suggestions personnalisées</w:t>
      </w:r>
    </w:p>
    <w:p>
      <w:r>
        <w:rPr>
          <w:b/>
        </w:rPr>
        <w:t xml:space="preserve">• Notifications — </w:t>
      </w:r>
      <w:r>
        <w:t>Likes, reposts, follows et mentions</w:t>
      </w:r>
    </w:p>
    <w:p>
      <w:r>
        <w:rPr>
          <w:b/>
        </w:rPr>
        <w:t xml:space="preserve">• Chat — </w:t>
      </w:r>
      <w:r>
        <w:t>Messagerie directe avec d'autres utilisateurs Bluesky</w:t>
      </w:r>
    </w:p>
    <w:p>
      <w:r>
        <w:rPr>
          <w:b/>
        </w:rPr>
        <w:t xml:space="preserve">• Profile — </w:t>
      </w:r>
      <w:r>
        <w:t>Consultation et gestion des profils (followers, following, posts)</w:t>
      </w:r>
    </w:p>
    <w:p>
      <w:r>
        <w:rPr>
          <w:b/>
        </w:rPr>
        <w:t xml:space="preserve">• Thread — </w:t>
      </w:r>
      <w:r>
        <w:t>Vue détaillée d'un post avec ses réponses</w:t>
      </w:r>
    </w:p>
    <w:p>
      <w:r>
        <w:rPr>
          <w:b/>
        </w:rPr>
        <w:t xml:space="preserve">• Feeds — </w:t>
      </w:r>
      <w:r>
        <w:t>Exploration des feeds algorithmiques disponibles</w:t>
      </w:r>
    </w:p>
    <w:p>
      <w:r>
        <w:rPr>
          <w:b/>
        </w:rPr>
        <w:t xml:space="preserve">• Lists — </w:t>
      </w:r>
      <w:r>
        <w:t>Gestion des listes d'utilisateurs</w:t>
      </w:r>
    </w:p>
    <w:p>
      <w:r>
        <w:rPr>
          <w:b/>
        </w:rPr>
        <w:t xml:space="preserve">• Saved — </w:t>
      </w:r>
      <w:r>
        <w:t>Posts sauvegardés par l'utilisateur</w:t>
      </w:r>
    </w:p>
    <w:p>
      <w:r>
        <w:rPr>
          <w:b/>
        </w:rPr>
        <w:t xml:space="preserve">• Settings — </w:t>
      </w:r>
      <w:r>
        <w:t>Paramètres de l'application (thème, etc.)</w:t>
      </w:r>
    </w:p>
    <w:p/>
    <w:p>
      <w:pPr>
        <w:pStyle w:val="Heading3"/>
      </w:pPr>
      <w:r>
        <w:t>Composant PostCard — Analyse IA intégrée</w:t>
      </w:r>
    </w:p>
    <w:p>
      <w:r>
        <w:t>Le composant PostCard est le cœur de l'expérience utilisateur. Chaque post affiché dans le feed intègre un badge d'analyse IA avec les états suivants :</w:t>
      </w:r>
    </w:p>
    <w:p>
      <w:r>
        <w:rPr>
          <w:b/>
        </w:rPr>
        <w:t xml:space="preserve">• Bouton « Analyser » — </w:t>
      </w:r>
      <w:r>
        <w:t>L'analyse n'a pas encore été lancée. L'utilisateur clique pour déclencher le pipeline.</w:t>
      </w:r>
    </w:p>
    <w:p>
      <w:r>
        <w:rPr>
          <w:b/>
        </w:rPr>
        <w:t xml:space="preserve">• Spinner « IA en cours… » — </w:t>
      </w:r>
      <w:r>
        <w:t>L'analyse est en attente du résultat (polling toutes les 3 secondes, max 45 polls ≈ 135s).</w:t>
      </w:r>
    </w:p>
    <w:p>
      <w:r>
        <w:rPr>
          <w:b/>
        </w:rPr>
        <w:t xml:space="preserve">• Badge vert « Vérifié X% » — </w:t>
      </w:r>
      <w:r>
        <w:t>Le contenu est cohérent avec une actualité de référence (corroboré par NLI ou sources multiples).</w:t>
      </w:r>
    </w:p>
    <w:p>
      <w:r>
        <w:rPr>
          <w:b/>
        </w:rPr>
        <w:t xml:space="preserve">• Badge rouge « Fake X% » — </w:t>
      </w:r>
      <w:r>
        <w:t>Un article de référence contredit le post (NLI contradiction forte).</w:t>
      </w:r>
    </w:p>
    <w:p>
      <w:r>
        <w:rPr>
          <w:b/>
        </w:rPr>
        <w:t xml:space="preserve">• Badge gris « Non vérifié » — </w:t>
      </w:r>
      <w:r>
        <w:t>Aucune preuve trouvée dans la base d'actualités (ni confirmé, ni contredit).</w:t>
      </w:r>
    </w:p>
    <w:p>
      <w:r>
        <w:rPr>
          <w:b/>
        </w:rPr>
        <w:t xml:space="preserve">• Bouton « Relancer » — </w:t>
      </w:r>
      <w:r>
        <w:t>L'analyse a échoué (n8n indisponible / timeout). Permet de réessayer.</w:t>
      </w:r>
    </w:p>
    <w:p/>
    <w:p>
      <w:pPr>
        <w:pStyle w:val="Heading3"/>
      </w:pPr>
      <w:r>
        <w:t>Gestion d'état</w:t>
      </w:r>
    </w:p>
    <w:p>
      <w:r>
        <w:t>L'application utilise Zustand pour la gestion d'état globale, avec deux stores :</w:t>
      </w:r>
    </w:p>
    <w:p>
      <w:r>
        <w:rPr>
          <w:b/>
        </w:rPr>
        <w:t xml:space="preserve">• auth.store.ts — </w:t>
      </w:r>
      <w:r>
        <w:t>Gère la session utilisateur (login, logout, restauration de session avec JWT).</w:t>
      </w:r>
    </w:p>
    <w:p>
      <w:r>
        <w:rPr>
          <w:b/>
        </w:rPr>
        <w:t xml:space="preserve">• theme.store.ts — </w:t>
      </w:r>
      <w:r>
        <w:t>Gère le thème de l'application (mode sombre par défaut, style Bluesky).</w:t>
      </w:r>
    </w:p>
    <w:p>
      <w:r>
        <w:br w:type="page"/>
      </w:r>
    </w:p>
    <w:p>
      <w:pPr>
        <w:pStyle w:val="Heading2"/>
      </w:pPr>
      <w:r>
        <w:t>5.2. Backend — API Express</w:t>
      </w:r>
    </w:p>
    <w:p>
      <w:r>
        <w:t>Le backend sert de proxy authentifié entre le frontend et l'API Bluesky (AT Protocol), et orchestre le déclenchement de l'analyse IA via n8n.</w:t>
      </w:r>
    </w:p>
    <w:p>
      <w:pPr>
        <w:pStyle w:val="Heading3"/>
      </w:pPr>
      <w:r>
        <w:t>Services principaux</w:t>
      </w:r>
    </w:p>
    <w:p>
      <w:r>
        <w:rPr>
          <w:b/>
        </w:rPr>
        <w:t>• BlueskyService (bluesky.service.ts)</w:t>
      </w:r>
    </w:p>
    <w:p>
      <w:r>
        <w:t>Singleton encapsulant toutes les interactions avec l'API AT Protocol : authentification, timeline, profils, posts (CRUD), interactions sociales (like, repost, follow), notifications et recherche. Utilise le SDK officiel @atproto/api.</w:t>
      </w:r>
    </w:p>
    <w:p>
      <w:r>
        <w:rPr>
          <w:b/>
        </w:rPr>
        <w:t>• AnalysisManager (analysis-manager.ts)</w:t>
      </w:r>
    </w:p>
    <w:p>
      <w:r>
        <w:t>Gestionnaire extensible d'analyseurs de contenu. Supporte l'enregistrement dynamique d'analyseurs, l'exécution parallèle ou séquentielle avec limite de concurrence, le timeout configurable, et le suivi de statistiques (succès/échecs/temps moyen). Utilise un bus d'événements (EventEmitter3).</w:t>
      </w:r>
    </w:p>
    <w:p>
      <w:r>
        <w:rPr>
          <w:b/>
        </w:rPr>
        <w:t>• Database Service (db.ts)</w:t>
      </w:r>
    </w:p>
    <w:p>
      <w:r>
        <w:t>Client PostgreSQL (pool de connexions) pour interroger la table messages et vérifier si un post a déjà été analysé par n8n.</w:t>
      </w:r>
    </w:p>
    <w:p>
      <w:r>
        <w:rPr>
          <w:b/>
        </w:rPr>
        <w:t>• N8N Webhook (n8n-webhook.ts)</w:t>
      </w:r>
    </w:p>
    <w:p>
      <w:r>
        <w:t>Utilitaire pour envoyer les posts au webhook n8n. Format attendu : { msg_id, message, user }. Le webhook déclenche le workflow d'analyse IA.</w:t>
      </w:r>
    </w:p>
    <w:p>
      <w:pPr>
        <w:pStyle w:val="Heading3"/>
      </w:pPr>
      <w:r>
        <w:t>Mécanisme de déduplication (in-flight tracking)</w:t>
      </w:r>
    </w:p>
    <w:p>
      <w:r>
        <w:t>Le backend maintient une Map en mémoire (inFlight) qui trace les IDs de posts envoyés à n8n et en attente de résultat. Ce mécanisme évite de déclencher n8n plusieurs fois pour le même post. Les entrées expirent après 120 secondes (INFLIGHT_TTL_MS) pour permettre une relance en cas d'échec.</w:t>
      </w:r>
    </w:p>
    <w:p>
      <w:r>
        <w:br w:type="page"/>
      </w:r>
    </w:p>
    <w:p>
      <w:pPr>
        <w:pStyle w:val="Heading2"/>
      </w:pPr>
      <w:r>
        <w:t>5.3. Serveur LLM — Qwen (vllm.py)</w:t>
      </w:r>
    </w:p>
    <w:p>
      <w:r>
        <w:t>Le serveur LLM expose une API compatible OpenAI sur le port 8000. Il fournit deux fonctionnalités :</w:t>
      </w:r>
    </w:p>
    <w:p>
      <w:r>
        <w:rPr>
          <w:b/>
        </w:rPr>
        <w:t>• Chat Completions (POST /v1/chat/completions)</w:t>
      </w:r>
    </w:p>
    <w:p>
      <w:r>
        <w:t>Utilise le modèle Qwen2.5-0.5B-Instruct pour la génération de texte. Trois tâches sont supportées via le paramètre task : fake_news (verdict fake/real avec JSON structuré), scope (classification global/personal), mood (analyse de sentiment). La génération est déterministe (greedy, do_sample=False) pour garantir des sorties JSON stables.</w:t>
      </w:r>
    </w:p>
    <w:p>
      <w:r>
        <w:rPr>
          <w:b/>
        </w:rPr>
        <w:t>• Embeddings (POST /v1/embeddings)</w:t>
      </w:r>
    </w:p>
    <w:p>
      <w:r>
        <w:t>Utilise le modèle intfloat/multilingual-e5-small (384 dimensions). Les vecteurs sont dupliqués x4 (384 → 1536) pour compatibilité avec le nœud OpenAI Embeddings de n8n qui divise par 4 en interne, récupérant ainsi les 384 premières valeurs correctes.</w:t>
      </w:r>
    </w:p>
    <w:p>
      <w:pPr>
        <w:pStyle w:val="Heading2"/>
      </w:pPr>
      <w:r>
        <w:t>5.4. Classifier BERT (server.py)</w:t>
      </w:r>
    </w:p>
    <w:p>
      <w:r>
        <w:t>Service de classification CPU sur le port 8002, basé sur des modèles BERT discriminatifs (un seul forward pass, pas de génération). Expose trois endpoints :</w:t>
      </w:r>
    </w:p>
    <w:p>
      <w:r>
        <w:rPr>
          <w:b/>
          <w:color w:val="1A73E8"/>
        </w:rPr>
        <w:t>POST /topic — Classification zero-shot du sujet</w:t>
      </w:r>
    </w:p>
    <w:p>
      <w:r>
        <w:t>Détermine si le message traite d'un sujet factuel vérifiable (politique, économie, santé, science, société, actualité internationale) ou personnel (vie privée, opinion, humour). Réutilise le modèle NLI déjà chargé (aucun coût mémoire supplémentaire). Si checkable=true, le pipeline enchaîne avec la recherche vectorielle et la vérification factuelle.</w:t>
      </w:r>
    </w:p>
    <w:p>
      <w:r>
        <w:rPr>
          <w:b/>
          <w:color w:val="1A73E8"/>
        </w:rPr>
        <w:t>POST /sentiment — Analyse de sentiment</w:t>
      </w:r>
    </w:p>
    <w:p>
      <w:r>
        <w:t>Utilise cardiffnlp/twitter-xlm-roberta-base-sentiment pour déterminer la tonalité émotionnelle (positive, neutral, negative) avec un score de confiance. Multilingue FR + EN.</w:t>
      </w:r>
    </w:p>
    <w:p>
      <w:r>
        <w:rPr>
          <w:b/>
          <w:color w:val="1A73E8"/>
        </w:rPr>
        <w:t>POST /verify — Vérification factuelle (Fact-Checking)</w:t>
      </w:r>
    </w:p>
    <w:p>
      <w:r>
        <w:t>Compare le message aux articles de presse récupérés dans Qdrant via NLI (mDeBERTa-xnli). Examine jusqu'à 12 articles pertinents et applique un algorithme de corroboration multi-sources.</w:t>
      </w:r>
    </w:p>
    <w:p>
      <w:r>
        <w:br w:type="page"/>
      </w:r>
    </w:p>
    <w:p>
      <w:pPr>
        <w:pStyle w:val="Heading2"/>
      </w:pPr>
      <w:r>
        <w:t>5.5. News Getter — Collecte et indexation d'actualités</w:t>
      </w:r>
    </w:p>
    <w:p>
      <w:r>
        <w:t>Service Python autonome qui alimente la base vectorielle Qdrant avec des articles de presse issus de sources fiables. Il joue un rôle essentiel dans le pipeline de fact-checking : sans articles de référence, aucune vérification factuelle n'est possible.</w:t>
      </w:r>
    </w:p>
    <w:p>
      <w:pPr>
        <w:pStyle w:val="Heading3"/>
      </w:pPr>
      <w:r>
        <w:t>Sources de données</w:t>
      </w:r>
    </w:p>
    <w:p>
      <w:r>
        <w:t>Le service collecte des articles depuis plus de 135 sources RSS de référence, couvrant :</w:t>
      </w:r>
    </w:p>
    <w:p>
      <w:r>
        <w:t>• Médias internationaux anglophones : BBC, CNN, Reuters, AP, NYT, Washington Post, The Guardian, Al Jazeera, etc.</w:t>
      </w:r>
    </w:p>
    <w:p>
      <w:r>
        <w:t>• Médias francophones (France) : Le Monde, Le Figaro, Le Parisien, BFMTV, Franceinfo, RFI, Libération, etc.</w:t>
      </w:r>
    </w:p>
    <w:p>
      <w:r>
        <w:t>• Médias francophones (BE/CH/CA) : RTBF, La Libre, Le Temps, Radio-Canada, La Presse, etc.</w:t>
      </w:r>
    </w:p>
    <w:p>
      <w:r>
        <w:t>• Médias francophones (Afrique/Maghreb) : Jeune Afrique, TV5Monde, TSA Algérie, etc.</w:t>
      </w:r>
    </w:p>
    <w:p>
      <w:r>
        <w:t>• Médias spécialisés : The Economist, Bloomberg, CNBC, Wired, The Verge, etc.</w:t>
      </w:r>
    </w:p>
    <w:p>
      <w:r>
        <w:t>• Sources via Google News (pour contourner Cloudflare) : Reuters, AP, Bloomberg, USA Today, etc.</w:t>
      </w:r>
    </w:p>
    <w:p>
      <w:pPr>
        <w:pStyle w:val="Heading3"/>
      </w:pPr>
      <w:r>
        <w:t>Cycle de collecte</w:t>
      </w:r>
    </w:p>
    <w:p>
      <w:r>
        <w:t>Le scheduler s'exécute toutes les 2h30 (configurable via INTERVAL_MINUTES). À chaque cycle : récupération des articles RSS → embedding avec paraphrase-multilingual-MiniLM-L12-v2 (384d, via fastembed/ONNX, sans PyTorch) → upsert dans Qdrant avec déduplication par UUID5 de l'URL.</w:t>
      </w:r>
    </w:p>
    <w:p>
      <w:pPr>
        <w:pStyle w:val="Heading3"/>
      </w:pPr>
      <w:r>
        <w:t>API d'embedding (port 8001)</w:t>
      </w:r>
    </w:p>
    <w:p>
      <w:r>
        <w:t>Le News Getter expose également un endpoint POST /embed consommé par le pipeline n8n. Il permet d'embedding le message d'un post dans le même espace vectoriel que les articles indexés, garantissant une recherche de similarité cohérente pour le RAG.</w:t>
      </w:r>
    </w:p>
    <w:p>
      <w:pPr>
        <w:pStyle w:val="Heading2"/>
      </w:pPr>
      <w:r>
        <w:t>5.6. Orchestrateur n8n</w:t>
      </w:r>
    </w:p>
    <w:p>
      <w:r>
        <w:t>n8n est un outil d'automatisation de workflows low-code. Dans ce projet, il orchestre le pipeline d'analyse IA complet, déclenché par un webhook HTTP depuis le backend Express.</w:t>
      </w:r>
    </w:p>
    <w:p>
      <w:r>
        <w:t>Le workflow « Bluesky with AI » réalise les étapes suivantes :</w:t>
      </w:r>
    </w:p>
    <w:p>
      <w:r>
        <w:t>1. Réception du message via webhook (nœud « Data Verification »)</w:t>
      </w:r>
    </w:p>
    <w:p>
      <w:r>
        <w:t>2. Classification du sujet via POST /topic (Classifier BERT) → routage conditionnel</w:t>
      </w:r>
    </w:p>
    <w:p>
      <w:r>
        <w:t>3. Analyse de sentiment via POST /sentiment (Classifier BERT)</w:t>
      </w:r>
    </w:p>
    <w:p>
      <w:r>
        <w:t>4. Embedding du message via POST /embed (News Getter)</w:t>
      </w:r>
    </w:p>
    <w:p>
      <w:r>
        <w:t>5. Recherche vectorielle dans Qdrant (top-K articles similaires)</w:t>
      </w:r>
    </w:p>
    <w:p>
      <w:r>
        <w:t>6. Vérification factuelle via POST /verify (Classifier BERT + articles récupérés)</w:t>
      </w:r>
    </w:p>
    <w:p>
      <w:r>
        <w:t>7. Stockage du résultat (is_fake, confidence, mood) dans PostgreSQL (table messages)</w:t>
      </w:r>
    </w:p>
    <w:p>
      <w:r>
        <w:t>8. Mise à jour du trust_rate de l'utilisateur (table users)</w:t>
      </w:r>
    </w:p>
    <w:p>
      <w:pPr>
        <w:pStyle w:val="Heading2"/>
      </w:pPr>
      <w:r>
        <w:t>5.7. Base vectorielle Qdrant</w:t>
      </w:r>
    </w:p>
    <w:p>
      <w:r>
        <w:t>Qdrant est une base de données vectorielle utilisée pour le stockage et la recherche par similarité des articles de presse. La collection news_articles utilise des vecteurs de 384 dimensions avec une distance cosinus.</w:t>
      </w:r>
    </w:p>
    <w:p>
      <w:r>
        <w:t>Les index de payload sont créés sur les champs category (keyword), source (keyword) et published_at (datetime) pour permettre un filtrage efficace lors des recherches.</w:t>
      </w:r>
    </w:p>
    <w:p>
      <w:r>
        <w:br w:type="page"/>
      </w:r>
    </w:p>
    <w:p>
      <w:pPr>
        <w:pStyle w:val="Heading1"/>
      </w:pPr>
      <w:r>
        <w:t>6. Pipeline d'analyse IA</w:t>
      </w:r>
    </w:p>
    <w:p>
      <w:r>
        <w:t>Le pipeline d'analyse IA est le cœur du projet. Il combine plusieurs techniques de NLP pour évaluer la fiabilité d'une publication Bluesky.</w:t>
      </w:r>
    </w:p>
    <w:p>
      <w:pPr>
        <w:pStyle w:val="Heading2"/>
      </w:pPr>
      <w:r>
        <w:t>6.1. Classification du sujet (Topic Gate)</w:t>
      </w:r>
    </w:p>
    <w:p>
      <w:r>
        <w:t>Première étape du pipeline : déterminer si le message traite d'un sujet factuel vérifiable. Le Classifier BERT utilise un classifieur zero-shot (réutilisant le modèle NLI mDeBERTa) pour catégoriser le message parmi les sujets suivants :</w:t>
      </w:r>
    </w:p>
    <w:p>
      <w:r>
        <w:rPr>
          <w:b/>
        </w:rPr>
        <w:t xml:space="preserve">Sujets factuels (checkable=true) : </w:t>
      </w:r>
      <w:r>
        <w:t>politique, économie, santé, science, actualité internationale, société. → Le pipeline continue avec la recherche vectorielle et la vérification factuelle.</w:t>
      </w:r>
    </w:p>
    <w:p>
      <w:r>
        <w:rPr>
          <w:b/>
        </w:rPr>
        <w:t xml:space="preserve">Sujets personnels (checkable=false) : </w:t>
      </w:r>
      <w:r>
        <w:t>vie personnelle, opinion personnelle, conversation quotidienne, humour. → Seule l'analyse de sentiment est effectuée, pas de fact-checking.</w:t>
      </w:r>
    </w:p>
    <w:p>
      <w:pPr>
        <w:pStyle w:val="Heading2"/>
      </w:pPr>
      <w:r>
        <w:t>6.2. Analyse de sentiment</w:t>
      </w:r>
    </w:p>
    <w:p>
      <w:r>
        <w:t>Réalisée systématiquement par le modèle cardiffnlp/twitter-xlm-roberta-base-sentiment. Le résultat est une tonalité parmi { positive, neutral, negative } avec un score de confiance. Ce modèle est spécifiquement entraîné sur des textes courts (tweets), ce qui le rend adapté au contenu de Bluesky.</w:t>
      </w:r>
    </w:p>
    <w:p>
      <w:pPr>
        <w:pStyle w:val="Heading2"/>
      </w:pPr>
      <w:r>
        <w:t>6.3. Vérification factuelle (Fact-Checking)</w:t>
      </w:r>
    </w:p>
    <w:p>
      <w:r>
        <w:t>Le fact-checking utilise une approche RAG (Retrieval-Augmented Generation) combinée à l'inférence en langage naturel (NLI) :</w:t>
      </w:r>
    </w:p>
    <w:p>
      <w:r>
        <w:rPr>
          <w:b/>
        </w:rPr>
        <w:t xml:space="preserve">• Retrieval : </w:t>
      </w:r>
      <w:r>
        <w:t>Le message est vectorisé puis comparé aux articles de Qdrant par similarité cosinus. Seuls les articles avec un score ≥ 0.50 (SIM_MIN) sont retenus comme preuves potentielles.</w:t>
      </w:r>
    </w:p>
    <w:p>
      <w:r>
        <w:rPr>
          <w:b/>
        </w:rPr>
        <w:t xml:space="preserve">• NLI Pair-wise : </w:t>
      </w:r>
      <w:r>
        <w:t>Chaque article retenu est évalué comme prémisse NLI contre le message (hypothèse). Le modèle mDeBERTa produit trois probabilités : entailment (soutien), neutral, contradiction.</w:t>
      </w:r>
    </w:p>
    <w:p>
      <w:r>
        <w:rPr>
          <w:b/>
        </w:rPr>
        <w:t xml:space="preserve">• Verdict : </w:t>
      </w:r>
      <w:r>
        <w:t>L'algorithme de corroboration multi-sources détermine le verdict final.</w:t>
      </w:r>
    </w:p>
    <w:p>
      <w:pPr>
        <w:pStyle w:val="Heading2"/>
      </w:pPr>
      <w:r>
        <w:t>6.4. Algorithme de corroboration multi-sources</w:t>
      </w:r>
    </w:p>
    <w:p>
      <w:r>
        <w:t>Le verdict final est déterminé selon la logique suivante (par ordre de priorité) :</w:t>
      </w:r>
    </w:p>
    <w:p>
      <w:r>
        <w:rPr>
          <w:b/>
          <w:color w:val="CC0000"/>
        </w:rPr>
        <w:t xml:space="preserve">• FAKE — </w:t>
      </w:r>
      <w:r>
        <w:t>La contradiction domine : plus de réfutations que de soutiens, contradiction forte (≥ 0.70) et nettement au-dessus de l'entailment (marge ≥ 0.15).</w:t>
      </w:r>
    </w:p>
    <w:p>
      <w:r>
        <w:rPr>
          <w:b/>
          <w:color w:val="008800"/>
        </w:rPr>
        <w:t xml:space="preserve">• REAL (entailment) — </w:t>
      </w:r>
      <w:r>
        <w:t>Un article soutient fortement le message (entailment ≥ 0.70).</w:t>
      </w:r>
    </w:p>
    <w:p>
      <w:r>
        <w:rPr>
          <w:b/>
          <w:color w:val="008800"/>
        </w:rPr>
        <w:t xml:space="preserve">• REAL (corroboration) — </w:t>
      </w:r>
      <w:r>
        <w:t>Au moins 3 articles soutiennent le message (entailment ≥ 0.50) = consensus multi-sources.</w:t>
      </w:r>
    </w:p>
    <w:p>
      <w:r>
        <w:rPr>
          <w:b/>
          <w:color w:val="008800"/>
        </w:rPr>
        <w:t xml:space="preserve">• REAL (couverture) — </w:t>
      </w:r>
      <w:r>
        <w:t>Au moins 5 sources proches par similarité et aucune ne contredit = couverture thématique (confiance plafonnée à 0.85).</w:t>
      </w:r>
    </w:p>
    <w:p>
      <w:r>
        <w:rPr>
          <w:b/>
          <w:color w:val="888888"/>
        </w:rPr>
        <w:t xml:space="preserve">• UNVERIFIED — </w:t>
      </w:r>
      <w:r>
        <w:t>Aucun des critères ci-dessus n'est rempli. Le message n'est ni confirmé ni réfuté. Par défaut, is_fake=false (principe de présomption d'innocence).</w:t>
      </w:r>
    </w:p>
    <w:p>
      <w:pPr>
        <w:pStyle w:val="Heading3"/>
      </w:pPr>
      <w:r>
        <w:t>Seuils configurables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Paramètre</w:t>
            </w:r>
          </w:p>
        </w:tc>
        <w:tc>
          <w:tcPr>
            <w:tcW w:type="dxa" w:w="2160"/>
          </w:tcPr>
          <w:p>
            <w:r>
              <w:rPr>
                <w:b/>
              </w:rPr>
              <w:t>Valeur</w:t>
            </w:r>
          </w:p>
        </w:tc>
        <w:tc>
          <w:tcPr>
            <w:tcW w:type="dxa" w:w="2160"/>
          </w:tcPr>
          <w:p>
            <w:r>
              <w:rPr>
                <w:b/>
              </w:rPr>
              <w:t>Env var</w:t>
            </w:r>
          </w:p>
        </w:tc>
        <w:tc>
          <w:tcPr>
            <w:tcW w:type="dxa" w:w="2160"/>
          </w:tcPr>
          <w:p>
            <w:r>
              <w:rPr>
                <w:b/>
              </w:rPr>
              <w:t>Description</w:t>
            </w:r>
          </w:p>
        </w:tc>
      </w:tr>
      <w:tr>
        <w:tc>
          <w:tcPr>
            <w:tcW w:type="dxa" w:w="2160"/>
          </w:tcPr>
          <w:p>
            <w:r>
              <w:t>SIM_MIN</w:t>
            </w:r>
          </w:p>
        </w:tc>
        <w:tc>
          <w:tcPr>
            <w:tcW w:type="dxa" w:w="2160"/>
          </w:tcPr>
          <w:p>
            <w:r>
              <w:t>0.50</w:t>
            </w:r>
          </w:p>
        </w:tc>
        <w:tc>
          <w:tcPr>
            <w:tcW w:type="dxa" w:w="2160"/>
          </w:tcPr>
          <w:p>
            <w:r>
              <w:t>SIM_MIN</w:t>
            </w:r>
          </w:p>
        </w:tc>
        <w:tc>
          <w:tcPr>
            <w:tcW w:type="dxa" w:w="2160"/>
          </w:tcPr>
          <w:p>
            <w:r>
              <w:t>Similarité Qdrant minimale pour retenir un article comme preuve</w:t>
            </w:r>
          </w:p>
        </w:tc>
      </w:tr>
      <w:tr>
        <w:tc>
          <w:tcPr>
            <w:tcW w:type="dxa" w:w="2160"/>
          </w:tcPr>
          <w:p>
            <w:r>
              <w:t>NLI_HI</w:t>
            </w:r>
          </w:p>
        </w:tc>
        <w:tc>
          <w:tcPr>
            <w:tcW w:type="dxa" w:w="2160"/>
          </w:tcPr>
          <w:p>
            <w:r>
              <w:t>0.70</w:t>
            </w:r>
          </w:p>
        </w:tc>
        <w:tc>
          <w:tcPr>
            <w:tcW w:type="dxa" w:w="2160"/>
          </w:tcPr>
          <w:p>
            <w:r>
              <w:t>NLI_HI</w:t>
            </w:r>
          </w:p>
        </w:tc>
        <w:tc>
          <w:tcPr>
            <w:tcW w:type="dxa" w:w="2160"/>
          </w:tcPr>
          <w:p>
            <w:r>
              <w:t>Probabilité NLI minimale pour trancher fake/real</w:t>
            </w:r>
          </w:p>
        </w:tc>
      </w:tr>
      <w:tr>
        <w:tc>
          <w:tcPr>
            <w:tcW w:type="dxa" w:w="2160"/>
          </w:tcPr>
          <w:p>
            <w:r>
              <w:t>FAKE_MARGIN</w:t>
            </w:r>
          </w:p>
        </w:tc>
        <w:tc>
          <w:tcPr>
            <w:tcW w:type="dxa" w:w="2160"/>
          </w:tcPr>
          <w:p>
            <w:r>
              <w:t>0.15</w:t>
            </w:r>
          </w:p>
        </w:tc>
        <w:tc>
          <w:tcPr>
            <w:tcW w:type="dxa" w:w="2160"/>
          </w:tcPr>
          <w:p>
            <w:r>
              <w:t>FAKE_MARGIN</w:t>
            </w:r>
          </w:p>
        </w:tc>
        <w:tc>
          <w:tcPr>
            <w:tcW w:type="dxa" w:w="2160"/>
          </w:tcPr>
          <w:p>
            <w:r>
              <w:t>La contradiction doit dépasser l'entailment d'au moins cette marge</w:t>
            </w:r>
          </w:p>
        </w:tc>
      </w:tr>
      <w:tr>
        <w:tc>
          <w:tcPr>
            <w:tcW w:type="dxa" w:w="2160"/>
          </w:tcPr>
          <w:p>
            <w:r>
              <w:t>MAX_ARTICLES</w:t>
            </w:r>
          </w:p>
        </w:tc>
        <w:tc>
          <w:tcPr>
            <w:tcW w:type="dxa" w:w="2160"/>
          </w:tcPr>
          <w:p>
            <w:r>
              <w:t>12</w:t>
            </w:r>
          </w:p>
        </w:tc>
        <w:tc>
          <w:tcPr>
            <w:tcW w:type="dxa" w:w="2160"/>
          </w:tcPr>
          <w:p>
            <w:r>
              <w:t>MAX_ARTICLES</w:t>
            </w:r>
          </w:p>
        </w:tc>
        <w:tc>
          <w:tcPr>
            <w:tcW w:type="dxa" w:w="2160"/>
          </w:tcPr>
          <w:p>
            <w:r>
              <w:t>Nombre maximum d'articles examinés pour la corroboration</w:t>
            </w:r>
          </w:p>
        </w:tc>
      </w:tr>
      <w:tr>
        <w:tc>
          <w:tcPr>
            <w:tcW w:type="dxa" w:w="2160"/>
          </w:tcPr>
          <w:p>
            <w:r>
              <w:t>ENTAIL_SOFT</w:t>
            </w:r>
          </w:p>
        </w:tc>
        <w:tc>
          <w:tcPr>
            <w:tcW w:type="dxa" w:w="2160"/>
          </w:tcPr>
          <w:p>
            <w:r>
              <w:t>0.50</w:t>
            </w:r>
          </w:p>
        </w:tc>
        <w:tc>
          <w:tcPr>
            <w:tcW w:type="dxa" w:w="2160"/>
          </w:tcPr>
          <w:p>
            <w:r>
              <w:t>ENTAIL_SOFT</w:t>
            </w:r>
          </w:p>
        </w:tc>
        <w:tc>
          <w:tcPr>
            <w:tcW w:type="dxa" w:w="2160"/>
          </w:tcPr>
          <w:p>
            <w:r>
              <w:t>Seuil d'entailment pour compter un article comme « soutien »</w:t>
            </w:r>
          </w:p>
        </w:tc>
      </w:tr>
      <w:tr>
        <w:tc>
          <w:tcPr>
            <w:tcW w:type="dxa" w:w="2160"/>
          </w:tcPr>
          <w:p>
            <w:r>
              <w:t>CORRO_MIN</w:t>
            </w:r>
          </w:p>
        </w:tc>
        <w:tc>
          <w:tcPr>
            <w:tcW w:type="dxa" w:w="2160"/>
          </w:tcPr>
          <w:p>
            <w:r>
              <w:t>3</w:t>
            </w:r>
          </w:p>
        </w:tc>
        <w:tc>
          <w:tcPr>
            <w:tcW w:type="dxa" w:w="2160"/>
          </w:tcPr>
          <w:p>
            <w:r>
              <w:t>CORRO_MIN</w:t>
            </w:r>
          </w:p>
        </w:tc>
        <w:tc>
          <w:tcPr>
            <w:tcW w:type="dxa" w:w="2160"/>
          </w:tcPr>
          <w:p>
            <w:r>
              <w:t>Nombre de sources soutenant pour verdict « real » (corroboration)</w:t>
            </w:r>
          </w:p>
        </w:tc>
      </w:tr>
      <w:tr>
        <w:tc>
          <w:tcPr>
            <w:tcW w:type="dxa" w:w="2160"/>
          </w:tcPr>
          <w:p>
            <w:r>
              <w:t>COVERAGE_MIN</w:t>
            </w:r>
          </w:p>
        </w:tc>
        <w:tc>
          <w:tcPr>
            <w:tcW w:type="dxa" w:w="2160"/>
          </w:tcPr>
          <w:p>
            <w:r>
              <w:t>5</w:t>
            </w:r>
          </w:p>
        </w:tc>
        <w:tc>
          <w:tcPr>
            <w:tcW w:type="dxa" w:w="2160"/>
          </w:tcPr>
          <w:p>
            <w:r>
              <w:t>COVERAGE_MIN</w:t>
            </w:r>
          </w:p>
        </w:tc>
        <w:tc>
          <w:tcPr>
            <w:tcW w:type="dxa" w:w="2160"/>
          </w:tcPr>
          <w:p>
            <w:r>
              <w:t>Nombre de sources proches sans contradiction → « plausible »</w:t>
            </w:r>
          </w:p>
        </w:tc>
      </w:tr>
    </w:tbl>
    <w:p>
      <w:r>
        <w:br w:type="page"/>
      </w:r>
    </w:p>
    <w:p>
      <w:pPr>
        <w:pStyle w:val="Heading1"/>
      </w:pPr>
      <w:r>
        <w:t>7. Modèle de données</w:t>
      </w:r>
    </w:p>
    <w:p>
      <w:pPr>
        <w:pStyle w:val="Heading2"/>
      </w:pPr>
      <w:r>
        <w:t>7.1. PostgreSQL — bluesky_ai (port 5432)</w:t>
      </w:r>
    </w:p>
    <w:p>
      <w:r>
        <w:t>Base utilisée par n8n pour stocker les résultats d'analyse.</w:t>
      </w:r>
    </w:p>
    <w:p>
      <w:pPr>
        <w:pStyle w:val="Heading3"/>
      </w:pPr>
      <w:r>
        <w:t>Table messages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Colonne</w:t>
            </w:r>
          </w:p>
        </w:tc>
        <w:tc>
          <w:tcPr>
            <w:tcW w:type="dxa" w:w="2160"/>
          </w:tcPr>
          <w:p>
            <w:r>
              <w:rPr>
                <w:b/>
              </w:rPr>
              <w:t>Type</w:t>
            </w:r>
          </w:p>
        </w:tc>
        <w:tc>
          <w:tcPr>
            <w:tcW w:type="dxa" w:w="2160"/>
          </w:tcPr>
          <w:p>
            <w:r>
              <w:rPr>
                <w:b/>
              </w:rPr>
              <w:t>Contrainte</w:t>
            </w:r>
          </w:p>
        </w:tc>
        <w:tc>
          <w:tcPr>
            <w:tcW w:type="dxa" w:w="2160"/>
          </w:tcPr>
          <w:p>
            <w:r>
              <w:rPr>
                <w:b/>
              </w:rPr>
              <w:t>Description</w:t>
            </w:r>
          </w:p>
        </w:tc>
      </w:tr>
      <w:tr>
        <w:tc>
          <w:tcPr>
            <w:tcW w:type="dxa" w:w="2160"/>
          </w:tcPr>
          <w:p>
            <w:r>
              <w:t>id</w:t>
            </w:r>
          </w:p>
        </w:tc>
        <w:tc>
          <w:tcPr>
            <w:tcW w:type="dxa" w:w="2160"/>
          </w:tcPr>
          <w:p>
            <w:r>
              <w:t>SERIAL</w:t>
            </w:r>
          </w:p>
        </w:tc>
        <w:tc>
          <w:tcPr>
            <w:tcW w:type="dxa" w:w="2160"/>
          </w:tcPr>
          <w:p>
            <w:r>
              <w:t>PRIMARY KEY</w:t>
            </w:r>
          </w:p>
        </w:tc>
        <w:tc>
          <w:tcPr>
            <w:tcW w:type="dxa" w:w="2160"/>
          </w:tcPr>
          <w:p>
            <w:r>
              <w:t>Identifiant auto-incrémenté</w:t>
            </w:r>
          </w:p>
        </w:tc>
      </w:tr>
      <w:tr>
        <w:tc>
          <w:tcPr>
            <w:tcW w:type="dxa" w:w="2160"/>
          </w:tcPr>
          <w:p>
            <w:r>
              <w:t>message_id</w:t>
            </w:r>
          </w:p>
        </w:tc>
        <w:tc>
          <w:tcPr>
            <w:tcW w:type="dxa" w:w="2160"/>
          </w:tcPr>
          <w:p>
            <w:r>
              <w:t>VARCHAR(255)</w:t>
            </w:r>
          </w:p>
        </w:tc>
        <w:tc>
          <w:tcPr>
            <w:tcW w:type="dxa" w:w="2160"/>
          </w:tcPr>
          <w:p>
            <w:r>
              <w:t>UNIQUE NOT NULL</w:t>
            </w:r>
          </w:p>
        </w:tc>
        <w:tc>
          <w:tcPr>
            <w:tcW w:type="dxa" w:w="2160"/>
          </w:tcPr>
          <w:p>
            <w:r>
              <w:t>URI AT Protocol du post (at://...)</w:t>
            </w:r>
          </w:p>
        </w:tc>
      </w:tr>
      <w:tr>
        <w:tc>
          <w:tcPr>
            <w:tcW w:type="dxa" w:w="2160"/>
          </w:tcPr>
          <w:p>
            <w:r>
              <w:t>is_fake</w:t>
            </w:r>
          </w:p>
        </w:tc>
        <w:tc>
          <w:tcPr>
            <w:tcW w:type="dxa" w:w="2160"/>
          </w:tcPr>
          <w:p>
            <w:r>
              <w:t>BOOLEAN</w:t>
            </w:r>
          </w:p>
        </w:tc>
        <w:tc>
          <w:tcPr>
            <w:tcW w:type="dxa" w:w="2160"/>
          </w:tcPr>
          <w:p>
            <w:r>
              <w:t>DEFAULT FALSE</w:t>
            </w:r>
          </w:p>
        </w:tc>
        <w:tc>
          <w:tcPr>
            <w:tcW w:type="dxa" w:w="2160"/>
          </w:tcPr>
          <w:p>
            <w:r>
              <w:t>Verdict de l'analyse (true = probable fake)</w:t>
            </w:r>
          </w:p>
        </w:tc>
      </w:tr>
      <w:tr>
        <w:tc>
          <w:tcPr>
            <w:tcW w:type="dxa" w:w="2160"/>
          </w:tcPr>
          <w:p>
            <w:r>
              <w:t>confidence</w:t>
            </w:r>
          </w:p>
        </w:tc>
        <w:tc>
          <w:tcPr>
            <w:tcW w:type="dxa" w:w="2160"/>
          </w:tcPr>
          <w:p>
            <w:r>
              <w:t>FLOAT</w:t>
            </w:r>
          </w:p>
        </w:tc>
        <w:tc>
          <w:tcPr>
            <w:tcW w:type="dxa" w:w="2160"/>
          </w:tcPr>
          <w:p>
            <w:r>
              <w:t>DEFAULT 0</w:t>
            </w:r>
          </w:p>
        </w:tc>
        <w:tc>
          <w:tcPr>
            <w:tcW w:type="dxa" w:w="2160"/>
          </w:tcPr>
          <w:p>
            <w:r>
              <w:t>Confiance du verdict NLI (0.0 à 1.0)</w:t>
            </w:r>
          </w:p>
        </w:tc>
      </w:tr>
      <w:tr>
        <w:tc>
          <w:tcPr>
            <w:tcW w:type="dxa" w:w="2160"/>
          </w:tcPr>
          <w:p>
            <w:r>
              <w:t>mood</w:t>
            </w:r>
          </w:p>
        </w:tc>
        <w:tc>
          <w:tcPr>
            <w:tcW w:type="dxa" w:w="2160"/>
          </w:tcPr>
          <w:p>
            <w:r>
              <w:t>VARCHAR(32)</w:t>
            </w:r>
          </w:p>
        </w:tc>
        <w:tc>
          <w:tcPr>
            <w:tcW w:type="dxa" w:w="2160"/>
          </w:tcPr>
          <w:p>
            <w:r>
              <w:t>—</w:t>
            </w:r>
          </w:p>
        </w:tc>
        <w:tc>
          <w:tcPr>
            <w:tcW w:type="dxa" w:w="2160"/>
          </w:tcPr>
          <w:p>
            <w:r>
              <w:t>Tonalité émotionnelle (positive/neutral/negative)</w:t>
            </w:r>
          </w:p>
        </w:tc>
      </w:tr>
      <w:tr>
        <w:tc>
          <w:tcPr>
            <w:tcW w:type="dxa" w:w="2160"/>
          </w:tcPr>
          <w:p>
            <w:r>
              <w:t>created_at</w:t>
            </w:r>
          </w:p>
        </w:tc>
        <w:tc>
          <w:tcPr>
            <w:tcW w:type="dxa" w:w="2160"/>
          </w:tcPr>
          <w:p>
            <w:r>
              <w:t>TIMESTAMPTZ</w:t>
            </w:r>
          </w:p>
        </w:tc>
        <w:tc>
          <w:tcPr>
            <w:tcW w:type="dxa" w:w="2160"/>
          </w:tcPr>
          <w:p>
            <w:r>
              <w:t>DEFAULT now()</w:t>
            </w:r>
          </w:p>
        </w:tc>
        <w:tc>
          <w:tcPr>
            <w:tcW w:type="dxa" w:w="2160"/>
          </w:tcPr>
          <w:p>
            <w:r>
              <w:t>Date de l'analyse</w:t>
            </w:r>
          </w:p>
        </w:tc>
      </w:tr>
    </w:tbl>
    <w:p/>
    <w:p>
      <w:pPr>
        <w:pStyle w:val="Heading3"/>
      </w:pPr>
      <w:r>
        <w:t>Table users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Colonne</w:t>
            </w:r>
          </w:p>
        </w:tc>
        <w:tc>
          <w:tcPr>
            <w:tcW w:type="dxa" w:w="2160"/>
          </w:tcPr>
          <w:p>
            <w:r>
              <w:rPr>
                <w:b/>
              </w:rPr>
              <w:t>Type</w:t>
            </w:r>
          </w:p>
        </w:tc>
        <w:tc>
          <w:tcPr>
            <w:tcW w:type="dxa" w:w="2160"/>
          </w:tcPr>
          <w:p>
            <w:r>
              <w:rPr>
                <w:b/>
              </w:rPr>
              <w:t>Contrainte</w:t>
            </w:r>
          </w:p>
        </w:tc>
        <w:tc>
          <w:tcPr>
            <w:tcW w:type="dxa" w:w="2160"/>
          </w:tcPr>
          <w:p>
            <w:r>
              <w:rPr>
                <w:b/>
              </w:rPr>
              <w:t>Description</w:t>
            </w:r>
          </w:p>
        </w:tc>
      </w:tr>
      <w:tr>
        <w:tc>
          <w:tcPr>
            <w:tcW w:type="dxa" w:w="2160"/>
          </w:tcPr>
          <w:p>
            <w:r>
              <w:t>id</w:t>
            </w:r>
          </w:p>
        </w:tc>
        <w:tc>
          <w:tcPr>
            <w:tcW w:type="dxa" w:w="2160"/>
          </w:tcPr>
          <w:p>
            <w:r>
              <w:t>SERIAL</w:t>
            </w:r>
          </w:p>
        </w:tc>
        <w:tc>
          <w:tcPr>
            <w:tcW w:type="dxa" w:w="2160"/>
          </w:tcPr>
          <w:p>
            <w:r>
              <w:t>PRIMARY KEY</w:t>
            </w:r>
          </w:p>
        </w:tc>
        <w:tc>
          <w:tcPr>
            <w:tcW w:type="dxa" w:w="2160"/>
          </w:tcPr>
          <w:p>
            <w:r>
              <w:t>Identifiant auto-incrémenté</w:t>
            </w:r>
          </w:p>
        </w:tc>
      </w:tr>
      <w:tr>
        <w:tc>
          <w:tcPr>
            <w:tcW w:type="dxa" w:w="2160"/>
          </w:tcPr>
          <w:p>
            <w:r>
              <w:t>user_id</w:t>
            </w:r>
          </w:p>
        </w:tc>
        <w:tc>
          <w:tcPr>
            <w:tcW w:type="dxa" w:w="2160"/>
          </w:tcPr>
          <w:p>
            <w:r>
              <w:t>VARCHAR(255)</w:t>
            </w:r>
          </w:p>
        </w:tc>
        <w:tc>
          <w:tcPr>
            <w:tcW w:type="dxa" w:w="2160"/>
          </w:tcPr>
          <w:p>
            <w:r>
              <w:t>UNIQUE NOT NULL</w:t>
            </w:r>
          </w:p>
        </w:tc>
        <w:tc>
          <w:tcPr>
            <w:tcW w:type="dxa" w:w="2160"/>
          </w:tcPr>
          <w:p>
            <w:r>
              <w:t>Identifiant Bluesky de l'utilisateur</w:t>
            </w:r>
          </w:p>
        </w:tc>
      </w:tr>
      <w:tr>
        <w:tc>
          <w:tcPr>
            <w:tcW w:type="dxa" w:w="2160"/>
          </w:tcPr>
          <w:p>
            <w:r>
              <w:t>message_count</w:t>
            </w:r>
          </w:p>
        </w:tc>
        <w:tc>
          <w:tcPr>
            <w:tcW w:type="dxa" w:w="2160"/>
          </w:tcPr>
          <w:p>
            <w:r>
              <w:t>INTEGER</w:t>
            </w:r>
          </w:p>
        </w:tc>
        <w:tc>
          <w:tcPr>
            <w:tcW w:type="dxa" w:w="2160"/>
          </w:tcPr>
          <w:p>
            <w:r>
              <w:t>DEFAULT 0</w:t>
            </w:r>
          </w:p>
        </w:tc>
        <w:tc>
          <w:tcPr>
            <w:tcW w:type="dxa" w:w="2160"/>
          </w:tcPr>
          <w:p>
            <w:r>
              <w:t>Nombre de messages analysés</w:t>
            </w:r>
          </w:p>
        </w:tc>
      </w:tr>
      <w:tr>
        <w:tc>
          <w:tcPr>
            <w:tcW w:type="dxa" w:w="2160"/>
          </w:tcPr>
          <w:p>
            <w:r>
              <w:t>trust_rate</w:t>
            </w:r>
          </w:p>
        </w:tc>
        <w:tc>
          <w:tcPr>
            <w:tcW w:type="dxa" w:w="2160"/>
          </w:tcPr>
          <w:p>
            <w:r>
              <w:t>FLOAT</w:t>
            </w:r>
          </w:p>
        </w:tc>
        <w:tc>
          <w:tcPr>
            <w:tcW w:type="dxa" w:w="2160"/>
          </w:tcPr>
          <w:p>
            <w:r>
              <w:t>DEFAULT 0.5</w:t>
            </w:r>
          </w:p>
        </w:tc>
        <w:tc>
          <w:tcPr>
            <w:tcW w:type="dxa" w:w="2160"/>
          </w:tcPr>
          <w:p>
            <w:r>
              <w:t>Score de confiance de l'utilisateur (0.0 à 1.0)</w:t>
            </w:r>
          </w:p>
        </w:tc>
      </w:tr>
    </w:tbl>
    <w:p/>
    <w:p>
      <w:pPr>
        <w:pStyle w:val="Heading2"/>
      </w:pPr>
      <w:r>
        <w:t>7.2. TimescaleDB — bluesky_data (port 5433)</w:t>
      </w:r>
    </w:p>
    <w:p>
      <w:r>
        <w:t>Base dédiée au stockage temporel des posts analysés, utilisant l'extension TimescaleDB pour des requêtes temporelles performantes.</w:t>
      </w:r>
    </w:p>
    <w:p>
      <w:pPr>
        <w:pStyle w:val="Heading3"/>
      </w:pPr>
      <w:r>
        <w:t>Table raw_post_pointers (Hypertable)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Colonne</w:t>
            </w:r>
          </w:p>
        </w:tc>
        <w:tc>
          <w:tcPr>
            <w:tcW w:type="dxa" w:w="2160"/>
          </w:tcPr>
          <w:p>
            <w:r>
              <w:rPr>
                <w:b/>
              </w:rPr>
              <w:t>Type</w:t>
            </w:r>
          </w:p>
        </w:tc>
        <w:tc>
          <w:tcPr>
            <w:tcW w:type="dxa" w:w="2160"/>
          </w:tcPr>
          <w:p>
            <w:r>
              <w:rPr>
                <w:b/>
              </w:rPr>
              <w:t>Contrainte</w:t>
            </w:r>
          </w:p>
        </w:tc>
        <w:tc>
          <w:tcPr>
            <w:tcW w:type="dxa" w:w="2160"/>
          </w:tcPr>
          <w:p>
            <w:r>
              <w:rPr>
                <w:b/>
              </w:rPr>
              <w:t>Description</w:t>
            </w:r>
          </w:p>
        </w:tc>
      </w:tr>
      <w:tr>
        <w:tc>
          <w:tcPr>
            <w:tcW w:type="dxa" w:w="2160"/>
          </w:tcPr>
          <w:p>
            <w:r>
              <w:t>created_at</w:t>
            </w:r>
          </w:p>
        </w:tc>
        <w:tc>
          <w:tcPr>
            <w:tcW w:type="dxa" w:w="2160"/>
          </w:tcPr>
          <w:p>
            <w:r>
              <w:t>TIMESTAMPTZ</w:t>
            </w:r>
          </w:p>
        </w:tc>
        <w:tc>
          <w:tcPr>
            <w:tcW w:type="dxa" w:w="2160"/>
          </w:tcPr>
          <w:p>
            <w:r>
              <w:t>NOT NULL</w:t>
            </w:r>
          </w:p>
        </w:tc>
        <w:tc>
          <w:tcPr>
            <w:tcW w:type="dxa" w:w="2160"/>
          </w:tcPr>
          <w:p>
            <w:r>
              <w:t>Timestamp réel de création du post Bluesky</w:t>
            </w:r>
          </w:p>
        </w:tc>
      </w:tr>
      <w:tr>
        <w:tc>
          <w:tcPr>
            <w:tcW w:type="dxa" w:w="2160"/>
          </w:tcPr>
          <w:p>
            <w:r>
              <w:t>message_id</w:t>
            </w:r>
          </w:p>
        </w:tc>
        <w:tc>
          <w:tcPr>
            <w:tcW w:type="dxa" w:w="2160"/>
          </w:tcPr>
          <w:p>
            <w:r>
              <w:t>VARCHAR(255)</w:t>
            </w:r>
          </w:p>
        </w:tc>
        <w:tc>
          <w:tcPr>
            <w:tcW w:type="dxa" w:w="2160"/>
          </w:tcPr>
          <w:p>
            <w:r>
              <w:t>NOT NULL</w:t>
            </w:r>
          </w:p>
        </w:tc>
        <w:tc>
          <w:tcPr>
            <w:tcW w:type="dxa" w:w="2160"/>
          </w:tcPr>
          <w:p>
            <w:r>
              <w:t>URI ou CID du post</w:t>
            </w:r>
          </w:p>
        </w:tc>
      </w:tr>
    </w:tbl>
    <w:p>
      <w:r>
        <w:t>Clé primaire composée : (message_id, created_at). Transformée en Hypertable TimescaleDB.</w:t>
      </w:r>
    </w:p>
    <w:p/>
    <w:p>
      <w:pPr>
        <w:pStyle w:val="Heading2"/>
      </w:pPr>
      <w:r>
        <w:t>7.3. Qdrant — Collection news_articles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Champ</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UUID5</w:t>
            </w:r>
          </w:p>
        </w:tc>
        <w:tc>
          <w:tcPr>
            <w:tcW w:type="dxa" w:w="2880"/>
          </w:tcPr>
          <w:p>
            <w:r>
              <w:t>Déterministe depuis l'URL de l'article (déduplication)</w:t>
            </w:r>
          </w:p>
        </w:tc>
      </w:tr>
      <w:tr>
        <w:tc>
          <w:tcPr>
            <w:tcW w:type="dxa" w:w="2880"/>
          </w:tcPr>
          <w:p>
            <w:r>
              <w:t>vector</w:t>
            </w:r>
          </w:p>
        </w:tc>
        <w:tc>
          <w:tcPr>
            <w:tcW w:type="dxa" w:w="2880"/>
          </w:tcPr>
          <w:p>
            <w:r>
              <w:t>float[384]</w:t>
            </w:r>
          </w:p>
        </w:tc>
        <w:tc>
          <w:tcPr>
            <w:tcW w:type="dxa" w:w="2880"/>
          </w:tcPr>
          <w:p>
            <w:r>
              <w:t>Embedding paraphrase-multilingual-MiniLM-L12-v2</w:t>
            </w:r>
          </w:p>
        </w:tc>
      </w:tr>
      <w:tr>
        <w:tc>
          <w:tcPr>
            <w:tcW w:type="dxa" w:w="2880"/>
          </w:tcPr>
          <w:p>
            <w:r>
              <w:t>url</w:t>
            </w:r>
          </w:p>
        </w:tc>
        <w:tc>
          <w:tcPr>
            <w:tcW w:type="dxa" w:w="2880"/>
          </w:tcPr>
          <w:p>
            <w:r>
              <w:t>string (payload)</w:t>
            </w:r>
          </w:p>
        </w:tc>
        <w:tc>
          <w:tcPr>
            <w:tcW w:type="dxa" w:w="2880"/>
          </w:tcPr>
          <w:p>
            <w:r>
              <w:t>URL de l'article source</w:t>
            </w:r>
          </w:p>
        </w:tc>
      </w:tr>
      <w:tr>
        <w:tc>
          <w:tcPr>
            <w:tcW w:type="dxa" w:w="2880"/>
          </w:tcPr>
          <w:p>
            <w:r>
              <w:t>title</w:t>
            </w:r>
          </w:p>
        </w:tc>
        <w:tc>
          <w:tcPr>
            <w:tcW w:type="dxa" w:w="2880"/>
          </w:tcPr>
          <w:p>
            <w:r>
              <w:t>string (payload)</w:t>
            </w:r>
          </w:p>
        </w:tc>
        <w:tc>
          <w:tcPr>
            <w:tcW w:type="dxa" w:w="2880"/>
          </w:tcPr>
          <w:p>
            <w:r>
              <w:t>Titre de l'article</w:t>
            </w:r>
          </w:p>
        </w:tc>
      </w:tr>
      <w:tr>
        <w:tc>
          <w:tcPr>
            <w:tcW w:type="dxa" w:w="2880"/>
          </w:tcPr>
          <w:p>
            <w:r>
              <w:t>summary</w:t>
            </w:r>
          </w:p>
        </w:tc>
        <w:tc>
          <w:tcPr>
            <w:tcW w:type="dxa" w:w="2880"/>
          </w:tcPr>
          <w:p>
            <w:r>
              <w:t>string (payload)</w:t>
            </w:r>
          </w:p>
        </w:tc>
        <w:tc>
          <w:tcPr>
            <w:tcW w:type="dxa" w:w="2880"/>
          </w:tcPr>
          <w:p>
            <w:r>
              <w:t>Résumé / description de l'article</w:t>
            </w:r>
          </w:p>
        </w:tc>
      </w:tr>
      <w:tr>
        <w:tc>
          <w:tcPr>
            <w:tcW w:type="dxa" w:w="2880"/>
          </w:tcPr>
          <w:p>
            <w:r>
              <w:t>source</w:t>
            </w:r>
          </w:p>
        </w:tc>
        <w:tc>
          <w:tcPr>
            <w:tcW w:type="dxa" w:w="2880"/>
          </w:tcPr>
          <w:p>
            <w:r>
              <w:t>keyword (indexé)</w:t>
            </w:r>
          </w:p>
        </w:tc>
        <w:tc>
          <w:tcPr>
            <w:tcW w:type="dxa" w:w="2880"/>
          </w:tcPr>
          <w:p>
            <w:r>
              <w:t>Nom de la source (ex: Le Monde, BBC)</w:t>
            </w:r>
          </w:p>
        </w:tc>
      </w:tr>
      <w:tr>
        <w:tc>
          <w:tcPr>
            <w:tcW w:type="dxa" w:w="2880"/>
          </w:tcPr>
          <w:p>
            <w:r>
              <w:t>category</w:t>
            </w:r>
          </w:p>
        </w:tc>
        <w:tc>
          <w:tcPr>
            <w:tcW w:type="dxa" w:w="2880"/>
          </w:tcPr>
          <w:p>
            <w:r>
              <w:t>keyword (indexé)</w:t>
            </w:r>
          </w:p>
        </w:tc>
        <w:tc>
          <w:tcPr>
            <w:tcW w:type="dxa" w:w="2880"/>
          </w:tcPr>
          <w:p>
            <w:r>
              <w:t>Catégorie (world, politics, économie, etc.)</w:t>
            </w:r>
          </w:p>
        </w:tc>
      </w:tr>
      <w:tr>
        <w:tc>
          <w:tcPr>
            <w:tcW w:type="dxa" w:w="2880"/>
          </w:tcPr>
          <w:p>
            <w:r>
              <w:t>published</w:t>
            </w:r>
          </w:p>
        </w:tc>
        <w:tc>
          <w:tcPr>
            <w:tcW w:type="dxa" w:w="2880"/>
          </w:tcPr>
          <w:p>
            <w:r>
              <w:t>string (payload)</w:t>
            </w:r>
          </w:p>
        </w:tc>
        <w:tc>
          <w:tcPr>
            <w:tcW w:type="dxa" w:w="2880"/>
          </w:tcPr>
          <w:p>
            <w:r>
              <w:t>Date de publication</w:t>
            </w:r>
          </w:p>
        </w:tc>
      </w:tr>
    </w:tbl>
    <w:p>
      <w:r>
        <w:br w:type="page"/>
      </w:r>
    </w:p>
    <w:p>
      <w:pPr>
        <w:pStyle w:val="Heading1"/>
      </w:pPr>
      <w:r>
        <w:t>8. API REST du backend</w:t>
      </w:r>
    </w:p>
    <w:p>
      <w:r>
        <w:t>Le backend expose les routes suivantes sous le préfixe /api :</w:t>
      </w:r>
    </w:p>
    <w:p>
      <w:pPr>
        <w:pStyle w:val="Heading3"/>
      </w:pPr>
      <w:r>
        <w:t>Authentification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Endpoint</w:t>
            </w:r>
          </w:p>
        </w:tc>
        <w:tc>
          <w:tcPr>
            <w:tcW w:type="dxa" w:w="4320"/>
          </w:tcPr>
          <w:p>
            <w:r>
              <w:rPr>
                <w:b/>
              </w:rPr>
              <w:t>Description</w:t>
            </w:r>
          </w:p>
        </w:tc>
      </w:tr>
      <w:tr>
        <w:tc>
          <w:tcPr>
            <w:tcW w:type="dxa" w:w="4320"/>
          </w:tcPr>
          <w:p>
            <w:r>
              <w:t>POST /api/auth/login</w:t>
            </w:r>
          </w:p>
        </w:tc>
        <w:tc>
          <w:tcPr>
            <w:tcW w:type="dxa" w:w="4320"/>
          </w:tcPr>
          <w:p>
            <w:r>
              <w:t>Connexion via AT Protocol (handle + app password)</w:t>
            </w:r>
          </w:p>
        </w:tc>
      </w:tr>
      <w:tr>
        <w:tc>
          <w:tcPr>
            <w:tcW w:type="dxa" w:w="4320"/>
          </w:tcPr>
          <w:p>
            <w:r>
              <w:t>POST /api/auth/logout</w:t>
            </w:r>
          </w:p>
        </w:tc>
        <w:tc>
          <w:tcPr>
            <w:tcW w:type="dxa" w:w="4320"/>
          </w:tcPr>
          <w:p>
            <w:r>
              <w:t>Déconnexion</w:t>
            </w:r>
          </w:p>
        </w:tc>
      </w:tr>
      <w:tr>
        <w:tc>
          <w:tcPr>
            <w:tcW w:type="dxa" w:w="4320"/>
          </w:tcPr>
          <w:p>
            <w:r>
              <w:t>POST /api/auth/resume</w:t>
            </w:r>
          </w:p>
        </w:tc>
        <w:tc>
          <w:tcPr>
            <w:tcW w:type="dxa" w:w="4320"/>
          </w:tcPr>
          <w:p>
            <w:r>
              <w:t>Restauration de session (JWT)</w:t>
            </w:r>
          </w:p>
        </w:tc>
      </w:tr>
      <w:tr>
        <w:tc>
          <w:tcPr>
            <w:tcW w:type="dxa" w:w="4320"/>
          </w:tcPr>
          <w:p>
            <w:r>
              <w:t>GET /api/auth/session</w:t>
            </w:r>
          </w:p>
        </w:tc>
        <w:tc>
          <w:tcPr>
            <w:tcW w:type="dxa" w:w="4320"/>
          </w:tcPr>
          <w:p>
            <w:r>
              <w:t>Vérifie la session courante</w:t>
            </w:r>
          </w:p>
        </w:tc>
      </w:tr>
    </w:tbl>
    <w:p/>
    <w:p>
      <w:pPr>
        <w:pStyle w:val="Heading3"/>
      </w:pPr>
      <w:r>
        <w:t>Feed &amp; Posts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Endpoint</w:t>
            </w:r>
          </w:p>
        </w:tc>
        <w:tc>
          <w:tcPr>
            <w:tcW w:type="dxa" w:w="4320"/>
          </w:tcPr>
          <w:p>
            <w:r>
              <w:rPr>
                <w:b/>
              </w:rPr>
              <w:t>Description</w:t>
            </w:r>
          </w:p>
        </w:tc>
      </w:tr>
      <w:tr>
        <w:tc>
          <w:tcPr>
            <w:tcW w:type="dxa" w:w="4320"/>
          </w:tcPr>
          <w:p>
            <w:r>
              <w:t>GET /api/feed/timeline</w:t>
            </w:r>
          </w:p>
        </w:tc>
        <w:tc>
          <w:tcPr>
            <w:tcW w:type="dxa" w:w="4320"/>
          </w:tcPr>
          <w:p>
            <w:r>
              <w:t>Timeline de l'utilisateur (pagination par cursor)</w:t>
            </w:r>
          </w:p>
        </w:tc>
      </w:tr>
      <w:tr>
        <w:tc>
          <w:tcPr>
            <w:tcW w:type="dxa" w:w="4320"/>
          </w:tcPr>
          <w:p>
            <w:r>
              <w:t>GET /api/feed/popular</w:t>
            </w:r>
          </w:p>
        </w:tc>
        <w:tc>
          <w:tcPr>
            <w:tcW w:type="dxa" w:w="4320"/>
          </w:tcPr>
          <w:p>
            <w:r>
              <w:t>Feed « What's Hot »</w:t>
            </w:r>
          </w:p>
        </w:tc>
      </w:tr>
      <w:tr>
        <w:tc>
          <w:tcPr>
            <w:tcW w:type="dxa" w:w="4320"/>
          </w:tcPr>
          <w:p>
            <w:r>
              <w:t>GET /api/feed/discover</w:t>
            </w:r>
          </w:p>
        </w:tc>
        <w:tc>
          <w:tcPr>
            <w:tcW w:type="dxa" w:w="4320"/>
          </w:tcPr>
          <w:p>
            <w:r>
              <w:t>Feed « With Friends »</w:t>
            </w:r>
          </w:p>
        </w:tc>
      </w:tr>
      <w:tr>
        <w:tc>
          <w:tcPr>
            <w:tcW w:type="dxa" w:w="4320"/>
          </w:tcPr>
          <w:p>
            <w:r>
              <w:t>POST /api/feed/post</w:t>
            </w:r>
          </w:p>
        </w:tc>
        <w:tc>
          <w:tcPr>
            <w:tcW w:type="dxa" w:w="4320"/>
          </w:tcPr>
          <w:p>
            <w:r>
              <w:t>Créer un post</w:t>
            </w:r>
          </w:p>
        </w:tc>
      </w:tr>
      <w:tr>
        <w:tc>
          <w:tcPr>
            <w:tcW w:type="dxa" w:w="4320"/>
          </w:tcPr>
          <w:p>
            <w:r>
              <w:t>DELETE /api/feed/post/:uri</w:t>
            </w:r>
          </w:p>
        </w:tc>
        <w:tc>
          <w:tcPr>
            <w:tcW w:type="dxa" w:w="4320"/>
          </w:tcPr>
          <w:p>
            <w:r>
              <w:t>Supprimer un post</w:t>
            </w:r>
          </w:p>
        </w:tc>
      </w:tr>
      <w:tr>
        <w:tc>
          <w:tcPr>
            <w:tcW w:type="dxa" w:w="4320"/>
          </w:tcPr>
          <w:p>
            <w:r>
              <w:t>POST /api/feed/like</w:t>
            </w:r>
          </w:p>
        </w:tc>
        <w:tc>
          <w:tcPr>
            <w:tcW w:type="dxa" w:w="4320"/>
          </w:tcPr>
          <w:p>
            <w:r>
              <w:t>Liker un post</w:t>
            </w:r>
          </w:p>
        </w:tc>
      </w:tr>
      <w:tr>
        <w:tc>
          <w:tcPr>
            <w:tcW w:type="dxa" w:w="4320"/>
          </w:tcPr>
          <w:p>
            <w:r>
              <w:t>POST /api/feed/repost</w:t>
            </w:r>
          </w:p>
        </w:tc>
        <w:tc>
          <w:tcPr>
            <w:tcW w:type="dxa" w:w="4320"/>
          </w:tcPr>
          <w:p>
            <w:r>
              <w:t>Reposter un post</w:t>
            </w:r>
          </w:p>
        </w:tc>
      </w:tr>
      <w:tr>
        <w:tc>
          <w:tcPr>
            <w:tcW w:type="dxa" w:w="4320"/>
          </w:tcPr>
          <w:p>
            <w:r>
              <w:t>GET /api/feed/thread/:uri</w:t>
            </w:r>
          </w:p>
        </w:tc>
        <w:tc>
          <w:tcPr>
            <w:tcW w:type="dxa" w:w="4320"/>
          </w:tcPr>
          <w:p>
            <w:r>
              <w:t>Obtenir un thread complet</w:t>
            </w:r>
          </w:p>
        </w:tc>
      </w:tr>
    </w:tbl>
    <w:p/>
    <w:p>
      <w:pPr>
        <w:pStyle w:val="Heading3"/>
      </w:pPr>
      <w:r>
        <w:t>Analyse IA</w:t>
      </w:r>
    </w:p>
    <w:tbl>
      <w:tblPr>
        <w:tblStyle w:val="LightGrid-Accent1"/>
        <w:tblW w:type="auto" w:w="0"/>
        <w:tblLook w:firstColumn="1" w:firstRow="1" w:lastColumn="0" w:lastRow="0" w:noHBand="0" w:noVBand="1" w:val="04A0"/>
      </w:tblPr>
      <w:tblGrid>
        <w:gridCol w:w="4320"/>
        <w:gridCol w:w="4320"/>
      </w:tblGrid>
      <w:tr>
        <w:tc>
          <w:tcPr>
            <w:tcW w:type="dxa" w:w="4320"/>
          </w:tcPr>
          <w:p>
            <w:r>
              <w:rPr>
                <w:b/>
              </w:rPr>
              <w:t>Endpoint</w:t>
            </w:r>
          </w:p>
        </w:tc>
        <w:tc>
          <w:tcPr>
            <w:tcW w:type="dxa" w:w="4320"/>
          </w:tcPr>
          <w:p>
            <w:r>
              <w:rPr>
                <w:b/>
              </w:rPr>
              <w:t>Description</w:t>
            </w:r>
          </w:p>
        </w:tc>
      </w:tr>
      <w:tr>
        <w:tc>
          <w:tcPr>
            <w:tcW w:type="dxa" w:w="4320"/>
          </w:tcPr>
          <w:p>
            <w:r>
              <w:t>GET /api/analysis/analyzers</w:t>
            </w:r>
          </w:p>
        </w:tc>
        <w:tc>
          <w:tcPr>
            <w:tcW w:type="dxa" w:w="4320"/>
          </w:tcPr>
          <w:p>
            <w:r>
              <w:t>Liste les analyseurs disponibles et leur configuration</w:t>
            </w:r>
          </w:p>
        </w:tc>
      </w:tr>
      <w:tr>
        <w:tc>
          <w:tcPr>
            <w:tcW w:type="dxa" w:w="4320"/>
          </w:tcPr>
          <w:p>
            <w:r>
              <w:t>POST /api/analysis/post</w:t>
            </w:r>
          </w:p>
        </w:tc>
        <w:tc>
          <w:tcPr>
            <w:tcW w:type="dxa" w:w="4320"/>
          </w:tcPr>
          <w:p>
            <w:r>
              <w:t>Analyse un post par URI (analyseurs locaux)</w:t>
            </w:r>
          </w:p>
        </w:tc>
      </w:tr>
      <w:tr>
        <w:tc>
          <w:tcPr>
            <w:tcW w:type="dxa" w:w="4320"/>
          </w:tcPr>
          <w:p>
            <w:r>
              <w:t>POST /api/analysis/text</w:t>
            </w:r>
          </w:p>
        </w:tc>
        <w:tc>
          <w:tcPr>
            <w:tcW w:type="dxa" w:w="4320"/>
          </w:tcPr>
          <w:p>
            <w:r>
              <w:t>Analyse un texte brut</w:t>
            </w:r>
          </w:p>
        </w:tc>
      </w:tr>
      <w:tr>
        <w:tc>
          <w:tcPr>
            <w:tcW w:type="dxa" w:w="4320"/>
          </w:tcPr>
          <w:p>
            <w:r>
              <w:t>POST /api/analysis/batch</w:t>
            </w:r>
          </w:p>
        </w:tc>
        <w:tc>
          <w:tcPr>
            <w:tcW w:type="dxa" w:w="4320"/>
          </w:tcPr>
          <w:p>
            <w:r>
              <w:t>Analyse un lot de posts (max 50)</w:t>
            </w:r>
          </w:p>
        </w:tc>
      </w:tr>
      <w:tr>
        <w:tc>
          <w:tcPr>
            <w:tcW w:type="dxa" w:w="4320"/>
          </w:tcPr>
          <w:p>
            <w:r>
              <w:t>POST /api/analysis/request</w:t>
            </w:r>
          </w:p>
        </w:tc>
        <w:tc>
          <w:tcPr>
            <w:tcW w:type="dxa" w:w="4320"/>
          </w:tcPr>
          <w:p>
            <w:r>
              <w:t>Déclenche l'analyse IA n8n pour des posts</w:t>
            </w:r>
          </w:p>
        </w:tc>
      </w:tr>
      <w:tr>
        <w:tc>
          <w:tcPr>
            <w:tcW w:type="dxa" w:w="4320"/>
          </w:tcPr>
          <w:p>
            <w:r>
              <w:t>GET /api/analysis/results?ids=</w:t>
            </w:r>
          </w:p>
        </w:tc>
        <w:tc>
          <w:tcPr>
            <w:tcW w:type="dxa" w:w="4320"/>
          </w:tcPr>
          <w:p>
            <w:r>
              <w:t>Polling des résultats d'analyse IA</w:t>
            </w:r>
          </w:p>
        </w:tc>
      </w:tr>
      <w:tr>
        <w:tc>
          <w:tcPr>
            <w:tcW w:type="dxa" w:w="4320"/>
          </w:tcPr>
          <w:p>
            <w:r>
              <w:t>GET /api/analysis/stats</w:t>
            </w:r>
          </w:p>
        </w:tc>
        <w:tc>
          <w:tcPr>
            <w:tcW w:type="dxa" w:w="4320"/>
          </w:tcPr>
          <w:p>
            <w:r>
              <w:t>Statistiques du système d'analyse</w:t>
            </w:r>
          </w:p>
        </w:tc>
      </w:tr>
    </w:tbl>
    <w:p/>
    <w:p>
      <w:pPr>
        <w:pStyle w:val="Heading3"/>
      </w:pPr>
      <w:r>
        <w:t>Profils</w:t>
      </w:r>
    </w:p>
    <w:tbl>
      <w:tblPr>
        <w:tblStyle w:val="LightGrid-Accent1"/>
        <w:tblW w:type="auto" w:w="0"/>
        <w:tblLook w:firstColumn="1" w:firstRow="1" w:lastColumn="0" w:lastRow="0" w:noHBand="0" w:noVBand="1" w:val="04A0"/>
      </w:tblPr>
      <w:tblGrid>
        <w:gridCol w:w="4320"/>
        <w:gridCol w:w="4320"/>
      </w:tblGrid>
      <w:tr>
        <w:tc>
          <w:tcPr>
            <w:tcW w:type="dxa" w:w="4320"/>
          </w:tcPr>
          <w:p>
            <w:r>
              <w:rPr>
                <w:b/>
              </w:rPr>
              <w:t>Endpoint</w:t>
            </w:r>
          </w:p>
        </w:tc>
        <w:tc>
          <w:tcPr>
            <w:tcW w:type="dxa" w:w="4320"/>
          </w:tcPr>
          <w:p>
            <w:r>
              <w:rPr>
                <w:b/>
              </w:rPr>
              <w:t>Description</w:t>
            </w:r>
          </w:p>
        </w:tc>
      </w:tr>
      <w:tr>
        <w:tc>
          <w:tcPr>
            <w:tcW w:type="dxa" w:w="4320"/>
          </w:tcPr>
          <w:p>
            <w:r>
              <w:t>GET /api/profiles/:handle</w:t>
            </w:r>
          </w:p>
        </w:tc>
        <w:tc>
          <w:tcPr>
            <w:tcW w:type="dxa" w:w="4320"/>
          </w:tcPr>
          <w:p>
            <w:r>
              <w:t>Obtenir un profil</w:t>
            </w:r>
          </w:p>
        </w:tc>
      </w:tr>
      <w:tr>
        <w:tc>
          <w:tcPr>
            <w:tcW w:type="dxa" w:w="4320"/>
          </w:tcPr>
          <w:p>
            <w:r>
              <w:t>GET /api/profiles/:handle/followers</w:t>
            </w:r>
          </w:p>
        </w:tc>
        <w:tc>
          <w:tcPr>
            <w:tcW w:type="dxa" w:w="4320"/>
          </w:tcPr>
          <w:p>
            <w:r>
              <w:t>Liste des followers</w:t>
            </w:r>
          </w:p>
        </w:tc>
      </w:tr>
      <w:tr>
        <w:tc>
          <w:tcPr>
            <w:tcW w:type="dxa" w:w="4320"/>
          </w:tcPr>
          <w:p>
            <w:r>
              <w:t>GET /api/profiles/:handle/following</w:t>
            </w:r>
          </w:p>
        </w:tc>
        <w:tc>
          <w:tcPr>
            <w:tcW w:type="dxa" w:w="4320"/>
          </w:tcPr>
          <w:p>
            <w:r>
              <w:t>Liste des following</w:t>
            </w:r>
          </w:p>
        </w:tc>
      </w:tr>
    </w:tbl>
    <w:p/>
    <w:p>
      <w:pPr>
        <w:pStyle w:val="Heading3"/>
      </w:pPr>
      <w:r>
        <w:t>Notifications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Endpoint</w:t>
            </w:r>
          </w:p>
        </w:tc>
        <w:tc>
          <w:tcPr>
            <w:tcW w:type="dxa" w:w="4320"/>
          </w:tcPr>
          <w:p>
            <w:r>
              <w:rPr>
                <w:b/>
              </w:rPr>
              <w:t>Description</w:t>
            </w:r>
          </w:p>
        </w:tc>
      </w:tr>
      <w:tr>
        <w:tc>
          <w:tcPr>
            <w:tcW w:type="dxa" w:w="4320"/>
          </w:tcPr>
          <w:p>
            <w:r>
              <w:t>GET /api/notifications</w:t>
            </w:r>
          </w:p>
        </w:tc>
        <w:tc>
          <w:tcPr>
            <w:tcW w:type="dxa" w:w="4320"/>
          </w:tcPr>
          <w:p>
            <w:r>
              <w:t>Liste des notifications</w:t>
            </w:r>
          </w:p>
        </w:tc>
      </w:tr>
      <w:tr>
        <w:tc>
          <w:tcPr>
            <w:tcW w:type="dxa" w:w="4320"/>
          </w:tcPr>
          <w:p>
            <w:r>
              <w:t>POST /api/notifications/read</w:t>
            </w:r>
          </w:p>
        </w:tc>
        <w:tc>
          <w:tcPr>
            <w:tcW w:type="dxa" w:w="4320"/>
          </w:tcPr>
          <w:p>
            <w:r>
              <w:t>Marquer comme lues</w:t>
            </w:r>
          </w:p>
        </w:tc>
      </w:tr>
    </w:tbl>
    <w:p/>
    <w:p>
      <w:r>
        <w:br w:type="page"/>
      </w:r>
    </w:p>
    <w:p>
      <w:pPr>
        <w:pStyle w:val="Heading1"/>
      </w:pPr>
      <w:r>
        <w:t>9. Analyseurs côté backend</w:t>
      </w:r>
    </w:p>
    <w:p>
      <w:r>
        <w:t>En complément du pipeline IA (n8n), le backend intègre quatre analyseurs locaux exécutés directement en TypeScript, sans appel à un modèle externe. Ils fournissent des métriques instantanées complémentaires.</w:t>
      </w:r>
    </w:p>
    <w:p>
      <w:r>
        <w:rPr>
          <w:b/>
          <w:color w:val="1A73E8"/>
          <w:sz w:val="24"/>
        </w:rPr>
        <w:t>Sentiment Analyzer</w:t>
      </w:r>
    </w:p>
    <w:p>
      <w:r>
        <w:t>Évalue le sentiment émotionnel des posts (positif, négatif, neutre, mixte) via une approche par dictionnaires de mots-clés et emojis (FR + EN). Détecte 6 émotions : joie, tristesse, colère, peur, surprise, amour. Fournit un score de confiance et les mots-clés déclencheurs.</w:t>
      </w:r>
    </w:p>
    <w:p>
      <w:r>
        <w:rPr>
          <w:b/>
          <w:color w:val="1A73E8"/>
          <w:sz w:val="24"/>
        </w:rPr>
        <w:t>Toxicity &amp; Spam Analyzer</w:t>
      </w:r>
    </w:p>
    <w:p>
      <w:r>
        <w:t>Détecte le contenu potentiellement toxique et le spam. Vérifie : usage excessif de majuscules, caractères répétés, patterns de spam (crypto scams, follow-back, etc.), langage vulgaire, langage agressif/menaçant, nombre excessif de liens ou mentions. Produit un score de toxicité et de spam (0-100) avec une recommandation : safe, review, flag, block.</w:t>
      </w:r>
    </w:p>
    <w:p>
      <w:r>
        <w:rPr>
          <w:b/>
          <w:color w:val="1A73E8"/>
          <w:sz w:val="24"/>
        </w:rPr>
        <w:t>Content Analyzer</w:t>
      </w:r>
    </w:p>
    <w:p>
      <w:r>
        <w:t>Extrait les métadonnées du contenu : métriques textuelles (longueur, lisibilité Flesch-Kincaid), entités (hashtags, mentions, liens, emojis), informations média (images, vidéo, liens externes, quotes), détection de langue (FR, EN, ES, DE), type de contenu (text-only, media-post, link-share, question, etc.) et extraction de sujets.</w:t>
      </w:r>
    </w:p>
    <w:p>
      <w:r>
        <w:rPr>
          <w:b/>
          <w:color w:val="1A73E8"/>
          <w:sz w:val="24"/>
        </w:rPr>
        <w:t>Engagement Analyzer</w:t>
      </w:r>
    </w:p>
    <w:p>
      <w:r>
        <w:t>Analyse les métriques d'engagement : score d'engagement pondéré (likes ×1, reposts ×3, replies ×2), taux d'engagement estimé, ratio réponses/likes (indicateur de discussion), potentiel viral (basé sur les reposts). Catégorise en : viral, high, medium, low, minimal.</w:t>
      </w:r>
    </w:p>
    <w:p>
      <w:r>
        <w:br w:type="page"/>
      </w:r>
    </w:p>
    <w:p>
      <w:pPr>
        <w:pStyle w:val="Heading1"/>
      </w:pPr>
      <w:r>
        <w:t>10. Infrastructure Docker</w:t>
      </w:r>
    </w:p>
    <w:p>
      <w:r>
        <w:t>L'ensemble des services d'infrastructure et d'IA sont orchestrés par Docker Compose. Tous les conteneurs communiquent via un réseau bridge interne (llm-network).</w:t>
      </w:r>
    </w:p>
    <w:p>
      <w:pPr>
        <w:pStyle w:val="Heading2"/>
      </w:pPr>
      <w:r>
        <w:t>Volumes persistants</w:t>
      </w:r>
    </w:p>
    <w:p>
      <w:r>
        <w:rPr>
          <w:b/>
        </w:rPr>
        <w:t xml:space="preserve">• llm-models — </w:t>
      </w:r>
      <w:r>
        <w:t>Cache des modèles Hugging Face (partagé entre llm-server et classifier)</w:t>
      </w:r>
    </w:p>
    <w:p>
      <w:r>
        <w:rPr>
          <w:b/>
        </w:rPr>
        <w:t xml:space="preserve">• n8n-data — </w:t>
      </w:r>
      <w:r>
        <w:t>Configuration et données de n8n</w:t>
      </w:r>
    </w:p>
    <w:p>
      <w:r>
        <w:rPr>
          <w:b/>
        </w:rPr>
        <w:t xml:space="preserve">• postgres-data — </w:t>
      </w:r>
      <w:r>
        <w:t>Données PostgreSQL (bluesky_ai)</w:t>
      </w:r>
    </w:p>
    <w:p>
      <w:r>
        <w:rPr>
          <w:b/>
        </w:rPr>
        <w:t xml:space="preserve">• postgres-bluesky-data — </w:t>
      </w:r>
      <w:r>
        <w:t>Données TimescaleDB (bluesky_data)</w:t>
      </w:r>
    </w:p>
    <w:p>
      <w:r>
        <w:rPr>
          <w:b/>
        </w:rPr>
        <w:t xml:space="preserve">• qdrant_data — </w:t>
      </w:r>
      <w:r>
        <w:t>Données de la base vectorielle Qdrant</w:t>
      </w:r>
    </w:p>
    <w:p>
      <w:r>
        <w:rPr>
          <w:b/>
        </w:rPr>
        <w:t xml:space="preserve">• news_data — </w:t>
      </w:r>
      <w:r>
        <w:t>Cache local du News Getter</w:t>
      </w:r>
    </w:p>
    <w:p>
      <w:r>
        <w:rPr>
          <w:b/>
        </w:rPr>
        <w:t xml:space="preserve">• pgadmin-data — </w:t>
      </w:r>
      <w:r>
        <w:t>Configuration de pgAdmin</w:t>
      </w:r>
    </w:p>
    <w:p>
      <w:pPr>
        <w:pStyle w:val="Heading2"/>
      </w:pPr>
      <w:r>
        <w:t>Health checks</w:t>
      </w:r>
    </w:p>
    <w:p>
      <w:r>
        <w:t>Les services critiques disposent de health checks Docker pour garantir la disponibilité :</w:t>
      </w:r>
    </w:p>
    <w:p>
      <w:r>
        <w:rPr>
          <w:b/>
        </w:rPr>
        <w:t xml:space="preserve">• classifier : </w:t>
      </w:r>
      <w:r>
        <w:t>HTTP GET /health (intervalle: 15s, start_period: 180s pour le chargement des modèles)</w:t>
      </w:r>
    </w:p>
    <w:p>
      <w:r>
        <w:rPr>
          <w:b/>
        </w:rPr>
        <w:t xml:space="preserve">• n8n : </w:t>
      </w:r>
      <w:r>
        <w:t>HTTP GET /healthz (intervalle: 10s, start_period: 60s)</w:t>
      </w:r>
    </w:p>
    <w:p>
      <w:r>
        <w:rPr>
          <w:b/>
        </w:rPr>
        <w:t xml:space="preserve">• postgres : </w:t>
      </w:r>
      <w:r>
        <w:t>pg_isready (intervalle: 10s)</w:t>
      </w:r>
    </w:p>
    <w:p>
      <w:r>
        <w:rPr>
          <w:b/>
        </w:rPr>
        <w:t xml:space="preserve">• postgres-data : </w:t>
      </w:r>
      <w:r>
        <w:t>pg_isready (intervalle: 10s)</w:t>
      </w:r>
    </w:p>
    <w:p>
      <w:pPr>
        <w:pStyle w:val="Heading2"/>
      </w:pPr>
      <w:r>
        <w:t>Dépendances inter-services</w:t>
      </w:r>
    </w:p>
    <w:p>
      <w:r>
        <w:t>• n8n dépend de llm-server (needs LLM for chat/embeddings)</w:t>
      </w:r>
    </w:p>
    <w:p>
      <w:r>
        <w:t>• n8n-init attend que n8n soit healthy avant de provisionner les workflows</w:t>
      </w:r>
    </w:p>
    <w:p>
      <w:r>
        <w:t>• qdrant-init attend que Qdrant soit opérationnel pour créer les collections et index</w:t>
      </w:r>
    </w:p>
    <w:p>
      <w:r>
        <w:t>• news_getter dépend de Qdrant pour l'indexation</w:t>
      </w:r>
    </w:p>
    <w:p>
      <w:r>
        <w:t>• pgadmin dépend de postgres et postgres-data</w:t>
      </w:r>
    </w:p>
    <w:p>
      <w:r>
        <w:br w:type="page"/>
      </w:r>
    </w:p>
    <w:p>
      <w:pPr>
        <w:pStyle w:val="Heading1"/>
      </w:pPr>
      <w:r>
        <w:t>11. Sécurité et authentification</w:t>
      </w:r>
    </w:p>
    <w:p>
      <w:r>
        <w:rPr>
          <w:b/>
        </w:rPr>
        <w:t>• Authentification AT Protocol</w:t>
      </w:r>
    </w:p>
    <w:p>
      <w:r>
        <w:t>L'application utilise les App Passwords de Bluesky (jamais le mot de passe principal). Les sessions sont gérées côté serveur avec des JWT (accessJwt + refreshJwt) et persistées dans le store Zustand côté client.</w:t>
      </w:r>
    </w:p>
    <w:p>
      <w:r>
        <w:rPr>
          <w:b/>
        </w:rPr>
        <w:t>• CORS</w:t>
      </w:r>
    </w:p>
    <w:p>
      <w:r>
        <w:t>Le backend restreint les origines autorisées via la variable CORS_ORIGIN (par défaut http://localhost:5173 pour le frontend Vite).</w:t>
      </w:r>
    </w:p>
    <w:p>
      <w:r>
        <w:rPr>
          <w:b/>
        </w:rPr>
        <w:t>• Validation des entrées</w:t>
      </w:r>
    </w:p>
    <w:p>
      <w:r>
        <w:t>Toutes les entrées API sont validées avec Zod (schemas typés). Les requêtes invalides reçoivent une réponse 400 avec le détail des erreurs de validation.</w:t>
      </w:r>
    </w:p>
    <w:p>
      <w:r>
        <w:rPr>
          <w:b/>
        </w:rPr>
        <w:t>• Réseau Docker isolé</w:t>
      </w:r>
    </w:p>
    <w:p>
      <w:r>
        <w:t>Les services Docker communiquent via un réseau bridge interne (llm-network). Les ports ne sont exposés qu'en localhost pour le développement.</w:t>
      </w:r>
    </w:p>
    <w:p>
      <w:r>
        <w:rPr>
          <w:b/>
        </w:rPr>
        <w:t>• Clés API sécurisées</w:t>
      </w:r>
    </w:p>
    <w:p>
      <w:r>
        <w:t>Les clés sensibles (QDRANT_API_KEY, NEWSAPI_KEY, N8N_ENCRYPTION_KEY) sont gérées via le fichier .env (non versionné, un .env.exemple est fourni).</w:t>
      </w:r>
    </w:p>
    <w:p>
      <w:r>
        <w:rPr>
          <w:b/>
        </w:rPr>
        <w:t>• Qdrant API Key</w:t>
      </w:r>
    </w:p>
    <w:p>
      <w:r>
        <w:t>L'accès à la base vectorielle Qdrant est protégé par une clé API configurée via la variable d'environnement QDRANT__SERVICE__API_KEY.</w:t>
      </w:r>
    </w:p>
    <w:p>
      <w:r>
        <w:br w:type="page"/>
      </w:r>
    </w:p>
    <w:p>
      <w:pPr>
        <w:pStyle w:val="Heading1"/>
      </w:pPr>
      <w:r>
        <w:t>12. Guide d'installation et déploiement</w:t>
      </w:r>
    </w:p>
    <w:p>
      <w:pPr>
        <w:pStyle w:val="Heading2"/>
      </w:pPr>
      <w:r>
        <w:t>Prérequis</w:t>
      </w:r>
    </w:p>
    <w:p>
      <w:r>
        <w:t>• Node.js ≥ 18.x et npm ≥ 9.x</w:t>
      </w:r>
    </w:p>
    <w:p>
      <w:r>
        <w:t>• Docker et Docker Compose</w:t>
      </w:r>
    </w:p>
    <w:p>
      <w:r>
        <w:t>• Un compte Bluesky avec un App Password</w:t>
      </w:r>
    </w:p>
    <w:p>
      <w:r>
        <w:t>• (Optionnel) Clé API NewsAPI pour enrichir les sources d'actualités</w:t>
      </w:r>
    </w:p>
    <w:p>
      <w:pPr>
        <w:pStyle w:val="Heading2"/>
      </w:pPr>
      <w:r>
        <w:t>Étape 1 — Cloner le dépôt</w:t>
      </w:r>
    </w:p>
    <w:p>
      <w:r>
        <w:rPr>
          <w:rFonts w:ascii="Consolas" w:hAnsi="Consolas"/>
          <w:sz w:val="20"/>
        </w:rPr>
        <w:t>git clone https://github.com/Draskeer/Bluesky-with-AI.git &amp;&amp; cd Bluesky-with-AI</w:t>
      </w:r>
    </w:p>
    <w:p>
      <w:pPr>
        <w:pStyle w:val="Heading2"/>
      </w:pPr>
      <w:r>
        <w:t>Étape 2 — Configurer les variables d'environnement</w:t>
      </w:r>
    </w:p>
    <w:p>
      <w:r>
        <w:t>Copier docker_services/.env.exemple vers docker_services/.env et renseigner les clés :</w:t>
      </w:r>
    </w:p>
    <w:p>
      <w:r>
        <w:rPr>
          <w:b/>
        </w:rPr>
        <w:t xml:space="preserve">• QDRANT_API_KEY — </w:t>
      </w:r>
      <w:r>
        <w:t>Clé d'accès à Qdrant (chaîne arbitraire)</w:t>
      </w:r>
    </w:p>
    <w:p>
      <w:r>
        <w:rPr>
          <w:b/>
        </w:rPr>
        <w:t xml:space="preserve">• NEWSAPI_KEY — </w:t>
      </w:r>
      <w:r>
        <w:t>Clé API NewsAPI (optionnel, laisser vide pour utiliser uniquement les RSS)</w:t>
      </w:r>
    </w:p>
    <w:p>
      <w:r>
        <w:rPr>
          <w:b/>
        </w:rPr>
        <w:t xml:space="preserve">• N8N_ENCRYPTION_KEY — </w:t>
      </w:r>
      <w:r>
        <w:t>Clé de chiffrement n8n (chaîne aléatoire de 32+ caractères)</w:t>
      </w:r>
    </w:p>
    <w:p>
      <w:pPr>
        <w:pStyle w:val="Heading2"/>
      </w:pPr>
      <w:r>
        <w:t>Étape 3 — Lancer les services Docker</w:t>
      </w:r>
    </w:p>
    <w:p>
      <w:r>
        <w:rPr>
          <w:rFonts w:ascii="Consolas" w:hAnsi="Consolas"/>
          <w:sz w:val="20"/>
        </w:rPr>
        <w:t>cd docker_services &amp;&amp; docker compose up -d</w:t>
      </w:r>
    </w:p>
    <w:p>
      <w:r>
        <w:t>Le premier démarrage peut prendre plusieurs minutes (téléchargement des modèles IA, ~2-3 Go).</w:t>
      </w:r>
    </w:p>
    <w:p>
      <w:pPr>
        <w:pStyle w:val="Heading2"/>
      </w:pPr>
      <w:r>
        <w:t>Étape 4 — Installer et lancer le backend</w:t>
      </w:r>
    </w:p>
    <w:p>
      <w:r>
        <w:rPr>
          <w:rFonts w:ascii="Consolas" w:hAnsi="Consolas"/>
          <w:sz w:val="20"/>
        </w:rPr>
        <w:t>cd backend &amp;&amp; npm install &amp;&amp; npm run dev</w:t>
      </w:r>
    </w:p>
    <w:p>
      <w:r>
        <w:t>Le serveur démarre sur http://localhost:3001.</w:t>
      </w:r>
    </w:p>
    <w:p>
      <w:pPr>
        <w:pStyle w:val="Heading2"/>
      </w:pPr>
      <w:r>
        <w:t>Étape 5 — Installer et lancer le frontend</w:t>
      </w:r>
    </w:p>
    <w:p>
      <w:r>
        <w:rPr>
          <w:rFonts w:ascii="Consolas" w:hAnsi="Consolas"/>
          <w:sz w:val="20"/>
        </w:rPr>
        <w:t>cd frontend &amp;&amp; npm install &amp;&amp; npm run dev</w:t>
      </w:r>
    </w:p>
    <w:p>
      <w:r>
        <w:t>L'application est accessible sur http://localhost:5173.</w:t>
      </w:r>
    </w:p>
    <w:p>
      <w:pPr>
        <w:pStyle w:val="Heading2"/>
      </w:pPr>
      <w:r>
        <w:t>Ports utilisés (récapitulatif)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Port</w:t>
            </w:r>
          </w:p>
        </w:tc>
        <w:tc>
          <w:tcPr>
            <w:tcW w:type="dxa" w:w="2880"/>
          </w:tcPr>
          <w:p>
            <w:r>
              <w:rPr>
                <w:b/>
              </w:rPr>
              <w:t>Service</w:t>
            </w:r>
          </w:p>
        </w:tc>
        <w:tc>
          <w:tcPr>
            <w:tcW w:type="dxa" w:w="2880"/>
          </w:tcPr>
          <w:p>
            <w:r>
              <w:rPr>
                <w:b/>
              </w:rPr>
              <w:t>Usage</w:t>
            </w:r>
          </w:p>
        </w:tc>
      </w:tr>
      <w:tr>
        <w:tc>
          <w:tcPr>
            <w:tcW w:type="dxa" w:w="2880"/>
          </w:tcPr>
          <w:p>
            <w:r>
              <w:t>5173</w:t>
            </w:r>
          </w:p>
        </w:tc>
        <w:tc>
          <w:tcPr>
            <w:tcW w:type="dxa" w:w="2880"/>
          </w:tcPr>
          <w:p>
            <w:r>
              <w:t>Frontend (Vite)</w:t>
            </w:r>
          </w:p>
        </w:tc>
        <w:tc>
          <w:tcPr>
            <w:tcW w:type="dxa" w:w="2880"/>
          </w:tcPr>
          <w:p>
            <w:r>
              <w:t>Interface utilisateur</w:t>
            </w:r>
          </w:p>
        </w:tc>
      </w:tr>
      <w:tr>
        <w:tc>
          <w:tcPr>
            <w:tcW w:type="dxa" w:w="2880"/>
          </w:tcPr>
          <w:p>
            <w:r>
              <w:t>3001</w:t>
            </w:r>
          </w:p>
        </w:tc>
        <w:tc>
          <w:tcPr>
            <w:tcW w:type="dxa" w:w="2880"/>
          </w:tcPr>
          <w:p>
            <w:r>
              <w:t>Backend (Express)</w:t>
            </w:r>
          </w:p>
        </w:tc>
        <w:tc>
          <w:tcPr>
            <w:tcW w:type="dxa" w:w="2880"/>
          </w:tcPr>
          <w:p>
            <w:r>
              <w:t>API REST</w:t>
            </w:r>
          </w:p>
        </w:tc>
      </w:tr>
      <w:tr>
        <w:tc>
          <w:tcPr>
            <w:tcW w:type="dxa" w:w="2880"/>
          </w:tcPr>
          <w:p>
            <w:r>
              <w:t>5678</w:t>
            </w:r>
          </w:p>
        </w:tc>
        <w:tc>
          <w:tcPr>
            <w:tcW w:type="dxa" w:w="2880"/>
          </w:tcPr>
          <w:p>
            <w:r>
              <w:t>n8n</w:t>
            </w:r>
          </w:p>
        </w:tc>
        <w:tc>
          <w:tcPr>
            <w:tcW w:type="dxa" w:w="2880"/>
          </w:tcPr>
          <w:p>
            <w:r>
              <w:t>Orchestrateur de workflows</w:t>
            </w:r>
          </w:p>
        </w:tc>
      </w:tr>
      <w:tr>
        <w:tc>
          <w:tcPr>
            <w:tcW w:type="dxa" w:w="2880"/>
          </w:tcPr>
          <w:p>
            <w:r>
              <w:t>8000</w:t>
            </w:r>
          </w:p>
        </w:tc>
        <w:tc>
          <w:tcPr>
            <w:tcW w:type="dxa" w:w="2880"/>
          </w:tcPr>
          <w:p>
            <w:r>
              <w:t>LLM Server (Qwen)</w:t>
            </w:r>
          </w:p>
        </w:tc>
        <w:tc>
          <w:tcPr>
            <w:tcW w:type="dxa" w:w="2880"/>
          </w:tcPr>
          <w:p>
            <w:r>
              <w:t>Chat completions + Embeddings</w:t>
            </w:r>
          </w:p>
        </w:tc>
      </w:tr>
      <w:tr>
        <w:tc>
          <w:tcPr>
            <w:tcW w:type="dxa" w:w="2880"/>
          </w:tcPr>
          <w:p>
            <w:r>
              <w:t>8001</w:t>
            </w:r>
          </w:p>
        </w:tc>
        <w:tc>
          <w:tcPr>
            <w:tcW w:type="dxa" w:w="2880"/>
          </w:tcPr>
          <w:p>
            <w:r>
              <w:t>News Getter</w:t>
            </w:r>
          </w:p>
        </w:tc>
        <w:tc>
          <w:tcPr>
            <w:tcW w:type="dxa" w:w="2880"/>
          </w:tcPr>
          <w:p>
            <w:r>
              <w:t>API d'embedding pour le pipeline</w:t>
            </w:r>
          </w:p>
        </w:tc>
      </w:tr>
      <w:tr>
        <w:tc>
          <w:tcPr>
            <w:tcW w:type="dxa" w:w="2880"/>
          </w:tcPr>
          <w:p>
            <w:r>
              <w:t>8002</w:t>
            </w:r>
          </w:p>
        </w:tc>
        <w:tc>
          <w:tcPr>
            <w:tcW w:type="dxa" w:w="2880"/>
          </w:tcPr>
          <w:p>
            <w:r>
              <w:t>Classifier (BERT)</w:t>
            </w:r>
          </w:p>
        </w:tc>
        <w:tc>
          <w:tcPr>
            <w:tcW w:type="dxa" w:w="2880"/>
          </w:tcPr>
          <w:p>
            <w:r>
              <w:t>Sentiment + Topic + Fact-check</w:t>
            </w:r>
          </w:p>
        </w:tc>
      </w:tr>
      <w:tr>
        <w:tc>
          <w:tcPr>
            <w:tcW w:type="dxa" w:w="2880"/>
          </w:tcPr>
          <w:p>
            <w:r>
              <w:t>5432</w:t>
            </w:r>
          </w:p>
        </w:tc>
        <w:tc>
          <w:tcPr>
            <w:tcW w:type="dxa" w:w="2880"/>
          </w:tcPr>
          <w:p>
            <w:r>
              <w:t>PostgreSQL</w:t>
            </w:r>
          </w:p>
        </w:tc>
        <w:tc>
          <w:tcPr>
            <w:tcW w:type="dxa" w:w="2880"/>
          </w:tcPr>
          <w:p>
            <w:r>
              <w:t>Base bluesky_ai (résultats d'analyse)</w:t>
            </w:r>
          </w:p>
        </w:tc>
      </w:tr>
      <w:tr>
        <w:tc>
          <w:tcPr>
            <w:tcW w:type="dxa" w:w="2880"/>
          </w:tcPr>
          <w:p>
            <w:r>
              <w:t>5433</w:t>
            </w:r>
          </w:p>
        </w:tc>
        <w:tc>
          <w:tcPr>
            <w:tcW w:type="dxa" w:w="2880"/>
          </w:tcPr>
          <w:p>
            <w:r>
              <w:t>TimescaleDB</w:t>
            </w:r>
          </w:p>
        </w:tc>
        <w:tc>
          <w:tcPr>
            <w:tcW w:type="dxa" w:w="2880"/>
          </w:tcPr>
          <w:p>
            <w:r>
              <w:t>Base bluesky_data (posts temporels)</w:t>
            </w:r>
          </w:p>
        </w:tc>
      </w:tr>
      <w:tr>
        <w:tc>
          <w:tcPr>
            <w:tcW w:type="dxa" w:w="2880"/>
          </w:tcPr>
          <w:p>
            <w:r>
              <w:t>6333</w:t>
            </w:r>
          </w:p>
        </w:tc>
        <w:tc>
          <w:tcPr>
            <w:tcW w:type="dxa" w:w="2880"/>
          </w:tcPr>
          <w:p>
            <w:r>
              <w:t>Qdrant (HTTP)</w:t>
            </w:r>
          </w:p>
        </w:tc>
        <w:tc>
          <w:tcPr>
            <w:tcW w:type="dxa" w:w="2880"/>
          </w:tcPr>
          <w:p>
            <w:r>
              <w:t>Base vectorielle (articles de presse)</w:t>
            </w:r>
          </w:p>
        </w:tc>
      </w:tr>
      <w:tr>
        <w:tc>
          <w:tcPr>
            <w:tcW w:type="dxa" w:w="2880"/>
          </w:tcPr>
          <w:p>
            <w:r>
              <w:t>6334</w:t>
            </w:r>
          </w:p>
        </w:tc>
        <w:tc>
          <w:tcPr>
            <w:tcW w:type="dxa" w:w="2880"/>
          </w:tcPr>
          <w:p>
            <w:r>
              <w:t>Qdrant (gRPC)</w:t>
            </w:r>
          </w:p>
        </w:tc>
        <w:tc>
          <w:tcPr>
            <w:tcW w:type="dxa" w:w="2880"/>
          </w:tcPr>
          <w:p>
            <w:r>
              <w:t>Interface gRPC de Qdrant</w:t>
            </w:r>
          </w:p>
        </w:tc>
      </w:tr>
      <w:tr>
        <w:tc>
          <w:tcPr>
            <w:tcW w:type="dxa" w:w="2880"/>
          </w:tcPr>
          <w:p>
            <w:r>
              <w:t>5050</w:t>
            </w:r>
          </w:p>
        </w:tc>
        <w:tc>
          <w:tcPr>
            <w:tcW w:type="dxa" w:w="2880"/>
          </w:tcPr>
          <w:p>
            <w:r>
              <w:t>pgAdmin</w:t>
            </w:r>
          </w:p>
        </w:tc>
        <w:tc>
          <w:tcPr>
            <w:tcW w:type="dxa" w:w="2880"/>
          </w:tcPr>
          <w:p>
            <w:r>
              <w:t>Administration PostgreSQL</w:t>
            </w:r>
          </w:p>
        </w:tc>
      </w:tr>
    </w:tbl>
    <w:p>
      <w:r>
        <w:br w:type="page"/>
      </w:r>
    </w:p>
    <w:p>
      <w:pPr>
        <w:pStyle w:val="Heading1"/>
      </w:pPr>
      <w:r>
        <w:t>13. Améliorations futures envisagées</w:t>
      </w:r>
    </w:p>
    <w:p>
      <w:r>
        <w:rPr>
          <w:b/>
        </w:rPr>
        <w:t>• Modèle LLM plus performant</w:t>
      </w:r>
    </w:p>
    <w:p>
      <w:r>
        <w:t>Remplacer Qwen 0.5B par un modèle plus capable (Qwen 3B, Mistral 7B) pour améliorer la qualité de l'escalade LLM sur les cas ambigus (actuellement désactivée car trop de faux positifs).</w:t>
      </w:r>
    </w:p>
    <w:p>
      <w:r>
        <w:rPr>
          <w:b/>
        </w:rPr>
        <w:t>• Trust Score utilisateur réel</w:t>
      </w:r>
    </w:p>
    <w:p>
      <w:r>
        <w:t>Implémenter un vrai score de confiance par utilisateur basé sur l'historique de ses publications analysées (actuellement un score factice basé sur le hash du handle est affiché).</w:t>
      </w:r>
    </w:p>
    <w:p>
      <w:r>
        <w:rPr>
          <w:b/>
        </w:rPr>
        <w:t>• Analyse en temps réel (WebSocket)</w:t>
      </w:r>
    </w:p>
    <w:p>
      <w:r>
        <w:t>Remplacer le polling HTTP par des WebSockets pour une notification instantanée des résultats d'analyse.</w:t>
      </w:r>
    </w:p>
    <w:p>
      <w:r>
        <w:rPr>
          <w:b/>
        </w:rPr>
        <w:t>• Dashboard analytique</w:t>
      </w:r>
    </w:p>
    <w:p>
      <w:r>
        <w:t>Créer un tableau de bord avec des statistiques sur les analyses effectuées, les tendances de désinformation, et les sources les plus citées.</w:t>
      </w:r>
    </w:p>
    <w:p>
      <w:r>
        <w:rPr>
          <w:b/>
        </w:rPr>
        <w:t>• Extension navigateur</w:t>
      </w:r>
    </w:p>
    <w:p>
      <w:r>
        <w:t>Développer une extension navigateur qui analyse les posts directement sur bsky.app sans nécessiter le client alternatif.</w:t>
      </w:r>
    </w:p>
    <w:p>
      <w:r>
        <w:rPr>
          <w:b/>
        </w:rPr>
        <w:t>• Support multimédia</w:t>
      </w:r>
    </w:p>
    <w:p>
      <w:r>
        <w:t>Étendre l'analyse aux images (OCR + vérification d'images inversées) et aux vidéos.</w:t>
      </w:r>
    </w:p>
    <w:p>
      <w:r>
        <w:rPr>
          <w:b/>
        </w:rPr>
        <w:t>• Internationalisation complète</w:t>
      </w:r>
    </w:p>
    <w:p>
      <w:r>
        <w:t>Ajouter le support de langues supplémentaires pour la détection de sentiment et le fact-checking.</w:t>
      </w:r>
    </w:p>
    <w:p>
      <w:r>
        <w:br w:type="page"/>
      </w:r>
    </w:p>
    <w:p>
      <w:pPr>
        <w:jc w:val="center"/>
      </w:pPr>
    </w:p>
    <w:p/>
    <w:p/>
    <w:p/>
    <w:p>
      <w:pPr>
        <w:jc w:val="center"/>
      </w:pPr>
      <w:r>
        <w:rPr>
          <w:i/>
          <w:color w:val="888888"/>
          <w:sz w:val="28"/>
        </w:rPr>
        <w:t>— Fin du document —</w:t>
      </w:r>
    </w:p>
    <w:p/>
    <w:p>
      <w:pPr>
        <w:jc w:val="center"/>
      </w:pPr>
      <w:r>
        <w:rPr>
          <w:color w:val="AAAAAA"/>
          <w:sz w:val="20"/>
        </w:rPr>
        <w:t>Projet Bluesky with AI — Documentation Technique v1.0</w:t>
        <w:br/>
        <w:t>Juin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73E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73E8"/>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73E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1A73E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