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816E8B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</w:p>
    <w:p w14:paraId="7947E571">
      <w:pPr>
        <w:pStyle w:val="2"/>
      </w:pPr>
      <w:r>
        <w:rPr>
          <w:rFonts w:hint="default"/>
          <w:lang w:val="en-IN"/>
        </w:rPr>
        <w:t>D</w:t>
      </w:r>
      <w:r>
        <w:t>365 F&amp;O – EDT (Extended Data Type) Properties</w:t>
      </w:r>
    </w:p>
    <w:p w14:paraId="4B982CD4">
      <w:r>
        <w:t>This document explains the properties of an Extended Data Type (EDT) in Dynamics 365 Finance &amp; Operations, their purpose, and when to use them. EDTs ensure data consistency, reusability, and standard UI behavior across the application.</w:t>
      </w:r>
    </w:p>
    <w:p w14:paraId="0F78C0EB">
      <w:pPr>
        <w:pStyle w:val="3"/>
        <w:numPr>
          <w:ilvl w:val="0"/>
          <w:numId w:val="7"/>
        </w:numPr>
        <w:rPr>
          <w:rFonts w:hint="default"/>
          <w:lang w:val="en-IN"/>
        </w:rPr>
      </w:pPr>
      <w:r>
        <w:t>Appearance Properties</w:t>
      </w:r>
      <w:r>
        <w:rPr>
          <w:rFonts w:hint="default"/>
          <w:lang w:val="en-IN"/>
        </w:rPr>
        <w:t>:</w:t>
      </w:r>
    </w:p>
    <w:p w14:paraId="052AC540">
      <w:pPr>
        <w:numPr>
          <w:numId w:val="0"/>
        </w:numPr>
        <w:rPr>
          <w:rFonts w:hint="default"/>
          <w:lang w:val="en-IN"/>
        </w:rPr>
      </w:pPr>
    </w:p>
    <w:p w14:paraId="1AC81A7E">
      <w:pPr>
        <w:pStyle w:val="23"/>
      </w:pPr>
      <w:r>
        <w:t>Label: Text displayed to the user on forms and reports.</w:t>
      </w:r>
    </w:p>
    <w:p w14:paraId="1472C42B">
      <w:pPr>
        <w:pStyle w:val="23"/>
      </w:pPr>
      <w:r>
        <w:t>Help Text: Tooltip shown when the user hovers over the field.</w:t>
      </w:r>
    </w:p>
    <w:p w14:paraId="25565A15">
      <w:pPr>
        <w:pStyle w:val="23"/>
      </w:pPr>
      <w:r>
        <w:t>String Size: Maximum number of characters allowed for the field.</w:t>
      </w:r>
    </w:p>
    <w:p w14:paraId="4B475A49">
      <w:pPr>
        <w:pStyle w:val="23"/>
      </w:pPr>
      <w:r>
        <w:t>Display Length: Controls the width of the field on the UI.</w:t>
      </w:r>
    </w:p>
    <w:p w14:paraId="61ED535F">
      <w:pPr>
        <w:pStyle w:val="23"/>
      </w:pPr>
      <w:r>
        <w:t>Display Height: Controls the height of the field (used for multi-line text).</w:t>
      </w:r>
    </w:p>
    <w:p w14:paraId="771B8E2E">
      <w:pPr>
        <w:pStyle w:val="23"/>
      </w:pPr>
      <w:r>
        <w:t>Alignment: Defines text alignment (Left, Right, Center, Auto).</w:t>
      </w:r>
    </w:p>
    <w:p w14:paraId="5544ED76">
      <w:pPr>
        <w:pStyle w:val="23"/>
      </w:pPr>
      <w:r>
        <w:t>Button Image: Used when the EDT behaves like a button or lookup.</w:t>
      </w:r>
    </w:p>
    <w:p w14:paraId="5FEBD0A4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Behavior Properties</w:t>
      </w:r>
      <w:r>
        <w:rPr>
          <w:rFonts w:hint="default"/>
          <w:lang w:val="en-IN"/>
        </w:rPr>
        <w:t>:</w:t>
      </w:r>
    </w:p>
    <w:p w14:paraId="3AE6F5E8">
      <w:pPr>
        <w:numPr>
          <w:numId w:val="0"/>
        </w:numPr>
        <w:ind w:leftChars="0"/>
        <w:rPr>
          <w:rFonts w:hint="default"/>
          <w:lang w:val="en-IN"/>
        </w:rPr>
      </w:pPr>
    </w:p>
    <w:p w14:paraId="05729EFC">
      <w:pPr>
        <w:pStyle w:val="23"/>
      </w:pPr>
      <w:r>
        <w:t>Control Class: Used to add custom UI behavior to the EDT.</w:t>
      </w:r>
    </w:p>
    <w:p w14:paraId="5002DD9F">
      <w:pPr>
        <w:pStyle w:val="23"/>
      </w:pPr>
      <w:r>
        <w:t>Direction: Defines whether data is input or output (mainly for reports).</w:t>
      </w:r>
    </w:p>
    <w:p w14:paraId="7B9BAF0A">
      <w:pPr>
        <w:pStyle w:val="23"/>
      </w:pPr>
      <w:r>
        <w:t>Literals: Controls literal text handling.</w:t>
      </w:r>
    </w:p>
    <w:p w14:paraId="0C54137D">
      <w:pPr>
        <w:pStyle w:val="23"/>
      </w:pPr>
      <w:r>
        <w:t>Presence Indicator Allowed: Allows display of mandatory (*) indicator.</w:t>
      </w:r>
    </w:p>
    <w:p w14:paraId="5BE9D2D8">
      <w:pPr>
        <w:pStyle w:val="23"/>
      </w:pPr>
      <w:r>
        <w:t>Presence Method / Class: Used for dynamic mandatory field logic.</w:t>
      </w:r>
    </w:p>
    <w:p w14:paraId="1F72B007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Data Properties</w:t>
      </w:r>
      <w:r>
        <w:rPr>
          <w:rFonts w:hint="default"/>
          <w:lang w:val="en-IN"/>
        </w:rPr>
        <w:t>:</w:t>
      </w:r>
    </w:p>
    <w:p w14:paraId="29492241">
      <w:pPr>
        <w:numPr>
          <w:numId w:val="0"/>
        </w:numPr>
        <w:ind w:leftChars="0"/>
        <w:rPr>
          <w:rFonts w:hint="default"/>
          <w:lang w:val="en-IN"/>
        </w:rPr>
      </w:pPr>
    </w:p>
    <w:p w14:paraId="7EAB17C3">
      <w:pPr>
        <w:pStyle w:val="23"/>
      </w:pPr>
      <w:r>
        <w:t>Database String Size: Defines the actual size of the database column.</w:t>
      </w:r>
    </w:p>
    <w:p w14:paraId="7D465BE2">
      <w:pPr>
        <w:pStyle w:val="23"/>
      </w:pPr>
      <w:r>
        <w:t>String Size Is Extensible: Allows string size extension via extensions.</w:t>
      </w:r>
    </w:p>
    <w:p w14:paraId="7684D783">
      <w:pPr>
        <w:pStyle w:val="23"/>
      </w:pPr>
      <w:r>
        <w:t>Configuration Key: Controls feature availability based on configuration.</w:t>
      </w:r>
    </w:p>
    <w:p w14:paraId="1A07F121">
      <w:pPr>
        <w:pStyle w:val="23"/>
      </w:pPr>
      <w:r>
        <w:t>Country Region Codes: Restricts EDT usage to specific countries.</w:t>
      </w:r>
    </w:p>
    <w:p w14:paraId="46AE02AA">
      <w:pPr>
        <w:pStyle w:val="23"/>
      </w:pPr>
      <w:r>
        <w:t>Enforce Hierarchy: Used for hierarchical data structures.</w:t>
      </w:r>
    </w:p>
    <w:p w14:paraId="4BC7B5D5">
      <w:pPr>
        <w:pStyle w:val="23"/>
      </w:pPr>
      <w:r>
        <w:t>Extends: Allows the EDT to inherit from another EDT.</w:t>
      </w:r>
    </w:p>
    <w:p w14:paraId="5E0CB3E2">
      <w:pPr>
        <w:pStyle w:val="23"/>
      </w:pPr>
      <w:r>
        <w:t>Form Help: Additional help text shown on forms.</w:t>
      </w:r>
    </w:p>
    <w:p w14:paraId="35244AA4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Name Property</w:t>
      </w:r>
      <w:r>
        <w:rPr>
          <w:rFonts w:hint="default"/>
          <w:lang w:val="en-IN"/>
        </w:rPr>
        <w:t>:</w:t>
      </w:r>
    </w:p>
    <w:p w14:paraId="6B7BD9D1">
      <w:pPr>
        <w:numPr>
          <w:numId w:val="0"/>
        </w:numPr>
        <w:ind w:leftChars="0"/>
        <w:rPr>
          <w:rFonts w:hint="default"/>
          <w:lang w:val="en-IN"/>
        </w:rPr>
      </w:pPr>
    </w:p>
    <w:p w14:paraId="66C3C451">
      <w:r>
        <w:t>The Name property uniquely identifies the EDT. It is read-only in the Properties window and can only be changed by renaming the EDT from Solution Explorer.</w:t>
      </w:r>
    </w:p>
    <w:p w14:paraId="73C9EE3A">
      <w:pPr>
        <w:pStyle w:val="3"/>
        <w:rPr>
          <w:rFonts w:hint="default"/>
          <w:lang w:val="en-IN"/>
        </w:rPr>
      </w:pPr>
      <w:r>
        <w:t>Conclusion</w:t>
      </w:r>
      <w:r>
        <w:rPr>
          <w:rFonts w:hint="default"/>
          <w:lang w:val="en-IN"/>
        </w:rPr>
        <w:t>:</w:t>
      </w:r>
    </w:p>
    <w:p w14:paraId="58B3E9C1">
      <w:pPr>
        <w:rPr>
          <w:rFonts w:hint="default"/>
          <w:lang w:val="en-IN"/>
        </w:rPr>
      </w:pPr>
      <w:bookmarkStart w:id="0" w:name="_GoBack"/>
      <w:bookmarkEnd w:id="0"/>
    </w:p>
    <w:p w14:paraId="2FAA07DE">
      <w:r>
        <w:t>EDTs are a foundational element in D365 F&amp;O development. Proper use of EDT properties ensures standardized data definitions, better user experience, and maintainable code across the ERP system.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3C7527C"/>
    <w:multiLevelType w:val="singleLevel"/>
    <w:tmpl w:val="43C7527C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8B2CC4"/>
    <w:rsid w:val="3CA80281"/>
    <w:rsid w:val="62DB4C24"/>
    <w:rsid w:val="6C6D4068"/>
    <w:rsid w:val="78ED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2026-01-22T10:16:16Z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E98C0E30FD464466AB709EC260FC5F06_12</vt:lpwstr>
  </property>
</Properties>
</file>