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294A94">
      <w:pPr>
        <w:pStyle w:val="2"/>
        <w:rPr>
          <w:rFonts w:hint="default"/>
          <w:lang w:val="en-IN"/>
        </w:rPr>
      </w:pPr>
      <w:r>
        <w:rPr>
          <w:rFonts w:hint="default"/>
          <w:lang w:val="en-IN"/>
        </w:rPr>
        <w:t>Name : Drasti Shah</w:t>
      </w:r>
      <w:bookmarkStart w:id="0" w:name="_GoBack"/>
      <w:bookmarkEnd w:id="0"/>
    </w:p>
    <w:p w14:paraId="12DDD1C6">
      <w:pPr>
        <w:pStyle w:val="2"/>
      </w:pPr>
      <w:r>
        <w:t>D365 F&amp;O Base Enum Properties</w:t>
      </w:r>
    </w:p>
    <w:p w14:paraId="72AFDCD9">
      <w:pPr>
        <w:pStyle w:val="3"/>
      </w:pPr>
      <w:r>
        <w:t>1. Appearance Properties</w:t>
      </w:r>
    </w:p>
    <w:p w14:paraId="3723507A">
      <w:pPr>
        <w:pStyle w:val="23"/>
      </w:pPr>
      <w:r>
        <w:rPr>
          <w:b/>
        </w:rPr>
        <w:t xml:space="preserve">Display Length: </w:t>
      </w:r>
      <w:r>
        <w:t>Controls the width of the enum dropdown in forms. Usually kept as Auto.</w:t>
      </w:r>
    </w:p>
    <w:p w14:paraId="0E28EF7F">
      <w:pPr>
        <w:pStyle w:val="23"/>
      </w:pPr>
      <w:r>
        <w:rPr>
          <w:b/>
        </w:rPr>
        <w:t xml:space="preserve">Label: </w:t>
      </w:r>
      <w:r>
        <w:t>User-friendly name displayed on forms and reports.</w:t>
      </w:r>
    </w:p>
    <w:p w14:paraId="402A2ACA">
      <w:pPr>
        <w:pStyle w:val="23"/>
      </w:pPr>
      <w:r>
        <w:rPr>
          <w:b/>
        </w:rPr>
        <w:t xml:space="preserve">Style: </w:t>
      </w:r>
      <w:r>
        <w:t>Defines how enum appears in UI. Default is ComboBox.</w:t>
      </w:r>
    </w:p>
    <w:p w14:paraId="39866763">
      <w:pPr>
        <w:pStyle w:val="3"/>
      </w:pPr>
      <w:r>
        <w:t>2. Behavior Properties</w:t>
      </w:r>
    </w:p>
    <w:p w14:paraId="70B03845">
      <w:pPr>
        <w:pStyle w:val="23"/>
      </w:pPr>
      <w:r>
        <w:rPr>
          <w:b/>
        </w:rPr>
        <w:t xml:space="preserve">Literals: </w:t>
      </w:r>
      <w:r>
        <w:t>Controls internal enum literal behavior. Default is recommended.</w:t>
      </w:r>
    </w:p>
    <w:p w14:paraId="685A1D2E">
      <w:pPr>
        <w:pStyle w:val="3"/>
      </w:pPr>
      <w:r>
        <w:t>3. Business Intelligence (OLAP)</w:t>
      </w:r>
    </w:p>
    <w:p w14:paraId="2C8A69DA">
      <w:pPr>
        <w:pStyle w:val="23"/>
      </w:pPr>
      <w:r>
        <w:rPr>
          <w:b/>
        </w:rPr>
        <w:t xml:space="preserve">Analysis Usage: </w:t>
      </w:r>
      <w:r>
        <w:t>Specifies whether enum is used for reporting/analytics. Default is None.</w:t>
      </w:r>
    </w:p>
    <w:p w14:paraId="2C5AFD7F">
      <w:pPr>
        <w:pStyle w:val="3"/>
      </w:pPr>
      <w:r>
        <w:t>4. Data Properties</w:t>
      </w:r>
    </w:p>
    <w:p w14:paraId="3D7F92C7">
      <w:pPr>
        <w:pStyle w:val="23"/>
      </w:pPr>
      <w:r>
        <w:rPr>
          <w:b/>
        </w:rPr>
        <w:t xml:space="preserve">Configuration Key: </w:t>
      </w:r>
      <w:r>
        <w:t>Enables or disables enum based on configuration or license.</w:t>
      </w:r>
    </w:p>
    <w:p w14:paraId="5FD40A3B">
      <w:pPr>
        <w:pStyle w:val="23"/>
      </w:pPr>
      <w:r>
        <w:rPr>
          <w:b/>
        </w:rPr>
        <w:t xml:space="preserve">Country/Region Codes: </w:t>
      </w:r>
      <w:r>
        <w:t>Restricts enum usage to specific countries.</w:t>
      </w:r>
    </w:p>
    <w:p w14:paraId="0BC285AF">
      <w:pPr>
        <w:pStyle w:val="23"/>
      </w:pPr>
      <w:r>
        <w:rPr>
          <w:b/>
        </w:rPr>
        <w:t xml:space="preserve">Help: </w:t>
      </w:r>
      <w:r>
        <w:t>Help text shown as tooltip to users.</w:t>
      </w:r>
    </w:p>
    <w:p w14:paraId="7271BCDC">
      <w:pPr>
        <w:pStyle w:val="23"/>
      </w:pPr>
      <w:r>
        <w:rPr>
          <w:b/>
        </w:rPr>
        <w:t xml:space="preserve">Is Obsolete: </w:t>
      </w:r>
      <w:r>
        <w:t>Marks enum as deprecated. Shows compiler warning.</w:t>
      </w:r>
    </w:p>
    <w:p w14:paraId="7E0E6CBD">
      <w:pPr>
        <w:pStyle w:val="23"/>
      </w:pPr>
      <w:r>
        <w:rPr>
          <w:b/>
        </w:rPr>
        <w:t xml:space="preserve">Name: </w:t>
      </w:r>
      <w:r>
        <w:t>Technical name used in X++ code.</w:t>
      </w:r>
    </w:p>
    <w:p w14:paraId="5F48D9B8">
      <w:pPr>
        <w:pStyle w:val="23"/>
      </w:pPr>
      <w:r>
        <w:rPr>
          <w:b/>
        </w:rPr>
        <w:t xml:space="preserve">Tags: </w:t>
      </w:r>
      <w:r>
        <w:t>Internal classification or search tags.</w:t>
      </w:r>
    </w:p>
    <w:p w14:paraId="6074E060">
      <w:pPr>
        <w:pStyle w:val="3"/>
      </w:pPr>
      <w:r>
        <w:t>5. Extensions</w:t>
      </w:r>
    </w:p>
    <w:p w14:paraId="6F5511AD">
      <w:pPr>
        <w:pStyle w:val="23"/>
      </w:pPr>
      <w:r>
        <w:rPr>
          <w:b/>
        </w:rPr>
        <w:t xml:space="preserve">Is Extensible: </w:t>
      </w:r>
      <w:r>
        <w:t>Allows enum to be extended by other models. Should be set to True.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0C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drast</cp:lastModifiedBy>
  <dcterms:modified xsi:type="dcterms:W3CDTF">2026-01-23T07:27:31Z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9BEBE96A9804476BBC04A1F0926C22B7_12</vt:lpwstr>
  </property>
</Properties>
</file>