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66572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  <w:bookmarkStart w:id="0" w:name="_GoBack"/>
      <w:bookmarkEnd w:id="0"/>
    </w:p>
    <w:p w14:paraId="08870847">
      <w:pPr>
        <w:pStyle w:val="2"/>
      </w:pPr>
      <w:r>
        <w:t>D365 F&amp;O – Extended Data Type (EDT) Enum Properties</w:t>
      </w:r>
    </w:p>
    <w:p w14:paraId="47FE5DD2">
      <w:pPr>
        <w:pStyle w:val="3"/>
      </w:pPr>
      <w:r>
        <w:t>1. Core / Data Properties</w:t>
      </w:r>
    </w:p>
    <w:p w14:paraId="13445276">
      <w:pPr>
        <w:pStyle w:val="23"/>
      </w:pPr>
      <w:r>
        <w:rPr>
          <w:b/>
        </w:rPr>
        <w:t xml:space="preserve">Extends: </w:t>
      </w:r>
      <w:r>
        <w:t>Specifies the Base Enum that this EDT Enum is based on. Mandatory property.</w:t>
      </w:r>
    </w:p>
    <w:p w14:paraId="69B39405">
      <w:pPr>
        <w:pStyle w:val="23"/>
      </w:pPr>
      <w:r>
        <w:rPr>
          <w:b/>
        </w:rPr>
        <w:t xml:space="preserve">Configuration Key: </w:t>
      </w:r>
      <w:r>
        <w:t>Controls availability of the enum based on system configuration or licensing.</w:t>
      </w:r>
    </w:p>
    <w:p w14:paraId="0E5352B8">
      <w:pPr>
        <w:pStyle w:val="23"/>
      </w:pPr>
      <w:r>
        <w:rPr>
          <w:b/>
        </w:rPr>
        <w:t xml:space="preserve">Country/Region Codes: </w:t>
      </w:r>
      <w:r>
        <w:t>Restricts usage of this enum to specific countries.</w:t>
      </w:r>
    </w:p>
    <w:p w14:paraId="2D22F4B1">
      <w:pPr>
        <w:pStyle w:val="23"/>
      </w:pPr>
      <w:r>
        <w:rPr>
          <w:b/>
        </w:rPr>
        <w:t xml:space="preserve">Enforce Hierarchy: </w:t>
      </w:r>
      <w:r>
        <w:t>Defines whether enum values follow a hierarchical structure. Usually No.</w:t>
      </w:r>
    </w:p>
    <w:p w14:paraId="43E7C094">
      <w:pPr>
        <w:pStyle w:val="23"/>
      </w:pPr>
      <w:r>
        <w:rPr>
          <w:b/>
        </w:rPr>
        <w:t xml:space="preserve">Enum Type: </w:t>
      </w:r>
      <w:r>
        <w:t>Defines internal handling of enum values. System controlled.</w:t>
      </w:r>
    </w:p>
    <w:p w14:paraId="65388104">
      <w:pPr>
        <w:pStyle w:val="23"/>
      </w:pPr>
      <w:r>
        <w:rPr>
          <w:b/>
        </w:rPr>
        <w:t xml:space="preserve">Form Help: </w:t>
      </w:r>
      <w:r>
        <w:t>Specifies a form to open during lookup from a form field.</w:t>
      </w:r>
    </w:p>
    <w:p w14:paraId="752D0711">
      <w:pPr>
        <w:pStyle w:val="23"/>
      </w:pPr>
      <w:r>
        <w:rPr>
          <w:b/>
        </w:rPr>
        <w:t xml:space="preserve">Is Obsolete: </w:t>
      </w:r>
      <w:r>
        <w:t>Marks the EDT Enum as deprecated and shows compiler warnings.</w:t>
      </w:r>
    </w:p>
    <w:p w14:paraId="2A633D5E">
      <w:pPr>
        <w:pStyle w:val="23"/>
      </w:pPr>
      <w:r>
        <w:rPr>
          <w:b/>
        </w:rPr>
        <w:t xml:space="preserve">Name: </w:t>
      </w:r>
      <w:r>
        <w:t>Technical name used in tables, forms, and X++ code.</w:t>
      </w:r>
    </w:p>
    <w:p w14:paraId="2D4DCA35">
      <w:pPr>
        <w:pStyle w:val="23"/>
      </w:pPr>
      <w:r>
        <w:rPr>
          <w:b/>
        </w:rPr>
        <w:t xml:space="preserve">Reference Table: </w:t>
      </w:r>
      <w:r>
        <w:t>Used if the EDT Enum is backed by a reference table. Usually blank.</w:t>
      </w:r>
    </w:p>
    <w:p w14:paraId="4B7AD780">
      <w:pPr>
        <w:pStyle w:val="23"/>
      </w:pPr>
      <w:r>
        <w:rPr>
          <w:b/>
        </w:rPr>
        <w:t xml:space="preserve">Style: </w:t>
      </w:r>
      <w:r>
        <w:t>Controls UI rendering style. Default is Auto.</w:t>
      </w:r>
    </w:p>
    <w:p w14:paraId="20058AAE">
      <w:pPr>
        <w:pStyle w:val="23"/>
      </w:pPr>
      <w:r>
        <w:rPr>
          <w:b/>
        </w:rPr>
        <w:t xml:space="preserve">Tags: </w:t>
      </w:r>
      <w:r>
        <w:t>Used for internal classification and search.</w:t>
      </w:r>
    </w:p>
    <w:p w14:paraId="7667CD52">
      <w:pPr>
        <w:pStyle w:val="3"/>
      </w:pPr>
      <w:r>
        <w:t>2. Appearance Properties (Form UI)</w:t>
      </w:r>
    </w:p>
    <w:p w14:paraId="64F6812F">
      <w:pPr>
        <w:pStyle w:val="23"/>
      </w:pPr>
      <w:r>
        <w:rPr>
          <w:b/>
        </w:rPr>
        <w:t xml:space="preserve">Alignment: </w:t>
      </w:r>
      <w:r>
        <w:t>Controls text alignment in form fields. Default Auto.</w:t>
      </w:r>
    </w:p>
    <w:p w14:paraId="272809C3">
      <w:pPr>
        <w:pStyle w:val="23"/>
      </w:pPr>
      <w:r>
        <w:rPr>
          <w:b/>
        </w:rPr>
        <w:t xml:space="preserve">Array Length: </w:t>
      </w:r>
      <w:r>
        <w:t>Used when the field is an array. Typically 0 for enums.</w:t>
      </w:r>
    </w:p>
    <w:p w14:paraId="3C402D88">
      <w:pPr>
        <w:pStyle w:val="23"/>
      </w:pPr>
      <w:r>
        <w:rPr>
          <w:b/>
        </w:rPr>
        <w:t xml:space="preserve">Button Image: </w:t>
      </w:r>
      <w:r>
        <w:t>Displays dropdown arrow icon for enum selection.</w:t>
      </w:r>
    </w:p>
    <w:p w14:paraId="74CF91DC">
      <w:pPr>
        <w:pStyle w:val="23"/>
      </w:pPr>
      <w:r>
        <w:rPr>
          <w:b/>
        </w:rPr>
        <w:t xml:space="preserve">Collection Label: </w:t>
      </w:r>
      <w:r>
        <w:t>Label used when enum is treated as a collection.</w:t>
      </w:r>
    </w:p>
    <w:p w14:paraId="1F7BECAA">
      <w:pPr>
        <w:pStyle w:val="23"/>
      </w:pPr>
      <w:r>
        <w:rPr>
          <w:b/>
        </w:rPr>
        <w:t xml:space="preserve">Display Length: </w:t>
      </w:r>
      <w:r>
        <w:t>Controls width of enum dropdown in forms.</w:t>
      </w:r>
    </w:p>
    <w:p w14:paraId="2C8691FE">
      <w:pPr>
        <w:pStyle w:val="23"/>
      </w:pPr>
      <w:r>
        <w:rPr>
          <w:b/>
        </w:rPr>
        <w:t xml:space="preserve">Help Text: </w:t>
      </w:r>
      <w:r>
        <w:t>Tooltip text shown to the user.</w:t>
      </w:r>
    </w:p>
    <w:p w14:paraId="0ABD3BFE">
      <w:pPr>
        <w:pStyle w:val="23"/>
      </w:pPr>
      <w:r>
        <w:rPr>
          <w:b/>
        </w:rPr>
        <w:t xml:space="preserve">Label: </w:t>
      </w:r>
      <w:r>
        <w:t>User-friendly label displayed on forms.</w:t>
      </w:r>
    </w:p>
    <w:p w14:paraId="57953226">
      <w:pPr>
        <w:pStyle w:val="3"/>
      </w:pPr>
      <w:r>
        <w:t>3. Behavior Properties</w:t>
      </w:r>
    </w:p>
    <w:p w14:paraId="58EFF1CD">
      <w:pPr>
        <w:pStyle w:val="23"/>
      </w:pPr>
      <w:r>
        <w:rPr>
          <w:b/>
        </w:rPr>
        <w:t xml:space="preserve">Control Class: </w:t>
      </w:r>
      <w:r>
        <w:t>Specifies a custom UI control class. Rarely used.</w:t>
      </w:r>
    </w:p>
    <w:p w14:paraId="5AAF9417">
      <w:pPr>
        <w:pStyle w:val="23"/>
      </w:pPr>
      <w:r>
        <w:rPr>
          <w:b/>
        </w:rPr>
        <w:t xml:space="preserve">DataInteractorFactory Class: </w:t>
      </w:r>
      <w:r>
        <w:t>Used for advanced data interaction scenarios.</w:t>
      </w:r>
    </w:p>
    <w:p w14:paraId="61342230">
      <w:pPr>
        <w:pStyle w:val="23"/>
      </w:pPr>
      <w:r>
        <w:rPr>
          <w:b/>
        </w:rPr>
        <w:t xml:space="preserve">Direction: </w:t>
      </w:r>
      <w:r>
        <w:t>Defines input/output direction. Default Auto.</w:t>
      </w:r>
    </w:p>
    <w:p w14:paraId="0C6076F1">
      <w:pPr>
        <w:pStyle w:val="23"/>
      </w:pPr>
      <w:r>
        <w:rPr>
          <w:b/>
        </w:rPr>
        <w:t xml:space="preserve">Literals: </w:t>
      </w:r>
      <w:r>
        <w:t>Controls enum literal handling. Default recommended.</w:t>
      </w:r>
    </w:p>
    <w:p w14:paraId="07C9968A">
      <w:pPr>
        <w:pStyle w:val="23"/>
      </w:pPr>
      <w:r>
        <w:rPr>
          <w:b/>
        </w:rPr>
        <w:t xml:space="preserve">Presence Class: </w:t>
      </w:r>
      <w:r>
        <w:t>Controls conditional presence of the field.</w:t>
      </w:r>
    </w:p>
    <w:p w14:paraId="164F8BF9">
      <w:pPr>
        <w:pStyle w:val="23"/>
      </w:pPr>
      <w:r>
        <w:rPr>
          <w:b/>
        </w:rPr>
        <w:t xml:space="preserve">Presence Indicator Allowed: </w:t>
      </w:r>
      <w:r>
        <w:t>Allows visual presence indicators on the field.</w:t>
      </w:r>
    </w:p>
    <w:p w14:paraId="10F582C4">
      <w:pPr>
        <w:pStyle w:val="23"/>
      </w:pPr>
      <w:r>
        <w:rPr>
          <w:b/>
        </w:rPr>
        <w:t xml:space="preserve">Presence Method: </w:t>
      </w:r>
      <w:r>
        <w:t>Custom logic to control visibility or availability.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CE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2026-01-23T07:44:43Z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489C81A7285B45638986064D3176F8FC_12</vt:lpwstr>
  </property>
</Properties>
</file>