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F2F61F">
      <w:pPr>
        <w:jc w:val="center"/>
      </w:pPr>
      <w:r>
        <w:rPr>
          <w:rFonts w:hint="eastAsia" w:eastAsia="宋体"/>
          <w:b/>
          <w:sz w:val="40"/>
          <w:lang w:val="en-US" w:eastAsia="zh-CN"/>
        </w:rPr>
        <w:t>Lab2</w:t>
      </w:r>
      <w:r>
        <w:rPr>
          <w:b/>
          <w:sz w:val="40"/>
        </w:rPr>
        <w:t>：数据预处理的基本方法</w:t>
      </w:r>
    </w:p>
    <w:p w14:paraId="7A4CE008">
      <w:r>
        <w:t>姓名：______</w:t>
      </w:r>
      <w:r>
        <w:rPr>
          <w:rFonts w:hint="eastAsia" w:eastAsia="宋体"/>
          <w:lang w:val="en-US" w:eastAsia="zh-CN"/>
        </w:rPr>
        <w:t>徐卓尔</w:t>
      </w:r>
      <w:r>
        <w:t>____   学号：____</w:t>
      </w:r>
      <w:r>
        <w:rPr>
          <w:rFonts w:hint="eastAsia" w:eastAsia="宋体"/>
          <w:lang w:val="en-US" w:eastAsia="zh-CN"/>
        </w:rPr>
        <w:t>10245102419</w:t>
      </w:r>
      <w:r>
        <w:t xml:space="preserve">______   </w:t>
      </w:r>
    </w:p>
    <w:p w14:paraId="17DE26FE">
      <w:r>
        <w:t>日期：____</w:t>
      </w:r>
      <w:r>
        <w:rPr>
          <w:rFonts w:hint="eastAsia" w:eastAsia="宋体"/>
          <w:lang w:val="en-US" w:eastAsia="zh-CN"/>
        </w:rPr>
        <w:t>9.22</w:t>
      </w:r>
      <w:r>
        <w:t>______</w:t>
      </w:r>
    </w:p>
    <w:p w14:paraId="4E88490A"/>
    <w:p w14:paraId="5CA7DFDC">
      <w:pPr>
        <w:pStyle w:val="3"/>
      </w:pPr>
      <w:r>
        <w:t>一、实验目的</w:t>
      </w:r>
    </w:p>
    <w:p w14:paraId="1DE44045">
      <w:r>
        <w:t>理解数据分析的基本流程，掌握缺失值处理、异常值检测、特征相关性分析、标准化与离散化等常见数据预处理方法。</w:t>
      </w:r>
    </w:p>
    <w:p w14:paraId="78B54F80"/>
    <w:p w14:paraId="50314335">
      <w:pPr>
        <w:pStyle w:val="3"/>
      </w:pPr>
      <w:r>
        <w:t>二、实验数据与环境</w:t>
      </w:r>
    </w:p>
    <w:p w14:paraId="5C910B1B">
      <w:r>
        <w:t>数据集：train.csv（房屋价格数据，目标变量为 SalePrice）</w:t>
      </w:r>
    </w:p>
    <w:p w14:paraId="48A3A7C5">
      <w:r>
        <w:t>环境：Python 3.x，Jupyter Notebook，依赖库：pandas、numpy、matplotlib、seaborn、scikit-learn</w:t>
      </w:r>
    </w:p>
    <w:p w14:paraId="5121FC34">
      <w:r>
        <w:t>安装命令：pip install jupyter pandas numpy matplotlib seaborn scikit-learn</w:t>
      </w:r>
    </w:p>
    <w:p w14:paraId="1BAB55DC"/>
    <w:p w14:paraId="56D7230F">
      <w:pPr>
        <w:pStyle w:val="3"/>
      </w:pPr>
      <w:r>
        <w:t>三、任务与思考</w:t>
      </w:r>
    </w:p>
    <w:p w14:paraId="6E1965C6">
      <w:pPr>
        <w:pStyle w:val="3"/>
      </w:pPr>
      <w:r>
        <w:t>（1）缺失值的检测与缺失值处理</w:t>
      </w:r>
    </w:p>
    <w:p w14:paraId="1745F5A7">
      <w:r>
        <w:t>思考：为何要区分数值型与类别型列进行填充？均值/众数/KNN/树模型填充的优缺点是什么？不同策略可能引入哪些偏差？</w:t>
      </w:r>
    </w:p>
    <w:p w14:paraId="6236E5AE">
      <w:r>
        <w:t>方法：数值型列以均值填充，类别型列以众数填充；可附加探索：使用 KNNImputer 对比效果。</w:t>
      </w:r>
    </w:p>
    <w:p w14:paraId="029FC1CC">
      <w:r>
        <w:rPr>
          <w:rFonts w:ascii="Consolas" w:hAnsi="Consolas"/>
          <w:sz w:val="21"/>
        </w:rPr>
        <w:t>关键代码：</w:t>
      </w:r>
      <w:r>
        <w:rPr>
          <w:rFonts w:ascii="Consolas" w:hAnsi="Consolas"/>
          <w:sz w:val="21"/>
        </w:rPr>
        <w:br w:type="textWrapping"/>
      </w:r>
      <w:r>
        <w:rPr>
          <w:rFonts w:ascii="Consolas" w:hAnsi="Consolas"/>
          <w:sz w:val="21"/>
        </w:rPr>
        <w:t>num_cols = df.select_dtypes(include=[np.number]).columns</w:t>
      </w:r>
      <w:r>
        <w:rPr>
          <w:rFonts w:ascii="Consolas" w:hAnsi="Consolas"/>
          <w:sz w:val="21"/>
        </w:rPr>
        <w:br w:type="textWrapping"/>
      </w:r>
      <w:r>
        <w:rPr>
          <w:rFonts w:ascii="Consolas" w:hAnsi="Consolas"/>
          <w:sz w:val="21"/>
        </w:rPr>
        <w:t>df.loc[:, num_cols] = df[num_cols].fillna(df[num_cols].mean())</w:t>
      </w:r>
      <w:r>
        <w:rPr>
          <w:rFonts w:ascii="Consolas" w:hAnsi="Consolas"/>
          <w:sz w:val="21"/>
        </w:rPr>
        <w:br w:type="textWrapping"/>
      </w:r>
      <w:r>
        <w:rPr>
          <w:rFonts w:ascii="Consolas" w:hAnsi="Consolas"/>
          <w:sz w:val="21"/>
        </w:rPr>
        <w:t>cat_cols = df.select_dtypes(include=['object']).columns</w:t>
      </w:r>
      <w:r>
        <w:rPr>
          <w:rFonts w:ascii="Consolas" w:hAnsi="Consolas"/>
          <w:sz w:val="21"/>
        </w:rPr>
        <w:br w:type="textWrapping"/>
      </w:r>
      <w:r>
        <w:rPr>
          <w:rFonts w:ascii="Consolas" w:hAnsi="Consolas"/>
          <w:sz w:val="21"/>
        </w:rPr>
        <w:t>for c in cat_cols:</w:t>
      </w:r>
      <w:r>
        <w:rPr>
          <w:rFonts w:ascii="Consolas" w:hAnsi="Consolas"/>
          <w:sz w:val="21"/>
        </w:rPr>
        <w:br w:type="textWrapping"/>
      </w:r>
      <w:r>
        <w:rPr>
          <w:rFonts w:ascii="Consolas" w:hAnsi="Consolas"/>
          <w:sz w:val="21"/>
        </w:rPr>
        <w:t xml:space="preserve">    df.loc[:, c] = df[c].fillna(df[c].mode()[0])</w:t>
      </w:r>
    </w:p>
    <w:p w14:paraId="5741BF84">
      <w:r>
        <w:drawing>
          <wp:inline distT="0" distB="0" distL="114300" distR="114300">
            <wp:extent cx="3524250" cy="1143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861E1">
      <w:pPr>
        <w:pStyle w:val="3"/>
      </w:pPr>
      <w:r>
        <w:t>（2）异常值检测</w:t>
      </w:r>
    </w:p>
    <w:p w14:paraId="10809B5E">
      <w:r>
        <w:t>思考：为何先处理缺失值再处理异常值？为何以 SalePrice 为主进行异常值检测？IQR 与 Z-Score 的区别？</w:t>
      </w:r>
    </w:p>
    <w:p w14:paraId="48A2B816">
      <w:r>
        <w:t>方法：以 IQR 方法为例：下界=Q1-1.5*IQR，上界=Q3+1.5*IQR；记录删除前后样本数。</w:t>
      </w:r>
    </w:p>
    <w:p w14:paraId="42395451">
      <w:r>
        <w:rPr>
          <w:rFonts w:ascii="Consolas" w:hAnsi="Consolas"/>
          <w:sz w:val="21"/>
        </w:rPr>
        <w:t>关键代码：</w:t>
      </w:r>
      <w:r>
        <w:rPr>
          <w:rFonts w:ascii="Consolas" w:hAnsi="Consolas"/>
          <w:sz w:val="21"/>
        </w:rPr>
        <w:br w:type="textWrapping"/>
      </w:r>
      <w:r>
        <w:rPr>
          <w:rFonts w:ascii="Consolas" w:hAnsi="Consolas"/>
          <w:sz w:val="21"/>
        </w:rPr>
        <w:t>Q1, Q3 = df['SalePrice'].quantile(0.25), df['SalePrice'].quantile(0.75)</w:t>
      </w:r>
      <w:r>
        <w:rPr>
          <w:rFonts w:ascii="Consolas" w:hAnsi="Consolas"/>
          <w:sz w:val="21"/>
        </w:rPr>
        <w:br w:type="textWrapping"/>
      </w:r>
      <w:r>
        <w:rPr>
          <w:rFonts w:ascii="Consolas" w:hAnsi="Consolas"/>
          <w:sz w:val="21"/>
        </w:rPr>
        <w:t>IQR = Q3 - Q1</w:t>
      </w:r>
      <w:r>
        <w:rPr>
          <w:rFonts w:ascii="Consolas" w:hAnsi="Consolas"/>
          <w:sz w:val="21"/>
        </w:rPr>
        <w:br w:type="textWrapping"/>
      </w:r>
      <w:r>
        <w:rPr>
          <w:rFonts w:ascii="Consolas" w:hAnsi="Consolas"/>
          <w:sz w:val="21"/>
        </w:rPr>
        <w:t>before, after = df.shape[0], df[~((df['SalePrice'] &lt; Q1-1.5*IQR) | (df['SalePrice'] &gt; Q3+1.5*IQR))].shape[0]</w:t>
      </w:r>
    </w:p>
    <w:p w14:paraId="22896711">
      <w:r>
        <w:t>SalePrice 箱线图/异常值可视化</w:t>
      </w:r>
    </w:p>
    <w:p w14:paraId="7924B8B9">
      <w:r>
        <w:drawing>
          <wp:inline distT="0" distB="0" distL="114300" distR="114300">
            <wp:extent cx="5478780" cy="3152140"/>
            <wp:effectExtent l="0" t="0" r="762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315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EA586">
      <w:pPr>
        <w:pStyle w:val="3"/>
      </w:pPr>
      <w:r>
        <w:t>（3）特征间的相关性分析</w:t>
      </w:r>
    </w:p>
    <w:p w14:paraId="60B2E2B9">
      <w:r>
        <w:t>思考：为什么只用数值型列计算皮尔逊相关系数？类别变量该如何处理（独热编码/目标编码）？</w:t>
      </w:r>
    </w:p>
    <w:p w14:paraId="3263EF41">
      <w:r>
        <w:t>方法：对数值型特征计算相关矩阵，绘制热力图；找出与 SalePrice 相关性最高的三个特征。</w:t>
      </w:r>
    </w:p>
    <w:p w14:paraId="4A196BF1">
      <w:r>
        <w:rPr>
          <w:rFonts w:ascii="Consolas" w:hAnsi="Consolas"/>
          <w:sz w:val="21"/>
        </w:rPr>
        <w:t>关键代码：</w:t>
      </w:r>
      <w:r>
        <w:rPr>
          <w:rFonts w:ascii="Consolas" w:hAnsi="Consolas"/>
          <w:sz w:val="21"/>
        </w:rPr>
        <w:br w:type="textWrapping"/>
      </w:r>
      <w:r>
        <w:rPr>
          <w:rFonts w:ascii="Consolas" w:hAnsi="Consolas"/>
          <w:sz w:val="21"/>
        </w:rPr>
        <w:t>num_df = df.select_dtypes(include=[np.number])</w:t>
      </w:r>
      <w:r>
        <w:rPr>
          <w:rFonts w:ascii="Consolas" w:hAnsi="Consolas"/>
          <w:sz w:val="21"/>
        </w:rPr>
        <w:br w:type="textWrapping"/>
      </w:r>
      <w:r>
        <w:rPr>
          <w:rFonts w:ascii="Consolas" w:hAnsi="Consolas"/>
          <w:sz w:val="21"/>
        </w:rPr>
        <w:t>corr = num_df.corr()</w:t>
      </w:r>
      <w:r>
        <w:rPr>
          <w:rFonts w:ascii="Consolas" w:hAnsi="Consolas"/>
          <w:sz w:val="21"/>
        </w:rPr>
        <w:br w:type="textWrapping"/>
      </w:r>
      <w:r>
        <w:rPr>
          <w:rFonts w:ascii="Consolas" w:hAnsi="Consolas"/>
          <w:sz w:val="21"/>
        </w:rPr>
        <w:t>top3 = corr['SalePrice'].drop('SalePrice').abs().sort_values(ascending=False).head(3)</w:t>
      </w:r>
    </w:p>
    <w:p w14:paraId="4BEE7BC7">
      <w:r>
        <w:t>相关性热力图</w:t>
      </w:r>
    </w:p>
    <w:p w14:paraId="7D6EBC2A">
      <w:r>
        <w:drawing>
          <wp:inline distT="0" distB="0" distL="114300" distR="114300">
            <wp:extent cx="5478780" cy="4472305"/>
            <wp:effectExtent l="0" t="0" r="762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447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6F0B4">
      <w:pPr>
        <w:pStyle w:val="3"/>
      </w:pPr>
      <w:r>
        <w:t>（4）对 SalePrice 属性进行标准化</w:t>
      </w:r>
    </w:p>
    <w:p w14:paraId="2CCD4284">
      <w:r>
        <w:t>思考：为什么需要标准化？与归一化的区别？对后续建模（如正则化回归）的影响？</w:t>
      </w:r>
    </w:p>
    <w:p w14:paraId="5D1D3A8B">
      <w:r>
        <w:t>方法：使用 StandardScaler 对 SalePrice 标准化，注意使用 .loc 避免 SettingWithCopy 警告。</w:t>
      </w:r>
    </w:p>
    <w:p w14:paraId="31D1EE64">
      <w:r>
        <w:rPr>
          <w:rFonts w:ascii="Consolas" w:hAnsi="Consolas"/>
          <w:sz w:val="21"/>
        </w:rPr>
        <w:t>关键代码：</w:t>
      </w:r>
      <w:r>
        <w:rPr>
          <w:rFonts w:ascii="Consolas" w:hAnsi="Consolas"/>
          <w:sz w:val="21"/>
        </w:rPr>
        <w:br w:type="textWrapping"/>
      </w:r>
      <w:r>
        <w:rPr>
          <w:rFonts w:ascii="Consolas" w:hAnsi="Consolas"/>
          <w:sz w:val="21"/>
        </w:rPr>
        <w:t>from sklearn.preprocessing import StandardScaler</w:t>
      </w:r>
      <w:r>
        <w:rPr>
          <w:rFonts w:ascii="Consolas" w:hAnsi="Consolas"/>
          <w:sz w:val="21"/>
        </w:rPr>
        <w:br w:type="textWrapping"/>
      </w:r>
      <w:r>
        <w:rPr>
          <w:rFonts w:ascii="Consolas" w:hAnsi="Consolas"/>
          <w:sz w:val="21"/>
        </w:rPr>
        <w:t>scaler = StandardScaler()</w:t>
      </w:r>
      <w:r>
        <w:rPr>
          <w:rFonts w:ascii="Consolas" w:hAnsi="Consolas"/>
          <w:sz w:val="21"/>
        </w:rPr>
        <w:br w:type="textWrapping"/>
      </w:r>
      <w:r>
        <w:rPr>
          <w:rFonts w:ascii="Consolas" w:hAnsi="Consolas"/>
          <w:sz w:val="21"/>
        </w:rPr>
        <w:t>df.loc[:, 'SalePrice_scaled'] = scaler.fit_transform(df[['SalePrice']])</w:t>
      </w:r>
    </w:p>
    <w:p w14:paraId="5085F605">
      <w:r>
        <w:t>标准化前后对比表/图</w:t>
      </w:r>
    </w:p>
    <w:p w14:paraId="0BEE1A40">
      <w:r>
        <w:drawing>
          <wp:inline distT="0" distB="0" distL="114300" distR="114300">
            <wp:extent cx="3657600" cy="1943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0F2A9">
      <w:pPr>
        <w:pStyle w:val="3"/>
      </w:pPr>
      <w:r>
        <w:t>（5）根据 SalePrice 属性进行离散化</w:t>
      </w:r>
    </w:p>
    <w:p w14:paraId="739C4926">
      <w:r>
        <w:t>思考：等频（qcut）与等宽（cut）离散化的区别？分箱对鲁棒性与解释性的影响？</w:t>
      </w:r>
    </w:p>
    <w:p w14:paraId="7CFE08AF">
      <w:r>
        <w:t>方法：将 SalePrice 分为四档：低/中低/中高/高（等频分箱）。</w:t>
      </w:r>
    </w:p>
    <w:p w14:paraId="1D1C058B">
      <w:r>
        <w:rPr>
          <w:rFonts w:ascii="Consolas" w:hAnsi="Consolas"/>
          <w:sz w:val="21"/>
        </w:rPr>
        <w:t>关键代码：</w:t>
      </w:r>
      <w:r>
        <w:rPr>
          <w:rFonts w:ascii="Consolas" w:hAnsi="Consolas"/>
          <w:sz w:val="21"/>
        </w:rPr>
        <w:br w:type="textWrapping"/>
      </w:r>
      <w:r>
        <w:rPr>
          <w:rFonts w:ascii="Consolas" w:hAnsi="Consolas"/>
          <w:sz w:val="21"/>
        </w:rPr>
        <w:t>df.loc[:, 'SalePrice_bin'] = pd.qcut(df['SalePrice'], q=4, labels=['低','中低','中高','高'])</w:t>
      </w:r>
    </w:p>
    <w:p w14:paraId="1A6F4490">
      <w:r>
        <w:t>分箱后频数直方图/箱线图</w:t>
      </w:r>
    </w:p>
    <w:p w14:paraId="12D86636">
      <w:r>
        <w:drawing>
          <wp:inline distT="0" distB="0" distL="114300" distR="114300">
            <wp:extent cx="3752850" cy="1866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44F87">
      <w:pPr>
        <w:pStyle w:val="3"/>
      </w:pPr>
      <w:r>
        <w:t>（6）找出与 SalePrice 相关性最高的三个特征，并给出合理解释</w:t>
      </w:r>
    </w:p>
    <w:p w14:paraId="53100EE0">
      <w:r>
        <w:t>分析结论：</w:t>
      </w:r>
      <w:r>
        <w:br w:type="textWrapping"/>
      </w:r>
      <w:r>
        <w:t>示例（以常见结果为例，实际请以你运行结果为准）：</w:t>
      </w:r>
      <w:r>
        <w:br w:type="textWrapping"/>
      </w:r>
      <w:r>
        <w:t>1) OverallQual：整体质量评分越高，通常房价越高（材料、做工、设计等综合影响）。</w:t>
      </w:r>
      <w:r>
        <w:br w:type="textWrapping"/>
      </w:r>
      <w:r>
        <w:t>2) GrLivArea：地上居住面积越大，房价通常越高（居住空间直接影响价值）。</w:t>
      </w:r>
      <w:r>
        <w:br w:type="textWrapping"/>
      </w:r>
      <w:r>
        <w:t>3) GarageCars/GarageArea：车库容量/面积越大，房价倾向更高（配套设施与便利性）。</w:t>
      </w:r>
    </w:p>
    <w:p w14:paraId="3263F3F5">
      <w:r>
        <w:t>注意事项：相关性不等于因果；可能存在多重共线性与非线性关系；可尝试对 SalePrice 取对数缓解偏态。</w:t>
      </w:r>
    </w:p>
    <w:p w14:paraId="1BDAA22A">
      <w:r>
        <w:t>Top3 特征条形图/散点图</w:t>
      </w:r>
    </w:p>
    <w:p w14:paraId="560F08E2">
      <w:r>
        <w:drawing>
          <wp:inline distT="0" distB="0" distL="114300" distR="114300">
            <wp:extent cx="3533775" cy="12763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24F4A">
      <w:pPr>
        <w:pStyle w:val="3"/>
      </w:pPr>
      <w:r>
        <w:t>四、综合结论与反思</w:t>
      </w:r>
    </w:p>
    <w:p w14:paraId="19EBAF7B">
      <w:r>
        <w:t>更深入与发散的思维：</w:t>
      </w:r>
    </w:p>
    <w:p w14:paraId="1FD91B9F">
      <w:r>
        <w:t xml:space="preserve">   - 结构性因素：位置/质量/面积的交互关系，可能存在的分层效应（如新区 vs 老区）。</w:t>
      </w:r>
    </w:p>
    <w:p w14:paraId="5D0532CB">
      <w:r>
        <w:t xml:space="preserve">   - 统计性风险：异方差性、共线性、辛普森悖论，相关≠因果。</w:t>
      </w:r>
    </w:p>
    <w:p w14:paraId="50C729CE">
      <w:r>
        <w:t xml:space="preserve">   - 方法改进：对数变换、类别编码（One-Hot）、交互项、KNN/树模型填充、稳健缩尾（Winsorization）。</w:t>
      </w:r>
    </w:p>
    <w:p w14:paraId="5F09619E">
      <w:pPr>
        <w:pStyle w:val="3"/>
      </w:pPr>
      <w:r>
        <w:rPr>
          <w:rFonts w:hint="eastAsia" w:eastAsia="宋体"/>
          <w:lang w:val="en-US" w:eastAsia="zh-CN"/>
        </w:rPr>
        <w:t>五</w:t>
      </w:r>
      <w:r>
        <w:t>、附录</w:t>
      </w:r>
      <w:r>
        <w:rPr>
          <w:rFonts w:hint="eastAsia" w:eastAsia="宋体"/>
          <w:lang w:val="en-US" w:eastAsia="zh-CN"/>
        </w:rPr>
        <w:t>A</w:t>
      </w:r>
      <w:bookmarkStart w:id="0" w:name="_GoBack"/>
      <w:bookmarkEnd w:id="0"/>
      <w:r>
        <w:t>：运行与复现实验</w:t>
      </w:r>
    </w:p>
    <w:p w14:paraId="39959EF0">
      <w:r>
        <w:t>1）安装：pip install jupyter pandas numpy matplotlib seaborn scikit-learn</w:t>
      </w:r>
    </w:p>
    <w:p w14:paraId="4065E609">
      <w:r>
        <w:t>2）运行：在第二次作业目录执行 jupyter notebook，打开 lab2.ipynb 依次运行所有单元。</w:t>
      </w:r>
    </w:p>
    <w:p w14:paraId="13D7FB0B">
      <w:r>
        <w:t>3）版本：Python 3.x，库版本请以你本地环境为准并在此处备注。</w:t>
      </w:r>
    </w:p>
    <w:p w14:paraId="71BF8673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panose1 w:val="02020609040205080304"/>
    <w:charset w:val="80"/>
    <w:family w:val="roman"/>
    <w:pitch w:val="default"/>
    <w:sig w:usb0="E00002FF" w:usb1="6AC7FDFB" w:usb2="08000012" w:usb3="00000000" w:csb0="4002009F" w:csb1="DFD7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1C84DCE"/>
    <w:rsid w:val="717A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1211</Words>
  <Characters>2247</Characters>
  <Lines>0</Lines>
  <Paragraphs>0</Paragraphs>
  <TotalTime>6</TotalTime>
  <ScaleCrop>false</ScaleCrop>
  <LinksUpToDate>false</LinksUpToDate>
  <CharactersWithSpaces>2352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Drawer</cp:lastModifiedBy>
  <dcterms:modified xsi:type="dcterms:W3CDTF">2025-09-22T11:26:32Z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eyJoZGlkIjoiMDljYzUzMWQ4OWI0YzBkYjYzMDRhZTY5ZjZkYmFmYTgiLCJ1c2VySWQiOiIxNjE5MDM0MzE4In0=</vt:lpwstr>
  </property>
  <property fmtid="{D5CDD505-2E9C-101B-9397-08002B2CF9AE}" pid="3" name="KSOProductBuildVer">
    <vt:lpwstr>2052-12.1.0.21915</vt:lpwstr>
  </property>
  <property fmtid="{D5CDD505-2E9C-101B-9397-08002B2CF9AE}" pid="4" name="ICV">
    <vt:lpwstr>492290740F8E4F328B3CC298769AD9BB_13</vt:lpwstr>
  </property>
</Properties>
</file>