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B0E35">
      <w:pPr>
        <w:pStyle w:val="3"/>
      </w:pPr>
      <w:r>
        <w:t>第六次实验报告 — ESI 学科数据深度学习与聚类分析</w:t>
      </w:r>
    </w:p>
    <w:p w14:paraId="1F715D72">
      <w:pPr>
        <w:pStyle w:val="4"/>
      </w:pPr>
      <w:r>
        <w:t>一、实验目的</w:t>
      </w:r>
    </w:p>
    <w:p w14:paraId="0239B820">
      <w:r>
        <w:t>1. 在第五次实验清洗数据的基础上，利用深度学习方法构建学科排名预测模型；</w:t>
      </w:r>
      <w:r>
        <w:br w:type="textWrapping"/>
      </w:r>
      <w:r>
        <w:t>2. 使用 MSE 和 MAPE 指标评价模型的预测效果；</w:t>
      </w:r>
      <w:r>
        <w:br w:type="textWrapping"/>
      </w:r>
      <w:r>
        <w:t>3. 对 ESI 数据进行聚类分析，找出与华东师范大学在科研画像上相似的高校；</w:t>
      </w:r>
      <w:r>
        <w:br w:type="textWrapping"/>
      </w:r>
      <w:r>
        <w:t>4. 探索数据驱动的高校学科发展比较与定位方法。</w:t>
      </w:r>
    </w:p>
    <w:p w14:paraId="197CCCA6">
      <w:pPr>
        <w:pStyle w:val="4"/>
      </w:pPr>
      <w:r>
        <w:t>二、实验数据与预处理</w:t>
      </w:r>
    </w:p>
    <w:p w14:paraId="63DDBB67">
      <w:r>
        <w:t>数据文件：esi_all.csv   数据来源：ESI（Essential Science Indicators）</w:t>
      </w:r>
    </w:p>
    <w:p w14:paraId="58F3068E">
      <w:r>
        <w:t>样本总量：约 33,000 条记录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6F7F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0AF5A3">
            <w:r>
              <w:t>列名</w:t>
            </w:r>
          </w:p>
        </w:tc>
        <w:tc>
          <w:tcPr>
            <w:tcW w:w="4320" w:type="dxa"/>
          </w:tcPr>
          <w:p w14:paraId="4DC8C1E0">
            <w:r>
              <w:t>含义</w:t>
            </w:r>
          </w:p>
        </w:tc>
      </w:tr>
      <w:tr w14:paraId="702B2B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40C98FF">
            <w:r>
              <w:t>univ</w:t>
            </w:r>
          </w:p>
        </w:tc>
        <w:tc>
          <w:tcPr>
            <w:tcW w:w="4320" w:type="dxa"/>
          </w:tcPr>
          <w:p w14:paraId="5FA49D85">
            <w:r>
              <w:t>学校名称</w:t>
            </w:r>
          </w:p>
        </w:tc>
      </w:tr>
      <w:tr w14:paraId="52CB3A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05EE8B">
            <w:r>
              <w:t>country</w:t>
            </w:r>
          </w:p>
        </w:tc>
        <w:tc>
          <w:tcPr>
            <w:tcW w:w="4320" w:type="dxa"/>
          </w:tcPr>
          <w:p w14:paraId="768D3273">
            <w:r>
              <w:t>国家或地区</w:t>
            </w:r>
          </w:p>
        </w:tc>
      </w:tr>
      <w:tr w14:paraId="5535F2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69AD9F">
            <w:r>
              <w:t>docs</w:t>
            </w:r>
          </w:p>
        </w:tc>
        <w:tc>
          <w:tcPr>
            <w:tcW w:w="4320" w:type="dxa"/>
          </w:tcPr>
          <w:p w14:paraId="7C5299FF">
            <w:r>
              <w:t>论文数量</w:t>
            </w:r>
          </w:p>
        </w:tc>
      </w:tr>
      <w:tr w14:paraId="670979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A39C16">
            <w:r>
              <w:t>cites</w:t>
            </w:r>
          </w:p>
        </w:tc>
        <w:tc>
          <w:tcPr>
            <w:tcW w:w="4320" w:type="dxa"/>
          </w:tcPr>
          <w:p w14:paraId="34125F73">
            <w:r>
              <w:t>总被引次数</w:t>
            </w:r>
          </w:p>
        </w:tc>
      </w:tr>
      <w:tr w14:paraId="1B2AA3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5AF8C6">
            <w:r>
              <w:t>cpp</w:t>
            </w:r>
          </w:p>
        </w:tc>
        <w:tc>
          <w:tcPr>
            <w:tcW w:w="4320" w:type="dxa"/>
          </w:tcPr>
          <w:p w14:paraId="11A8442C">
            <w:r>
              <w:t>每篇论文平均被引次数</w:t>
            </w:r>
          </w:p>
        </w:tc>
      </w:tr>
      <w:tr w14:paraId="76DC6D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EC4BCD">
            <w:r>
              <w:t>top_paper</w:t>
            </w:r>
          </w:p>
        </w:tc>
        <w:tc>
          <w:tcPr>
            <w:tcW w:w="4320" w:type="dxa"/>
          </w:tcPr>
          <w:p w14:paraId="3AC6EF00">
            <w:r>
              <w:t>高被引论文数量</w:t>
            </w:r>
          </w:p>
        </w:tc>
      </w:tr>
      <w:tr w14:paraId="02F208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67A61E4">
            <w:r>
              <w:t>subject</w:t>
            </w:r>
          </w:p>
        </w:tc>
        <w:tc>
          <w:tcPr>
            <w:tcW w:w="4320" w:type="dxa"/>
          </w:tcPr>
          <w:p w14:paraId="1FE4EA99">
            <w:r>
              <w:t>学科名称</w:t>
            </w:r>
          </w:p>
        </w:tc>
      </w:tr>
    </w:tbl>
    <w:p w14:paraId="1C1F85F3">
      <w:r>
        <w:t>预处理操作：统一列名、生成 rank、删除缺失值、输出 esi_all_clean.csv，共 33,723 条记录。</w:t>
      </w:r>
    </w:p>
    <w:p w14:paraId="735E0CA7">
      <w:pPr>
        <w:pStyle w:val="4"/>
      </w:pPr>
      <w:r>
        <w:t>三、学科排名预测模型（深度学习）</w:t>
      </w:r>
    </w:p>
    <w:p w14:paraId="280D4BF8">
      <w:r>
        <w:t>模型类型：全连接神经网络（Feedforward Neural Network）</w:t>
      </w:r>
      <w:r>
        <w:br w:type="textWrapping"/>
      </w:r>
      <w:r>
        <w:t>输入特征：papers, cites, cites_per_paper, top_papers</w:t>
      </w:r>
      <w:r>
        <w:br w:type="textWrapping"/>
      </w:r>
      <w:r>
        <w:t>输出目标：rank（学科排名）</w:t>
      </w:r>
      <w:r>
        <w:br w:type="textWrapping"/>
      </w:r>
      <w:r>
        <w:t>损失函数：MSELoss    优化器：Adam(lr=1e-3)</w:t>
      </w:r>
      <w:r>
        <w:br w:type="textWrapping"/>
      </w:r>
      <w:r>
        <w:t>训练轮数：300    数据集划分：80% 训练 + 20% 测试</w:t>
      </w:r>
    </w:p>
    <w:p w14:paraId="699123D4">
      <w:r>
        <w:t>运行结果：</w:t>
      </w:r>
    </w:p>
    <w:p w14:paraId="1AE814F7">
      <w:r>
        <w:t>MSE = 3107032.0000     MAPE = 0.9588</w:t>
      </w:r>
    </w:p>
    <w:p w14:paraId="265DD2B2">
      <w:r>
        <w:t>结果分析：</w:t>
      </w:r>
      <w:r>
        <w:br w:type="textWrapping"/>
      </w:r>
      <w:r>
        <w:t>- 模型成功收敛但误差较高，说明混合学科预测难度大；</w:t>
      </w:r>
      <w:r>
        <w:br w:type="textWrapping"/>
      </w:r>
      <w:r>
        <w:t>- 不同学科数值差异导致模型拟合难度增加；</w:t>
      </w:r>
      <w:r>
        <w:br w:type="textWrapping"/>
      </w:r>
      <w:r>
        <w:t>- 建议为各学科单独建模或引入对数归一化。</w:t>
      </w:r>
    </w:p>
    <w:p w14:paraId="66CCE082">
      <w:r>
        <w:t>模型训练过程与指标输出</w:t>
      </w:r>
      <w:r>
        <w:rPr>
          <w:rFonts w:hint="eastAsia" w:eastAsia="宋体"/>
          <w:lang w:eastAsia="zh-CN"/>
        </w:rPr>
        <w:t>：</w:t>
      </w:r>
      <w:r>
        <w:drawing>
          <wp:inline distT="0" distB="0" distL="114300" distR="114300">
            <wp:extent cx="5470525" cy="1016635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3D29">
      <w:pPr>
        <w:pStyle w:val="4"/>
      </w:pPr>
      <w:r>
        <w:t>四、聚类分析：寻找与华东师范大学相似的高校</w:t>
      </w:r>
    </w:p>
    <w:p w14:paraId="1B191C8D">
      <w:r>
        <w:t>使用 KMeans(k=5) 对各校科研特征聚类，特征包括：</w:t>
      </w:r>
      <w:r>
        <w:br w:type="textWrapping"/>
      </w:r>
      <w:r>
        <w:t>total_papers、total_cites、avg_cites_per_paper、total_top_papers、best_rank、avg_rank。</w:t>
      </w:r>
    </w:p>
    <w:p w14:paraId="6114C2CE">
      <w:r>
        <w:t>运行结果：华东师范大学所在簇编号为 3，与下列高校相似：</w:t>
      </w:r>
    </w:p>
    <w:p w14:paraId="23F17CEC">
      <w:pPr>
        <w:pStyle w:val="16"/>
        <w:numPr>
          <w:numId w:val="0"/>
        </w:numPr>
        <w:ind w:leftChars="0"/>
      </w:pPr>
      <w:r>
        <w:t>• GHENT UNIVERSITY</w:t>
      </w:r>
    </w:p>
    <w:p w14:paraId="5DB8B254">
      <w:pPr>
        <w:pStyle w:val="16"/>
        <w:numPr>
          <w:numId w:val="0"/>
        </w:numPr>
        <w:ind w:leftChars="0"/>
      </w:pPr>
      <w:r>
        <w:t>• PENNSYLVANIA STATE UNIVERSITY</w:t>
      </w:r>
    </w:p>
    <w:p w14:paraId="11593F14">
      <w:pPr>
        <w:pStyle w:val="16"/>
        <w:numPr>
          <w:numId w:val="0"/>
        </w:numPr>
        <w:ind w:leftChars="0"/>
      </w:pPr>
      <w:r>
        <w:t>• UNIVERSITY OF CALIFORNIA DAVIS</w:t>
      </w:r>
    </w:p>
    <w:p w14:paraId="0998293E">
      <w:pPr>
        <w:pStyle w:val="16"/>
        <w:numPr>
          <w:numId w:val="0"/>
        </w:numPr>
        <w:ind w:leftChars="0"/>
      </w:pPr>
      <w:r>
        <w:t>• TECHNICAL UNIVERSITY OF MUNICH</w:t>
      </w:r>
    </w:p>
    <w:p w14:paraId="20A6B227">
      <w:pPr>
        <w:pStyle w:val="16"/>
        <w:numPr>
          <w:numId w:val="0"/>
        </w:numPr>
        <w:ind w:leftChars="0"/>
      </w:pPr>
      <w:r>
        <w:t>• UNIVERSITY OF ALBERTA</w:t>
      </w:r>
    </w:p>
    <w:p w14:paraId="02AE5452">
      <w:pPr>
        <w:pStyle w:val="16"/>
        <w:numPr>
          <w:numId w:val="0"/>
        </w:numPr>
        <w:ind w:leftChars="0"/>
      </w:pPr>
      <w:r>
        <w:t>• TEXAS A&amp;M UNIVERSITY SYSTEM</w:t>
      </w:r>
    </w:p>
    <w:p w14:paraId="26D6F90C">
      <w:pPr>
        <w:pStyle w:val="16"/>
        <w:numPr>
          <w:numId w:val="0"/>
        </w:numPr>
        <w:ind w:leftChars="0"/>
      </w:pPr>
      <w:bookmarkStart w:id="0" w:name="_GoBack"/>
      <w:bookmarkEnd w:id="0"/>
      <w:r>
        <w:t>• UNIVERSITY OF HONG KONG</w:t>
      </w:r>
    </w:p>
    <w:p w14:paraId="65C559A5">
      <w:r>
        <w:t>分析结论：这些高校均为综合性研究型大学，学科分布广泛，科研产出处于中上水平，与华东师范大学在论文数量、被引次数和学科布局上接近。</w:t>
      </w:r>
    </w:p>
    <w:p w14:paraId="7FD8BA7D">
      <w:pPr>
        <w:rPr>
          <w:rFonts w:hint="eastAsia" w:eastAsia="宋体"/>
          <w:lang w:eastAsia="zh-CN"/>
        </w:rPr>
      </w:pPr>
      <w:r>
        <w:t>聚类结果</w:t>
      </w:r>
      <w:r>
        <w:rPr>
          <w:rFonts w:hint="eastAsia" w:eastAsia="宋体"/>
          <w:lang w:eastAsia="zh-CN"/>
        </w:rPr>
        <w:t>：</w:t>
      </w:r>
      <w:r>
        <w:drawing>
          <wp:inline distT="0" distB="0" distL="114300" distR="114300">
            <wp:extent cx="5477510" cy="2305685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7678">
      <w:pPr>
        <w:pStyle w:val="4"/>
      </w:pPr>
      <w:r>
        <w:t>五、结论与展望</w:t>
      </w:r>
    </w:p>
    <w:p w14:paraId="7223056B">
      <w:r>
        <w:t>1. 本实验通过深度学习模型探索了科研指标与学科排名间的关系；</w:t>
      </w:r>
      <w:r>
        <w:br w:type="textWrapping"/>
      </w:r>
      <w:r>
        <w:t>2. 聚类分析揭示了华东师范大学与多所国际综合性大学的相似性；</w:t>
      </w:r>
      <w:r>
        <w:br w:type="textWrapping"/>
      </w:r>
      <w:r>
        <w:t>3. 后续可尝试按学科单独建模、引入时间特征及更复杂的排序网络。</w:t>
      </w:r>
    </w:p>
    <w:p w14:paraId="4FE459BF">
      <w:pPr>
        <w:pStyle w:val="4"/>
      </w:pPr>
      <w:r>
        <w:t>附录</w:t>
      </w:r>
    </w:p>
    <w:p w14:paraId="003A4598">
      <w:r>
        <w:t>similar_schools.csv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FB31F6"/>
    <w:rsid w:val="37BF0040"/>
    <w:rsid w:val="7D80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610</Words>
  <Characters>1037</Characters>
  <Lines>0</Lines>
  <Paragraphs>0</Paragraphs>
  <TotalTime>12</TotalTime>
  <ScaleCrop>false</ScaleCrop>
  <LinksUpToDate>false</LinksUpToDate>
  <CharactersWithSpaces>1117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Drawer</cp:lastModifiedBy>
  <dcterms:modified xsi:type="dcterms:W3CDTF">2025-10-27T11:08:09Z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eyJoZGlkIjoiMDljYzUzMWQ4OWI0YzBkYjYzMDRhZTY5ZjZkYmFmYTgiLCJ1c2VySWQiOiIxNjE5MDM0MzE4In0=</vt:lpwstr>
  </property>
  <property fmtid="{D5CDD505-2E9C-101B-9397-08002B2CF9AE}" pid="3" name="KSOProductBuildVer">
    <vt:lpwstr>2052-12.1.0.23125</vt:lpwstr>
  </property>
  <property fmtid="{D5CDD505-2E9C-101B-9397-08002B2CF9AE}" pid="4" name="ICV">
    <vt:lpwstr>6E91CA65DC8D480A8C7827AA745893C0_13</vt:lpwstr>
  </property>
</Properties>
</file>