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AD7B" w14:textId="542C9051" w:rsidR="00D21B4D" w:rsidRDefault="00D21B4D" w:rsidP="00902337">
      <w:pPr>
        <w:rPr>
          <w:rFonts w:asciiTheme="minorHAnsi" w:hAnsiTheme="minorHAnsi" w:cstheme="minorHAnsi"/>
          <w:noProof/>
          <w:lang w:eastAsia="es-PE"/>
        </w:rPr>
      </w:pPr>
    </w:p>
    <w:p w14:paraId="4CA95462" w14:textId="77777777" w:rsidR="0063456B" w:rsidRDefault="0063456B" w:rsidP="00902337">
      <w:pPr>
        <w:rPr>
          <w:rFonts w:asciiTheme="minorHAnsi" w:hAnsiTheme="minorHAnsi" w:cstheme="minorHAnsi"/>
          <w:noProof/>
          <w:lang w:eastAsia="es-PE"/>
        </w:rPr>
      </w:pPr>
    </w:p>
    <w:p w14:paraId="6E89DB35" w14:textId="3761CCF6" w:rsidR="00902337" w:rsidRPr="00CA4FBB" w:rsidRDefault="00ED1AAA" w:rsidP="00902337">
      <w:pPr>
        <w:rPr>
          <w:rFonts w:asciiTheme="minorHAnsi" w:hAnsiTheme="minorHAnsi" w:cstheme="minorHAnsi"/>
          <w:noProof/>
          <w:lang w:eastAsia="es-PE"/>
        </w:rPr>
      </w:pPr>
      <w:r w:rsidRPr="00CA4FBB">
        <w:rPr>
          <w:rFonts w:asciiTheme="minorHAnsi" w:hAnsiTheme="minorHAnsi" w:cstheme="minorHAnsi"/>
          <w:noProof/>
          <w:lang w:eastAsia="es-PE"/>
        </w:rPr>
        <w:drawing>
          <wp:inline distT="0" distB="0" distL="0" distR="0" wp14:anchorId="1E1F33B8" wp14:editId="6AD56D43">
            <wp:extent cx="5398770" cy="2343150"/>
            <wp:effectExtent l="0" t="0" r="0" b="0"/>
            <wp:docPr id="1" name="Imagen 1" descr="C:\Users\hp\Downloads\LOGOTIPO sumac paqari EMPRESA DE GESTION AMBI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LOGOTIPO sumac paqari EMPRESA DE GESTION AMBIEN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05" cy="234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E807" w14:textId="6290604C" w:rsidR="00902337" w:rsidRDefault="00902337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4"/>
          <w:szCs w:val="14"/>
        </w:rPr>
      </w:pPr>
    </w:p>
    <w:p w14:paraId="57CB399F" w14:textId="40AABA25" w:rsidR="008A0B87" w:rsidRDefault="008A0B87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4"/>
          <w:szCs w:val="14"/>
        </w:rPr>
      </w:pPr>
    </w:p>
    <w:p w14:paraId="70B3EEE3" w14:textId="77777777" w:rsidR="003E4310" w:rsidRPr="00CA4FBB" w:rsidRDefault="003E4310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4"/>
          <w:szCs w:val="14"/>
        </w:rPr>
      </w:pPr>
    </w:p>
    <w:p w14:paraId="363D23BA" w14:textId="1A4BEA77" w:rsidR="008A0B87" w:rsidRDefault="008A0B87" w:rsidP="00EE7587">
      <w:pPr>
        <w:spacing w:after="0" w:line="276" w:lineRule="auto"/>
        <w:jc w:val="center"/>
        <w:rPr>
          <w:b/>
          <w:sz w:val="72"/>
          <w:szCs w:val="72"/>
          <w:shd w:val="clear" w:color="auto" w:fill="FFFFFF"/>
        </w:rPr>
      </w:pPr>
      <w:r>
        <w:rPr>
          <w:rFonts w:asciiTheme="minorHAnsi" w:eastAsia="Arial Black" w:hAnsiTheme="minorHAnsi" w:cstheme="minorHAnsi"/>
          <w:b/>
          <w:color w:val="000000"/>
          <w:sz w:val="72"/>
          <w:szCs w:val="72"/>
        </w:rPr>
        <w:t xml:space="preserve">GESTIÓN </w:t>
      </w:r>
      <w:r w:rsidR="00525BA4">
        <w:rPr>
          <w:rFonts w:asciiTheme="minorHAnsi" w:eastAsia="Arial Black" w:hAnsiTheme="minorHAnsi" w:cstheme="minorHAnsi"/>
          <w:b/>
          <w:color w:val="000000"/>
          <w:sz w:val="72"/>
          <w:szCs w:val="72"/>
        </w:rPr>
        <w:t xml:space="preserve">DE </w:t>
      </w:r>
      <w:r w:rsidR="0063456B">
        <w:rPr>
          <w:b/>
          <w:sz w:val="72"/>
          <w:szCs w:val="72"/>
          <w:shd w:val="clear" w:color="auto" w:fill="FFFFFF"/>
        </w:rPr>
        <w:t>SALIDAS NO CONFORMES</w:t>
      </w:r>
    </w:p>
    <w:p w14:paraId="6D6E9A4A" w14:textId="046FBA8B" w:rsidR="0063456B" w:rsidRDefault="0063456B" w:rsidP="0063456B">
      <w:pPr>
        <w:spacing w:after="0" w:line="240" w:lineRule="auto"/>
        <w:jc w:val="center"/>
        <w:rPr>
          <w:rFonts w:asciiTheme="minorHAnsi" w:eastAsia="Arial Black" w:hAnsiTheme="minorHAnsi" w:cstheme="minorHAnsi"/>
          <w:b/>
          <w:color w:val="000000"/>
          <w:sz w:val="18"/>
          <w:szCs w:val="18"/>
        </w:rPr>
      </w:pPr>
    </w:p>
    <w:p w14:paraId="4D541CF8" w14:textId="77777777" w:rsidR="0063456B" w:rsidRPr="0063456B" w:rsidRDefault="0063456B" w:rsidP="0063456B">
      <w:pPr>
        <w:spacing w:after="0" w:line="240" w:lineRule="auto"/>
        <w:jc w:val="center"/>
        <w:rPr>
          <w:rFonts w:asciiTheme="minorHAnsi" w:eastAsia="Arial Black" w:hAnsiTheme="minorHAnsi" w:cstheme="minorHAnsi"/>
          <w:b/>
          <w:color w:val="000000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2"/>
        <w:gridCol w:w="3826"/>
      </w:tblGrid>
      <w:tr w:rsidR="00902337" w:rsidRPr="00CA4FBB" w14:paraId="5732FA82" w14:textId="77777777" w:rsidTr="00902337">
        <w:tc>
          <w:tcPr>
            <w:tcW w:w="7658" w:type="dxa"/>
            <w:gridSpan w:val="2"/>
            <w:tcBorders>
              <w:bottom w:val="single" w:sz="4" w:space="0" w:color="auto"/>
            </w:tcBorders>
          </w:tcPr>
          <w:p w14:paraId="2E8C4B56" w14:textId="08E6E333" w:rsidR="00902337" w:rsidRPr="00CA4FBB" w:rsidRDefault="00902337" w:rsidP="00ED1AAA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  <w:highlight w:val="yellow"/>
              </w:rPr>
            </w:pPr>
            <w:r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 xml:space="preserve">Código: </w:t>
            </w:r>
            <w:r w:rsidR="00ED1AAA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SP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-SIG-</w:t>
            </w:r>
            <w:r w:rsidR="00ED1AAA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P-</w:t>
            </w:r>
            <w:r w:rsidR="0063456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10</w:t>
            </w:r>
          </w:p>
        </w:tc>
      </w:tr>
      <w:tr w:rsidR="00902337" w:rsidRPr="00CA4FBB" w14:paraId="5B28FBC0" w14:textId="77777777" w:rsidTr="00902337">
        <w:tc>
          <w:tcPr>
            <w:tcW w:w="3832" w:type="dxa"/>
            <w:tcBorders>
              <w:top w:val="single" w:sz="4" w:space="0" w:color="auto"/>
              <w:right w:val="single" w:sz="4" w:space="0" w:color="auto"/>
            </w:tcBorders>
          </w:tcPr>
          <w:p w14:paraId="59C12604" w14:textId="5504C542" w:rsidR="00902337" w:rsidRPr="00CA4FBB" w:rsidRDefault="00902337" w:rsidP="00902337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 xml:space="preserve">Versión: </w:t>
            </w:r>
            <w:r w:rsidR="00F1279F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0</w:t>
            </w:r>
            <w:r w:rsidR="00EC0319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2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</w:tcBorders>
          </w:tcPr>
          <w:p w14:paraId="61DC4AA8" w14:textId="62F63878" w:rsidR="00902337" w:rsidRPr="00CA4FBB" w:rsidRDefault="00902337" w:rsidP="00ED1AAA">
            <w:pPr>
              <w:pStyle w:val="Ttulo1"/>
              <w:keepLines w:val="0"/>
              <w:widowControl w:val="0"/>
              <w:autoSpaceDE w:val="0"/>
              <w:autoSpaceDN w:val="0"/>
              <w:spacing w:before="0" w:line="276" w:lineRule="auto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 xml:space="preserve">Fecha: </w:t>
            </w:r>
            <w:r w:rsidR="00852EFA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0</w:t>
            </w:r>
            <w:r w:rsidR="00210F4D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3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/0</w:t>
            </w:r>
            <w:r w:rsidR="00210F4D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8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/202</w:t>
            </w:r>
            <w:r w:rsidR="00210F4D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3</w:t>
            </w:r>
          </w:p>
        </w:tc>
      </w:tr>
    </w:tbl>
    <w:p w14:paraId="0CA7E253" w14:textId="17171A8E" w:rsidR="00902337" w:rsidRDefault="00902337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2"/>
          <w:szCs w:val="12"/>
        </w:rPr>
      </w:pPr>
    </w:p>
    <w:p w14:paraId="6C628317" w14:textId="77777777" w:rsidR="0063456B" w:rsidRPr="00CA4FBB" w:rsidRDefault="0063456B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2"/>
          <w:szCs w:val="12"/>
        </w:rPr>
      </w:pPr>
    </w:p>
    <w:p w14:paraId="13228F8C" w14:textId="566F9A15" w:rsidR="00902337" w:rsidRDefault="00902337" w:rsidP="00902337">
      <w:pPr>
        <w:rPr>
          <w:rFonts w:asciiTheme="minorHAnsi" w:hAnsiTheme="minorHAnsi" w:cstheme="minorHAnsi"/>
        </w:rPr>
      </w:pPr>
    </w:p>
    <w:p w14:paraId="12770B9F" w14:textId="77777777" w:rsidR="003F21C1" w:rsidRPr="00CA4FBB" w:rsidRDefault="003F21C1" w:rsidP="00902337">
      <w:pPr>
        <w:rPr>
          <w:rFonts w:asciiTheme="minorHAnsi" w:hAnsiTheme="minorHAnsi" w:cstheme="minorHAnsi"/>
        </w:rPr>
      </w:pPr>
    </w:p>
    <w:tbl>
      <w:tblPr>
        <w:tblW w:w="8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268"/>
        <w:gridCol w:w="2268"/>
        <w:gridCol w:w="2268"/>
      </w:tblGrid>
      <w:tr w:rsidR="005564E7" w:rsidRPr="00CA4FBB" w14:paraId="46A6896F" w14:textId="77777777" w:rsidTr="005910CF">
        <w:trPr>
          <w:trHeight w:val="611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557AB5CC" w14:textId="77777777" w:rsidR="005564E7" w:rsidRPr="00CA4FBB" w:rsidRDefault="005564E7" w:rsidP="005910CF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5F9D34BD" w14:textId="77777777" w:rsidR="005564E7" w:rsidRPr="00CA4FBB" w:rsidRDefault="005564E7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ELABORADO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2CFD2A80" w14:textId="77777777" w:rsidR="005564E7" w:rsidRPr="00CA4FBB" w:rsidRDefault="005564E7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REVISADO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0754434D" w14:textId="77777777" w:rsidR="005564E7" w:rsidRPr="00CA4FBB" w:rsidRDefault="005564E7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APROBADO</w:t>
            </w:r>
          </w:p>
        </w:tc>
      </w:tr>
      <w:tr w:rsidR="00EC0319" w:rsidRPr="00CA4FBB" w14:paraId="7D991FDF" w14:textId="77777777" w:rsidTr="005910CF">
        <w:trPr>
          <w:trHeight w:val="644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7DF34475" w14:textId="77777777" w:rsidR="00EC0319" w:rsidRPr="00CA4FBB" w:rsidRDefault="00EC0319" w:rsidP="00EC031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96343C" w14:textId="2719DA3F" w:rsidR="00EC0319" w:rsidRPr="00CA4FBB" w:rsidRDefault="00EC0319" w:rsidP="00EC031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Max Moscoso Zevallos</w:t>
            </w:r>
          </w:p>
        </w:tc>
        <w:tc>
          <w:tcPr>
            <w:tcW w:w="2268" w:type="dxa"/>
            <w:vAlign w:val="center"/>
          </w:tcPr>
          <w:p w14:paraId="355EEC31" w14:textId="0BE7E180" w:rsidR="00EC0319" w:rsidRPr="00CA4FBB" w:rsidRDefault="00EC0319" w:rsidP="00EC031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Abimelec Cruz Puma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597DA29" w14:textId="77777777" w:rsidR="00EC0319" w:rsidRPr="00CA4FBB" w:rsidRDefault="00EC0319" w:rsidP="00EC031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Abimelec Cruz Puma</w:t>
            </w:r>
          </w:p>
        </w:tc>
      </w:tr>
      <w:tr w:rsidR="00EC0319" w:rsidRPr="00CA4FBB" w14:paraId="4F720F32" w14:textId="77777777" w:rsidTr="005910CF">
        <w:trPr>
          <w:trHeight w:val="685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7668AB10" w14:textId="77777777" w:rsidR="00EC0319" w:rsidRPr="00CA4FBB" w:rsidRDefault="00EC0319" w:rsidP="00EC031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CARGO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778B29" w14:textId="57AA32B2" w:rsidR="00EC0319" w:rsidRPr="00CA4FBB" w:rsidRDefault="00EC0319" w:rsidP="00EC031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Coordinador SIG</w:t>
            </w:r>
          </w:p>
        </w:tc>
        <w:tc>
          <w:tcPr>
            <w:tcW w:w="2268" w:type="dxa"/>
            <w:vAlign w:val="center"/>
          </w:tcPr>
          <w:p w14:paraId="0D227199" w14:textId="59C29EE6" w:rsidR="00EC0319" w:rsidRPr="00CA4FBB" w:rsidRDefault="00EC0319" w:rsidP="00EC031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A4FBB">
              <w:rPr>
                <w:rFonts w:asciiTheme="minorHAnsi" w:hAnsiTheme="minorHAnsi" w:cstheme="minorHAnsi"/>
              </w:rPr>
              <w:t>Gerente General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6CBBEB" w14:textId="77777777" w:rsidR="00EC0319" w:rsidRPr="00CA4FBB" w:rsidRDefault="00EC0319" w:rsidP="00EC031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A4FBB">
              <w:rPr>
                <w:rFonts w:asciiTheme="minorHAnsi" w:hAnsiTheme="minorHAnsi" w:cstheme="minorHAnsi"/>
              </w:rPr>
              <w:t>Gerente General</w:t>
            </w:r>
          </w:p>
        </w:tc>
      </w:tr>
      <w:tr w:rsidR="00EC0319" w:rsidRPr="00CA4FBB" w14:paraId="1346EBA8" w14:textId="77777777" w:rsidTr="005910CF">
        <w:trPr>
          <w:trHeight w:val="1698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65BDCF7F" w14:textId="77777777" w:rsidR="00EC0319" w:rsidRPr="00CA4FBB" w:rsidRDefault="00EC0319" w:rsidP="00EC031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FIRMA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CE2F47" w14:textId="02B86FA1" w:rsidR="00EC0319" w:rsidRPr="00CA4FBB" w:rsidRDefault="00210F4D" w:rsidP="00EC031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4384" behindDoc="0" locked="0" layoutInCell="1" allowOverlap="1" wp14:anchorId="789F2E61" wp14:editId="55C755EB">
                  <wp:simplePos x="0" y="0"/>
                  <wp:positionH relativeFrom="column">
                    <wp:posOffset>-516890</wp:posOffset>
                  </wp:positionH>
                  <wp:positionV relativeFrom="paragraph">
                    <wp:posOffset>-83820</wp:posOffset>
                  </wp:positionV>
                  <wp:extent cx="2209800" cy="1243965"/>
                  <wp:effectExtent l="0" t="0" r="0" b="0"/>
                  <wp:wrapNone/>
                  <wp:docPr id="14777870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24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vAlign w:val="center"/>
          </w:tcPr>
          <w:p w14:paraId="29F87F1A" w14:textId="1A56CEA0" w:rsidR="00EC0319" w:rsidRPr="00CA4FBB" w:rsidRDefault="00EC0319" w:rsidP="00EC031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36EBA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2336" behindDoc="1" locked="0" layoutInCell="1" allowOverlap="1" wp14:anchorId="0F418747" wp14:editId="5FEF5647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1905</wp:posOffset>
                  </wp:positionV>
                  <wp:extent cx="1436370" cy="1203960"/>
                  <wp:effectExtent l="0" t="0" r="0" b="0"/>
                  <wp:wrapNone/>
                  <wp:docPr id="473202223" name="Imagen 473202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72" t="8406"/>
                          <a:stretch/>
                        </pic:blipFill>
                        <pic:spPr bwMode="auto">
                          <a:xfrm>
                            <a:off x="0" y="0"/>
                            <a:ext cx="1436370" cy="12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30C6C9" w14:textId="77777777" w:rsidR="00EC0319" w:rsidRPr="00CA4FBB" w:rsidRDefault="00EC0319" w:rsidP="00EC031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36EBA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1312" behindDoc="1" locked="0" layoutInCell="1" allowOverlap="1" wp14:anchorId="26A1F8B1" wp14:editId="2ECE5DC4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1905</wp:posOffset>
                  </wp:positionV>
                  <wp:extent cx="1436370" cy="1203960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72" t="8406"/>
                          <a:stretch/>
                        </pic:blipFill>
                        <pic:spPr bwMode="auto">
                          <a:xfrm>
                            <a:off x="0" y="0"/>
                            <a:ext cx="1436370" cy="12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1797E98" w14:textId="47D69AD4" w:rsidR="00C12122" w:rsidRDefault="00C12122" w:rsidP="00C12122">
      <w:pPr>
        <w:pStyle w:val="Ttulo2"/>
        <w:widowControl w:val="0"/>
        <w:tabs>
          <w:tab w:val="left" w:pos="-3420"/>
        </w:tabs>
        <w:autoSpaceDE/>
        <w:autoSpaceDN/>
        <w:adjustRightInd/>
        <w:spacing w:after="160" w:line="276" w:lineRule="auto"/>
        <w:ind w:left="0"/>
        <w:rPr>
          <w:rFonts w:asciiTheme="minorHAnsi" w:eastAsia="Times New Roman" w:hAnsiTheme="minorHAnsi"/>
          <w:bCs w:val="0"/>
          <w:sz w:val="24"/>
          <w:szCs w:val="24"/>
          <w:lang w:val="es-ES" w:eastAsia="es-ES"/>
        </w:rPr>
      </w:pPr>
      <w:r w:rsidRPr="00CA4FBB">
        <w:rPr>
          <w:rFonts w:asciiTheme="minorHAnsi" w:eastAsia="Times New Roman" w:hAnsiTheme="minorHAnsi"/>
          <w:bCs w:val="0"/>
          <w:sz w:val="24"/>
          <w:szCs w:val="24"/>
          <w:lang w:val="es-ES" w:eastAsia="es-ES"/>
        </w:rPr>
        <w:lastRenderedPageBreak/>
        <w:t xml:space="preserve">CONTROL DE CAMBIOS 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47"/>
        <w:gridCol w:w="1454"/>
        <w:gridCol w:w="1454"/>
        <w:gridCol w:w="3127"/>
        <w:gridCol w:w="1412"/>
      </w:tblGrid>
      <w:tr w:rsidR="00955125" w:rsidRPr="00CA4FBB" w14:paraId="6DFCA984" w14:textId="77777777" w:rsidTr="00073D8D">
        <w:trPr>
          <w:trHeight w:val="546"/>
          <w:jc w:val="center"/>
        </w:trPr>
        <w:tc>
          <w:tcPr>
            <w:tcW w:w="616" w:type="pct"/>
            <w:shd w:val="clear" w:color="auto" w:fill="92D050"/>
            <w:vAlign w:val="center"/>
          </w:tcPr>
          <w:p w14:paraId="5B89F1C3" w14:textId="0CBD672D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FECHA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856" w:type="pct"/>
            <w:shd w:val="clear" w:color="auto" w:fill="92D050"/>
            <w:vAlign w:val="center"/>
          </w:tcPr>
          <w:p w14:paraId="560C9C62" w14:textId="592BE643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VERSIÓN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856" w:type="pct"/>
            <w:shd w:val="clear" w:color="auto" w:fill="92D050"/>
            <w:vAlign w:val="center"/>
          </w:tcPr>
          <w:p w14:paraId="3CD82D93" w14:textId="042D8C08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SECCIÓN:</w:t>
            </w:r>
          </w:p>
        </w:tc>
        <w:tc>
          <w:tcPr>
            <w:tcW w:w="1841" w:type="pct"/>
            <w:shd w:val="clear" w:color="auto" w:fill="92D050"/>
            <w:vAlign w:val="center"/>
          </w:tcPr>
          <w:p w14:paraId="4C592F4D" w14:textId="6261D3C3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DESCRIPCIÓN DEL CAMBIO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831" w:type="pct"/>
            <w:shd w:val="clear" w:color="auto" w:fill="92D050"/>
            <w:vAlign w:val="center"/>
          </w:tcPr>
          <w:p w14:paraId="14788114" w14:textId="77777777" w:rsidR="00955125" w:rsidRPr="00CA4FBB" w:rsidRDefault="00955125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APROBADO POR:</w:t>
            </w:r>
          </w:p>
        </w:tc>
      </w:tr>
      <w:tr w:rsidR="00955125" w:rsidRPr="0037021B" w14:paraId="18DA8946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252155AC" w14:textId="388C0BA3" w:rsidR="00955125" w:rsidRPr="0037021B" w:rsidRDefault="0037021B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 w:rsidRPr="0037021B">
              <w:rPr>
                <w:rFonts w:asciiTheme="minorHAnsi" w:hAnsiTheme="minorHAnsi" w:cstheme="minorHAnsi"/>
                <w:bCs/>
              </w:rPr>
              <w:t>02-08-2023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0AE07D6E" w14:textId="7CDBB3EA" w:rsidR="00955125" w:rsidRPr="0037021B" w:rsidRDefault="0037021B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02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6138A58C" w14:textId="641CBF5E" w:rsidR="00955125" w:rsidRPr="0037021B" w:rsidRDefault="0037021B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05</w:t>
            </w: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5533DBBA" w14:textId="30C1FE6B" w:rsidR="00955125" w:rsidRPr="0037021B" w:rsidRDefault="0037021B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Modificación de la sección de responsabilidades</w:t>
            </w: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41814FAD" w14:textId="5AEFDF3D" w:rsidR="00955125" w:rsidRPr="0037021B" w:rsidRDefault="0037021B" w:rsidP="00073D8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G.G.</w:t>
            </w:r>
          </w:p>
        </w:tc>
      </w:tr>
      <w:tr w:rsidR="0037021B" w:rsidRPr="00CA4FBB" w14:paraId="56E18BC7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15540A90" w14:textId="6C25DF12" w:rsidR="0037021B" w:rsidRPr="00CA4FBB" w:rsidRDefault="0037021B" w:rsidP="0037021B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37021B">
              <w:rPr>
                <w:rFonts w:asciiTheme="minorHAnsi" w:hAnsiTheme="minorHAnsi" w:cstheme="minorHAnsi"/>
                <w:bCs/>
              </w:rPr>
              <w:t>02-08-2023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5425F8D9" w14:textId="03EBA9FB" w:rsidR="0037021B" w:rsidRPr="00CA4FBB" w:rsidRDefault="0037021B" w:rsidP="0037021B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02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4FC8820F" w14:textId="3C7C742B" w:rsidR="0037021B" w:rsidRDefault="0037021B" w:rsidP="0037021B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06</w:t>
            </w: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5A32627F" w14:textId="2491EA4F" w:rsidR="0037021B" w:rsidRPr="00CA4FBB" w:rsidRDefault="0037021B" w:rsidP="0037021B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 xml:space="preserve">Modificación de la sección de </w:t>
            </w:r>
            <w:r w:rsidR="00C26236">
              <w:rPr>
                <w:rFonts w:asciiTheme="minorHAnsi" w:hAnsiTheme="minorHAnsi" w:cstheme="minorHAnsi"/>
                <w:bCs/>
              </w:rPr>
              <w:t>descripción</w:t>
            </w: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59F9954D" w14:textId="1A1DDC43" w:rsidR="0037021B" w:rsidRDefault="0037021B" w:rsidP="0037021B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G.G.</w:t>
            </w:r>
          </w:p>
        </w:tc>
      </w:tr>
      <w:tr w:rsidR="00C26236" w:rsidRPr="00CA4FBB" w14:paraId="27BF3FEC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5A5BCEEC" w14:textId="3771BA59" w:rsidR="00C26236" w:rsidRPr="00CA4FBB" w:rsidRDefault="00C26236" w:rsidP="00C26236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37021B">
              <w:rPr>
                <w:rFonts w:asciiTheme="minorHAnsi" w:hAnsiTheme="minorHAnsi" w:cstheme="minorHAnsi"/>
                <w:bCs/>
              </w:rPr>
              <w:t>02-08-2023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0F1E1452" w14:textId="2106C489" w:rsidR="00C26236" w:rsidRPr="00CA4FBB" w:rsidRDefault="00C26236" w:rsidP="00C26236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02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0FFE4670" w14:textId="7903AEF9" w:rsidR="00C26236" w:rsidRDefault="00C26236" w:rsidP="00C26236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07</w:t>
            </w: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28E0F674" w14:textId="72894520" w:rsidR="00C26236" w:rsidRPr="00CA4FBB" w:rsidRDefault="00C26236" w:rsidP="00C26236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Modificación de la sección de información documentada</w:t>
            </w: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595B89B8" w14:textId="3C4C79CB" w:rsidR="00C26236" w:rsidRDefault="00C26236" w:rsidP="00C26236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G.G.</w:t>
            </w:r>
          </w:p>
        </w:tc>
      </w:tr>
      <w:tr w:rsidR="00C26236" w:rsidRPr="00CA4FBB" w14:paraId="462ECEB9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067AFFE4" w14:textId="77777777" w:rsidR="00C26236" w:rsidRPr="00CA4FBB" w:rsidRDefault="00C26236" w:rsidP="00C26236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37B77085" w14:textId="77777777" w:rsidR="00C26236" w:rsidRPr="00CA4FBB" w:rsidRDefault="00C26236" w:rsidP="00C26236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13647BFB" w14:textId="77777777" w:rsidR="00C26236" w:rsidRDefault="00C26236" w:rsidP="00C26236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10F5019C" w14:textId="77777777" w:rsidR="00C26236" w:rsidRPr="00CA4FBB" w:rsidRDefault="00C26236" w:rsidP="00C26236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224B84B5" w14:textId="77777777" w:rsidR="00C26236" w:rsidRDefault="00C26236" w:rsidP="00C26236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2D70CD8A" w14:textId="77777777" w:rsidR="00955125" w:rsidRPr="00955125" w:rsidRDefault="00955125" w:rsidP="00955125">
      <w:pPr>
        <w:rPr>
          <w:lang w:val="es-ES" w:eastAsia="es-ES"/>
        </w:rPr>
      </w:pPr>
    </w:p>
    <w:p w14:paraId="2F876D93" w14:textId="77777777" w:rsidR="00C12122" w:rsidRPr="00CA4FBB" w:rsidRDefault="00C12122" w:rsidP="00C12122">
      <w:pPr>
        <w:rPr>
          <w:rFonts w:asciiTheme="minorHAnsi" w:hAnsiTheme="minorHAnsi" w:cstheme="minorHAnsi"/>
          <w:lang w:val="es-ES" w:eastAsia="es-ES"/>
        </w:rPr>
      </w:pPr>
    </w:p>
    <w:p w14:paraId="7CFA52D3" w14:textId="77777777" w:rsidR="00C12122" w:rsidRPr="00CA4FBB" w:rsidRDefault="00C12122" w:rsidP="00C12122">
      <w:pPr>
        <w:pStyle w:val="Ttulo2"/>
        <w:widowControl w:val="0"/>
        <w:tabs>
          <w:tab w:val="left" w:pos="-3420"/>
        </w:tabs>
        <w:autoSpaceDE/>
        <w:autoSpaceDN/>
        <w:adjustRightInd/>
        <w:spacing w:after="160" w:line="276" w:lineRule="auto"/>
        <w:ind w:left="360"/>
        <w:rPr>
          <w:rFonts w:asciiTheme="minorHAnsi" w:eastAsia="Times New Roman" w:hAnsiTheme="minorHAnsi"/>
          <w:bCs w:val="0"/>
          <w:lang w:val="es-ES" w:eastAsia="es-ES"/>
        </w:rPr>
      </w:pPr>
    </w:p>
    <w:p w14:paraId="0C7E27A6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5EC3B8EF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59A9A6B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6722BC6E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AA3C5B1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7E3E933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D761176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75889DBA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517DBD0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4F587C20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09EAEFF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2AC182C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0F2817EB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02A543C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42EE4EAC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4B4D0442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64A947C5" w14:textId="1647E571" w:rsid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5F39CF67" w14:textId="77777777" w:rsidR="003F21C1" w:rsidRPr="00CA4FBB" w:rsidRDefault="003F21C1" w:rsidP="00CA4FBB">
      <w:pPr>
        <w:rPr>
          <w:rFonts w:asciiTheme="minorHAnsi" w:hAnsiTheme="minorHAnsi" w:cstheme="minorHAnsi"/>
          <w:lang w:val="es-ES" w:eastAsia="es-ES"/>
        </w:rPr>
      </w:pPr>
    </w:p>
    <w:p w14:paraId="7BF39F67" w14:textId="22067C75" w:rsidR="003F3AD4" w:rsidRDefault="00955125" w:rsidP="00852EFA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852EFA">
        <w:rPr>
          <w:rFonts w:asciiTheme="minorHAnsi" w:eastAsia="Times New Roman" w:hAnsiTheme="minorHAnsi"/>
          <w:bCs w:val="0"/>
          <w:lang w:val="es-ES" w:eastAsia="es-ES"/>
        </w:rPr>
        <w:lastRenderedPageBreak/>
        <w:t>O</w:t>
      </w:r>
      <w:r w:rsidR="00B7633B" w:rsidRPr="00852EFA">
        <w:rPr>
          <w:rFonts w:asciiTheme="minorHAnsi" w:eastAsia="Times New Roman" w:hAnsiTheme="minorHAnsi"/>
          <w:bCs w:val="0"/>
          <w:lang w:val="es-ES" w:eastAsia="es-ES"/>
        </w:rPr>
        <w:t>BJETIVO</w:t>
      </w:r>
    </w:p>
    <w:p w14:paraId="69D456D4" w14:textId="3D7C4B55" w:rsidR="00962EEE" w:rsidRPr="00852EFA" w:rsidRDefault="00962EEE" w:rsidP="00852EFA">
      <w:pPr>
        <w:spacing w:after="240" w:line="276" w:lineRule="auto"/>
        <w:jc w:val="both"/>
      </w:pPr>
      <w:r w:rsidRPr="00852EFA">
        <w:t>Definir la metodología y los criterios para asegurar que las salidas que no cumplan los requisitos del servicio se identifiquen, determinen las causas, se controlen o implementen las acciones necesarias para mejorar continuamente.</w:t>
      </w:r>
    </w:p>
    <w:p w14:paraId="7EA0586E" w14:textId="63CE1957" w:rsidR="003F3AD4" w:rsidRPr="00852EFA" w:rsidRDefault="00B7633B" w:rsidP="00852EFA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852EFA">
        <w:rPr>
          <w:rFonts w:asciiTheme="minorHAnsi" w:eastAsia="Times New Roman" w:hAnsiTheme="minorHAnsi"/>
          <w:bCs w:val="0"/>
          <w:lang w:val="es-ES" w:eastAsia="es-ES"/>
        </w:rPr>
        <w:t>ALCANCE</w:t>
      </w:r>
    </w:p>
    <w:p w14:paraId="24F02F26" w14:textId="032D09CD" w:rsidR="00962EEE" w:rsidRPr="00852EFA" w:rsidRDefault="00962EEE" w:rsidP="00852EFA">
      <w:pPr>
        <w:spacing w:after="240" w:line="276" w:lineRule="auto"/>
        <w:jc w:val="both"/>
      </w:pPr>
      <w:r w:rsidRPr="00852EFA">
        <w:t>Aplica a las salidas no conformes detectadas en cualquier etapa de los procesos operativos que no cumplen las especificaciones establecidas por ley, por el cliente o parte del proceso y están sujetos al sistema integrado de gestión de SUMAC PAQARI.</w:t>
      </w:r>
    </w:p>
    <w:p w14:paraId="102F4CC8" w14:textId="439E368B" w:rsidR="00F40E77" w:rsidRPr="00852EFA" w:rsidRDefault="00F40E77" w:rsidP="00852EFA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852EFA">
        <w:rPr>
          <w:rFonts w:asciiTheme="minorHAnsi" w:eastAsia="Times New Roman" w:hAnsiTheme="minorHAnsi"/>
          <w:bCs w:val="0"/>
          <w:lang w:val="es-ES" w:eastAsia="es-ES"/>
        </w:rPr>
        <w:t>DOCUMENTOS DE REFERENCIA</w:t>
      </w:r>
    </w:p>
    <w:p w14:paraId="4EEF9F5A" w14:textId="69C9A530" w:rsidR="00F94FCB" w:rsidRPr="00852EFA" w:rsidRDefault="00F94FCB" w:rsidP="00852EFA">
      <w:pPr>
        <w:pStyle w:val="Prrafodelista"/>
        <w:numPr>
          <w:ilvl w:val="1"/>
          <w:numId w:val="1"/>
        </w:numPr>
        <w:spacing w:after="0" w:line="276" w:lineRule="auto"/>
        <w:ind w:left="567" w:hanging="283"/>
        <w:contextualSpacing w:val="0"/>
        <w:jc w:val="both"/>
        <w:rPr>
          <w:rFonts w:asciiTheme="minorHAnsi" w:eastAsia="Times New Roman" w:hAnsiTheme="minorHAnsi" w:cstheme="minorHAnsi"/>
          <w:iCs/>
          <w:color w:val="000000"/>
          <w:lang w:val="es-MX" w:eastAsia="es-ES"/>
        </w:rPr>
      </w:pPr>
      <w:r w:rsidRPr="00852EFA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ISO 900</w:t>
      </w:r>
      <w:r w:rsidR="00FD2841" w:rsidRPr="00852EFA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1:2015 – Sistema de Gestión de C</w:t>
      </w:r>
      <w:r w:rsidRPr="00852EFA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alidad</w:t>
      </w:r>
      <w:r w:rsidR="00FD2841" w:rsidRPr="00852EFA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, requisito</w:t>
      </w:r>
      <w:r w:rsidR="00962EEE" w:rsidRPr="00852EFA">
        <w:rPr>
          <w:rFonts w:asciiTheme="minorHAnsi" w:hAnsiTheme="minorHAnsi"/>
          <w:lang w:eastAsia="es-PE"/>
        </w:rPr>
        <w:t xml:space="preserve"> </w:t>
      </w:r>
      <w:r w:rsidR="00962EEE" w:rsidRPr="00852EFA">
        <w:rPr>
          <w:rFonts w:asciiTheme="minorHAnsi" w:hAnsiTheme="minorHAnsi"/>
        </w:rPr>
        <w:t>8.7. Control de las salidas no conformes.</w:t>
      </w:r>
    </w:p>
    <w:p w14:paraId="77D30231" w14:textId="77777777" w:rsidR="00962EEE" w:rsidRPr="00852EFA" w:rsidRDefault="00962EEE" w:rsidP="00852EFA">
      <w:pPr>
        <w:pStyle w:val="Prrafodelista"/>
        <w:spacing w:after="0" w:line="276" w:lineRule="auto"/>
        <w:ind w:left="567"/>
        <w:contextualSpacing w:val="0"/>
        <w:jc w:val="both"/>
        <w:rPr>
          <w:rFonts w:asciiTheme="minorHAnsi" w:eastAsia="Times New Roman" w:hAnsiTheme="minorHAnsi" w:cstheme="minorHAnsi"/>
          <w:iCs/>
          <w:color w:val="000000"/>
          <w:lang w:val="es-MX" w:eastAsia="es-ES"/>
        </w:rPr>
      </w:pPr>
    </w:p>
    <w:p w14:paraId="69D19EEE" w14:textId="0C79132D" w:rsidR="00DC114D" w:rsidRPr="00852EFA" w:rsidRDefault="00B7633B" w:rsidP="00852EFA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852EFA">
        <w:rPr>
          <w:rFonts w:asciiTheme="minorHAnsi" w:eastAsia="Times New Roman" w:hAnsiTheme="minorHAnsi"/>
          <w:bCs w:val="0"/>
          <w:lang w:val="es-ES" w:eastAsia="es-ES"/>
        </w:rPr>
        <w:t>DEFINICIONES</w:t>
      </w:r>
    </w:p>
    <w:p w14:paraId="417FCFA6" w14:textId="77777777" w:rsidR="00962EEE" w:rsidRPr="00852EFA" w:rsidRDefault="00962EEE" w:rsidP="00852EFA">
      <w:pPr>
        <w:numPr>
          <w:ilvl w:val="0"/>
          <w:numId w:val="7"/>
        </w:numPr>
        <w:spacing w:after="0" w:line="276" w:lineRule="auto"/>
        <w:ind w:left="567" w:hanging="283"/>
        <w:jc w:val="both"/>
        <w:rPr>
          <w:bCs/>
        </w:rPr>
      </w:pPr>
      <w:r w:rsidRPr="00852EFA">
        <w:rPr>
          <w:rFonts w:asciiTheme="minorHAnsi" w:hAnsiTheme="minorHAnsi"/>
          <w:b/>
          <w:bCs/>
          <w:iCs/>
          <w:lang w:val="es-MX"/>
        </w:rPr>
        <w:t>Acción Correctiva:</w:t>
      </w:r>
      <w:r w:rsidRPr="00852EFA">
        <w:rPr>
          <w:rFonts w:asciiTheme="minorHAnsi" w:hAnsiTheme="minorHAnsi"/>
          <w:iCs/>
          <w:lang w:val="es-MX"/>
        </w:rPr>
        <w:t xml:space="preserve"> Acción para eliminar la causa de una No Conformidad y evitar que vuelva a ocurrir.</w:t>
      </w:r>
    </w:p>
    <w:p w14:paraId="5F4DF2FD" w14:textId="77777777" w:rsidR="00962EEE" w:rsidRPr="00852EFA" w:rsidRDefault="00962EEE" w:rsidP="00852EFA">
      <w:pPr>
        <w:numPr>
          <w:ilvl w:val="0"/>
          <w:numId w:val="7"/>
        </w:numPr>
        <w:spacing w:after="0" w:line="276" w:lineRule="auto"/>
        <w:ind w:left="567" w:hanging="283"/>
        <w:jc w:val="both"/>
        <w:rPr>
          <w:bCs/>
        </w:rPr>
      </w:pPr>
      <w:r w:rsidRPr="00852EFA">
        <w:rPr>
          <w:rFonts w:asciiTheme="minorHAnsi" w:hAnsiTheme="minorHAnsi"/>
          <w:b/>
          <w:bCs/>
          <w:iCs/>
          <w:lang w:val="es-MX"/>
        </w:rPr>
        <w:t>Acción Inmediata</w:t>
      </w:r>
      <w:r w:rsidRPr="00852EFA">
        <w:rPr>
          <w:rFonts w:asciiTheme="minorHAnsi" w:hAnsiTheme="minorHAnsi"/>
          <w:iCs/>
          <w:lang w:val="es-MX"/>
        </w:rPr>
        <w:t>: Acción para eliminar una No Conformidad detectada.</w:t>
      </w:r>
    </w:p>
    <w:p w14:paraId="4C6FAC07" w14:textId="77777777" w:rsidR="00962EEE" w:rsidRPr="00852EFA" w:rsidRDefault="00962EEE" w:rsidP="00852EFA">
      <w:pPr>
        <w:numPr>
          <w:ilvl w:val="0"/>
          <w:numId w:val="7"/>
        </w:numPr>
        <w:spacing w:after="0" w:line="276" w:lineRule="auto"/>
        <w:ind w:left="567" w:hanging="283"/>
        <w:jc w:val="both"/>
        <w:rPr>
          <w:bCs/>
        </w:rPr>
      </w:pPr>
      <w:r w:rsidRPr="00852EFA">
        <w:rPr>
          <w:rFonts w:asciiTheme="minorHAnsi" w:hAnsiTheme="minorHAnsi"/>
          <w:b/>
          <w:bCs/>
          <w:iCs/>
          <w:lang w:val="es-MX"/>
        </w:rPr>
        <w:t>No Conformidad:</w:t>
      </w:r>
      <w:r w:rsidRPr="00852EFA">
        <w:rPr>
          <w:rFonts w:asciiTheme="minorHAnsi" w:hAnsiTheme="minorHAnsi"/>
          <w:iCs/>
          <w:lang w:val="es-MX"/>
        </w:rPr>
        <w:t xml:space="preserve"> Incumplimiento de un requisito; se aplica al incumplimiento de uno o más características del Servicio y Proceso del Sistema Integrado de Gestión.</w:t>
      </w:r>
    </w:p>
    <w:p w14:paraId="73275365" w14:textId="77777777" w:rsidR="00962EEE" w:rsidRPr="00852EFA" w:rsidRDefault="00962EEE" w:rsidP="00852EFA">
      <w:pPr>
        <w:numPr>
          <w:ilvl w:val="0"/>
          <w:numId w:val="7"/>
        </w:numPr>
        <w:spacing w:after="0" w:line="276" w:lineRule="auto"/>
        <w:ind w:left="567" w:hanging="283"/>
        <w:jc w:val="both"/>
        <w:rPr>
          <w:bCs/>
        </w:rPr>
      </w:pPr>
      <w:r w:rsidRPr="00852EFA">
        <w:rPr>
          <w:rFonts w:asciiTheme="minorHAnsi" w:hAnsiTheme="minorHAnsi"/>
          <w:b/>
          <w:bCs/>
          <w:iCs/>
          <w:lang w:val="es-MX"/>
        </w:rPr>
        <w:t>Requisito</w:t>
      </w:r>
      <w:r w:rsidRPr="00852EFA">
        <w:rPr>
          <w:rFonts w:asciiTheme="minorHAnsi" w:hAnsiTheme="minorHAnsi"/>
          <w:iCs/>
          <w:lang w:val="es-MX"/>
        </w:rPr>
        <w:t>: Necesidad o expectativa establecida, que puede ser explícita o implícita</w:t>
      </w:r>
    </w:p>
    <w:p w14:paraId="46B73523" w14:textId="77777777" w:rsidR="00962EEE" w:rsidRPr="00852EFA" w:rsidRDefault="00962EEE" w:rsidP="00852EFA">
      <w:pPr>
        <w:numPr>
          <w:ilvl w:val="0"/>
          <w:numId w:val="7"/>
        </w:numPr>
        <w:spacing w:after="0" w:line="276" w:lineRule="auto"/>
        <w:ind w:left="567" w:hanging="283"/>
        <w:jc w:val="both"/>
        <w:rPr>
          <w:bCs/>
        </w:rPr>
      </w:pPr>
      <w:r w:rsidRPr="00852EFA">
        <w:rPr>
          <w:rFonts w:asciiTheme="minorHAnsi" w:hAnsiTheme="minorHAnsi"/>
          <w:b/>
          <w:bCs/>
          <w:iCs/>
          <w:lang w:val="es-MX"/>
        </w:rPr>
        <w:t>Salida no conforme</w:t>
      </w:r>
      <w:r w:rsidRPr="00852EFA">
        <w:rPr>
          <w:rFonts w:asciiTheme="minorHAnsi" w:hAnsiTheme="minorHAnsi"/>
          <w:iCs/>
          <w:lang w:val="es-MX"/>
        </w:rPr>
        <w:t>: Resultado de un proceso que no cumple con los requisitos del servicio, identificada antes, durante o después de su entrega al cliente. Término que encierra el concepto de producto o servicio no conforme.</w:t>
      </w:r>
    </w:p>
    <w:p w14:paraId="7D7E6BD5" w14:textId="77777777" w:rsidR="00962EEE" w:rsidRPr="00852EFA" w:rsidRDefault="00962EEE" w:rsidP="00852EFA">
      <w:pPr>
        <w:numPr>
          <w:ilvl w:val="0"/>
          <w:numId w:val="7"/>
        </w:numPr>
        <w:spacing w:after="0" w:line="276" w:lineRule="auto"/>
        <w:ind w:left="567" w:hanging="283"/>
        <w:jc w:val="both"/>
        <w:rPr>
          <w:bCs/>
        </w:rPr>
      </w:pPr>
      <w:r w:rsidRPr="00852EFA">
        <w:rPr>
          <w:rFonts w:asciiTheme="minorHAnsi" w:hAnsiTheme="minorHAnsi"/>
          <w:b/>
          <w:bCs/>
          <w:iCs/>
          <w:lang w:val="es-MX"/>
        </w:rPr>
        <w:t>Salida</w:t>
      </w:r>
      <w:r w:rsidRPr="00852EFA">
        <w:rPr>
          <w:rFonts w:asciiTheme="minorHAnsi" w:hAnsiTheme="minorHAnsi"/>
          <w:iCs/>
          <w:lang w:val="es-MX"/>
        </w:rPr>
        <w:t>: Resultado de un proceso, puede ser un producto o servicio</w:t>
      </w:r>
    </w:p>
    <w:p w14:paraId="3D579D0E" w14:textId="77777777" w:rsidR="00962EEE" w:rsidRPr="00852EFA" w:rsidRDefault="00962EEE" w:rsidP="00852EFA">
      <w:pPr>
        <w:spacing w:after="0" w:line="276" w:lineRule="auto"/>
        <w:ind w:left="567"/>
        <w:jc w:val="both"/>
        <w:rPr>
          <w:bCs/>
        </w:rPr>
      </w:pPr>
    </w:p>
    <w:p w14:paraId="4AC358EF" w14:textId="474FDAEE" w:rsidR="003F3AD4" w:rsidRPr="00852EFA" w:rsidRDefault="009B4843" w:rsidP="00852EFA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852EFA">
        <w:rPr>
          <w:rFonts w:asciiTheme="minorHAnsi" w:eastAsia="Times New Roman" w:hAnsiTheme="minorHAnsi"/>
          <w:bCs w:val="0"/>
          <w:lang w:val="es-ES" w:eastAsia="es-ES"/>
        </w:rPr>
        <w:t>R</w:t>
      </w:r>
      <w:r w:rsidR="00753C26" w:rsidRPr="00852EFA">
        <w:rPr>
          <w:rFonts w:asciiTheme="minorHAnsi" w:eastAsia="Times New Roman" w:hAnsiTheme="minorHAnsi"/>
          <w:bCs w:val="0"/>
          <w:lang w:val="es-ES" w:eastAsia="es-ES"/>
        </w:rPr>
        <w:t>ESPONSABILIDADES</w:t>
      </w:r>
    </w:p>
    <w:p w14:paraId="406EC279" w14:textId="0545CC0A" w:rsidR="00753C26" w:rsidRPr="00852EFA" w:rsidRDefault="005A647B" w:rsidP="00852EFA">
      <w:pPr>
        <w:pStyle w:val="Ttulo3"/>
        <w:keepNext w:val="0"/>
        <w:keepLines w:val="0"/>
        <w:numPr>
          <w:ilvl w:val="1"/>
          <w:numId w:val="2"/>
        </w:numPr>
        <w:spacing w:before="0" w:after="120" w:line="276" w:lineRule="auto"/>
        <w:jc w:val="both"/>
        <w:rPr>
          <w:rFonts w:asciiTheme="minorHAnsi" w:eastAsia="Times New Roman" w:hAnsiTheme="minorHAnsi" w:cstheme="minorHAnsi"/>
          <w:bCs/>
          <w:color w:val="000000"/>
          <w:sz w:val="22"/>
          <w:szCs w:val="22"/>
          <w:lang w:val="es-CL" w:eastAsia="es-ES"/>
        </w:rPr>
      </w:pPr>
      <w:r w:rsidRPr="00852EFA">
        <w:rPr>
          <w:rFonts w:asciiTheme="minorHAnsi" w:eastAsia="Times New Roman" w:hAnsiTheme="minorHAnsi" w:cstheme="minorHAnsi"/>
          <w:bCs/>
          <w:color w:val="000000"/>
          <w:sz w:val="22"/>
          <w:szCs w:val="22"/>
          <w:lang w:val="es-CL" w:eastAsia="es-ES"/>
        </w:rPr>
        <w:t>GERENTE GENERAL</w:t>
      </w:r>
    </w:p>
    <w:p w14:paraId="5835A0D6" w14:textId="77777777" w:rsidR="00962EEE" w:rsidRPr="00852EFA" w:rsidRDefault="00962EEE" w:rsidP="00852EFA">
      <w:pPr>
        <w:pStyle w:val="Sinespaciado"/>
        <w:numPr>
          <w:ilvl w:val="0"/>
          <w:numId w:val="14"/>
        </w:numPr>
        <w:tabs>
          <w:tab w:val="left" w:pos="709"/>
        </w:tabs>
        <w:spacing w:line="276" w:lineRule="auto"/>
        <w:ind w:left="567" w:hanging="283"/>
      </w:pPr>
      <w:r w:rsidRPr="00852EFA">
        <w:t>Provisionar los recursos para la implementación y cumplimiento del presente procedimiento.</w:t>
      </w:r>
    </w:p>
    <w:p w14:paraId="2F77550F" w14:textId="218C156D" w:rsidR="003F21C1" w:rsidRDefault="0015133F" w:rsidP="00852EFA">
      <w:pPr>
        <w:numPr>
          <w:ilvl w:val="1"/>
          <w:numId w:val="2"/>
        </w:numPr>
        <w:spacing w:before="240" w:after="0" w:line="276" w:lineRule="auto"/>
        <w:jc w:val="both"/>
        <w:rPr>
          <w:rFonts w:asciiTheme="minorHAnsi" w:hAnsiTheme="minorHAnsi" w:cstheme="minorHAnsi"/>
          <w:b/>
          <w:bCs/>
          <w:color w:val="000000"/>
        </w:rPr>
      </w:pPr>
      <w:r w:rsidRPr="00852EFA">
        <w:rPr>
          <w:rFonts w:asciiTheme="minorHAnsi" w:hAnsiTheme="minorHAnsi" w:cstheme="minorHAnsi"/>
          <w:b/>
          <w:bCs/>
          <w:color w:val="000000"/>
        </w:rPr>
        <w:t>COORDINADOR SIG</w:t>
      </w:r>
    </w:p>
    <w:p w14:paraId="194066F3" w14:textId="77777777" w:rsidR="00AF1A0F" w:rsidRDefault="00AF1A0F" w:rsidP="00AF1A0F">
      <w:pPr>
        <w:pStyle w:val="Sinespaciado"/>
        <w:spacing w:line="276" w:lineRule="auto"/>
        <w:ind w:left="567"/>
      </w:pPr>
    </w:p>
    <w:p w14:paraId="02CC3FAB" w14:textId="59CFF03E" w:rsidR="00962EEE" w:rsidRPr="00852EFA" w:rsidRDefault="00962EEE" w:rsidP="00852EFA">
      <w:pPr>
        <w:pStyle w:val="Sinespaciado"/>
        <w:numPr>
          <w:ilvl w:val="0"/>
          <w:numId w:val="5"/>
        </w:numPr>
        <w:spacing w:line="276" w:lineRule="auto"/>
        <w:ind w:left="567" w:hanging="283"/>
      </w:pPr>
      <w:r w:rsidRPr="00852EFA">
        <w:t>Asegurar la correcta y efectiva aplicación del actual procedimiento.</w:t>
      </w:r>
    </w:p>
    <w:p w14:paraId="70B3243D" w14:textId="77777777" w:rsidR="00962EEE" w:rsidRPr="00852EFA" w:rsidRDefault="00962EEE" w:rsidP="00852EFA">
      <w:pPr>
        <w:pStyle w:val="Sinespaciado"/>
        <w:numPr>
          <w:ilvl w:val="0"/>
          <w:numId w:val="5"/>
        </w:numPr>
        <w:spacing w:line="276" w:lineRule="auto"/>
        <w:ind w:left="567" w:hanging="283"/>
      </w:pPr>
      <w:r w:rsidRPr="00852EFA">
        <w:t>Realizar seguimiento al reporte, atención, tratamiento y cierre de las salidas no conformes generadas.</w:t>
      </w:r>
    </w:p>
    <w:p w14:paraId="3E3E9AFA" w14:textId="335FA039" w:rsidR="00962EEE" w:rsidRDefault="00962EEE" w:rsidP="00852EFA">
      <w:pPr>
        <w:pStyle w:val="Sinespaciado"/>
        <w:numPr>
          <w:ilvl w:val="0"/>
          <w:numId w:val="5"/>
        </w:numPr>
        <w:spacing w:line="276" w:lineRule="auto"/>
        <w:ind w:left="567" w:hanging="283"/>
      </w:pPr>
      <w:r w:rsidRPr="00852EFA">
        <w:t>Evaluar la necesidad de generar una SAC según el impacto de salidas no conformes.</w:t>
      </w:r>
    </w:p>
    <w:p w14:paraId="1CB78C32" w14:textId="0B520D9B" w:rsidR="00B52D61" w:rsidRDefault="00B52D61" w:rsidP="00852EFA">
      <w:pPr>
        <w:pStyle w:val="Sinespaciado"/>
        <w:numPr>
          <w:ilvl w:val="0"/>
          <w:numId w:val="5"/>
        </w:numPr>
        <w:spacing w:line="276" w:lineRule="auto"/>
        <w:ind w:left="567" w:hanging="283"/>
      </w:pPr>
      <w:r>
        <w:t>Realiza el llenado de las salidas no conformes.</w:t>
      </w:r>
    </w:p>
    <w:p w14:paraId="5FE47510" w14:textId="77777777" w:rsidR="000A7D39" w:rsidRPr="00852EFA" w:rsidRDefault="000A7D39" w:rsidP="000A7D39">
      <w:pPr>
        <w:pStyle w:val="Sinespaciado"/>
        <w:spacing w:line="276" w:lineRule="auto"/>
        <w:ind w:left="567"/>
      </w:pPr>
    </w:p>
    <w:p w14:paraId="250543C6" w14:textId="447E13EB" w:rsidR="0015133F" w:rsidRPr="00852EFA" w:rsidRDefault="003F21C1" w:rsidP="00852EFA">
      <w:pPr>
        <w:numPr>
          <w:ilvl w:val="1"/>
          <w:numId w:val="2"/>
        </w:numPr>
        <w:spacing w:before="240" w:after="0" w:line="276" w:lineRule="auto"/>
        <w:jc w:val="both"/>
        <w:rPr>
          <w:rFonts w:asciiTheme="minorHAnsi" w:hAnsiTheme="minorHAnsi" w:cstheme="minorHAnsi"/>
          <w:b/>
          <w:bCs/>
          <w:color w:val="000000"/>
        </w:rPr>
      </w:pPr>
      <w:r w:rsidRPr="00852EFA">
        <w:rPr>
          <w:rFonts w:asciiTheme="minorHAnsi" w:hAnsiTheme="minorHAnsi" w:cstheme="minorHAnsi"/>
          <w:b/>
          <w:bCs/>
          <w:color w:val="000000"/>
        </w:rPr>
        <w:lastRenderedPageBreak/>
        <w:t>DUEÑO DEL PROCESO</w:t>
      </w:r>
    </w:p>
    <w:p w14:paraId="73B6032A" w14:textId="77777777" w:rsidR="00F20066" w:rsidRDefault="00F20066" w:rsidP="00F20066">
      <w:pPr>
        <w:pStyle w:val="Sinespaciado"/>
        <w:tabs>
          <w:tab w:val="left" w:pos="709"/>
        </w:tabs>
        <w:spacing w:line="276" w:lineRule="auto"/>
        <w:ind w:left="567"/>
      </w:pPr>
    </w:p>
    <w:p w14:paraId="16A616BC" w14:textId="199A8682" w:rsidR="00693872" w:rsidRPr="00852EFA" w:rsidRDefault="00693872" w:rsidP="00852EFA">
      <w:pPr>
        <w:pStyle w:val="Sinespaciado"/>
        <w:numPr>
          <w:ilvl w:val="0"/>
          <w:numId w:val="6"/>
        </w:numPr>
        <w:tabs>
          <w:tab w:val="left" w:pos="709"/>
        </w:tabs>
        <w:spacing w:line="276" w:lineRule="auto"/>
        <w:ind w:left="567" w:hanging="283"/>
      </w:pPr>
      <w:r w:rsidRPr="00852EFA">
        <w:t>Identificar las salidas no conforme en su proceso.</w:t>
      </w:r>
    </w:p>
    <w:p w14:paraId="170ADBFC" w14:textId="2C18C213" w:rsidR="00693872" w:rsidRPr="00852EFA" w:rsidRDefault="00693872" w:rsidP="00852EFA">
      <w:pPr>
        <w:pStyle w:val="Sinespaciado"/>
        <w:numPr>
          <w:ilvl w:val="0"/>
          <w:numId w:val="6"/>
        </w:numPr>
        <w:tabs>
          <w:tab w:val="left" w:pos="709"/>
        </w:tabs>
        <w:spacing w:line="276" w:lineRule="auto"/>
        <w:ind w:left="567" w:hanging="283"/>
      </w:pPr>
      <w:r w:rsidRPr="00852EFA">
        <w:t>De acuerdo a naturaleza de las salidas no conformes, participar en la determinación de acciones de mejora.</w:t>
      </w:r>
    </w:p>
    <w:p w14:paraId="3EE3B0D3" w14:textId="77777777" w:rsidR="00424D20" w:rsidRPr="00852EFA" w:rsidRDefault="00424D20" w:rsidP="00852EFA">
      <w:pPr>
        <w:pStyle w:val="Prrafodelista"/>
        <w:spacing w:after="0" w:line="276" w:lineRule="auto"/>
        <w:ind w:left="567"/>
        <w:jc w:val="both"/>
        <w:rPr>
          <w:rFonts w:asciiTheme="minorHAnsi" w:hAnsiTheme="minorHAnsi"/>
        </w:rPr>
      </w:pPr>
    </w:p>
    <w:p w14:paraId="4D786426" w14:textId="5CFE7CB4" w:rsidR="00DE34F9" w:rsidRPr="00852EFA" w:rsidRDefault="00717CC7" w:rsidP="00852EFA">
      <w:pPr>
        <w:pStyle w:val="Ttulo2"/>
        <w:widowControl w:val="0"/>
        <w:numPr>
          <w:ilvl w:val="0"/>
          <w:numId w:val="2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852EFA">
        <w:rPr>
          <w:rFonts w:asciiTheme="minorHAnsi" w:eastAsia="Times New Roman" w:hAnsiTheme="minorHAnsi"/>
          <w:bCs w:val="0"/>
          <w:lang w:val="es-ES" w:eastAsia="es-ES"/>
        </w:rPr>
        <w:t>DESCRIPCIÓN DEL PROCEDIMIENTO</w:t>
      </w:r>
      <w:r w:rsidR="00DE34F9" w:rsidRPr="00852EFA">
        <w:rPr>
          <w:rFonts w:asciiTheme="minorHAnsi" w:eastAsia="Times New Roman" w:hAnsiTheme="minorHAnsi"/>
          <w:bCs w:val="0"/>
          <w:lang w:val="es-ES" w:eastAsia="es-ES"/>
        </w:rPr>
        <w:t xml:space="preserve"> </w:t>
      </w:r>
    </w:p>
    <w:p w14:paraId="2F5D29BD" w14:textId="103585FA" w:rsidR="00693872" w:rsidRPr="00852EFA" w:rsidRDefault="00693872" w:rsidP="00852EFA">
      <w:pPr>
        <w:pStyle w:val="Ttulo3"/>
        <w:keepNext w:val="0"/>
        <w:keepLines w:val="0"/>
        <w:numPr>
          <w:ilvl w:val="1"/>
          <w:numId w:val="0"/>
        </w:numPr>
        <w:spacing w:before="0" w:after="120" w:line="276" w:lineRule="auto"/>
        <w:ind w:left="709" w:hanging="425"/>
        <w:jc w:val="both"/>
        <w:rPr>
          <w:sz w:val="22"/>
          <w:szCs w:val="22"/>
        </w:rPr>
      </w:pPr>
      <w:r w:rsidRPr="00852EFA">
        <w:rPr>
          <w:sz w:val="22"/>
          <w:szCs w:val="22"/>
        </w:rPr>
        <w:t>6.1 IDENTIFICAC</w:t>
      </w:r>
      <w:r w:rsidR="00ED7F63">
        <w:rPr>
          <w:sz w:val="22"/>
          <w:szCs w:val="22"/>
        </w:rPr>
        <w:t>I</w:t>
      </w:r>
      <w:r w:rsidRPr="00852EFA">
        <w:rPr>
          <w:sz w:val="22"/>
          <w:szCs w:val="22"/>
        </w:rPr>
        <w:t>ÓN</w:t>
      </w:r>
    </w:p>
    <w:p w14:paraId="44773852" w14:textId="1964FE9B" w:rsidR="00A85452" w:rsidRDefault="00A85452" w:rsidP="00A85452">
      <w:pPr>
        <w:pStyle w:val="Sinespaciado"/>
        <w:numPr>
          <w:ilvl w:val="0"/>
          <w:numId w:val="19"/>
        </w:numPr>
        <w:tabs>
          <w:tab w:val="left" w:pos="1305"/>
        </w:tabs>
        <w:spacing w:line="276" w:lineRule="auto"/>
      </w:pPr>
      <w:r>
        <w:t xml:space="preserve">Se identifican como salidas no conforme a aquellas salidas dentro de los procesos internos que puedan impactar directamente en </w:t>
      </w:r>
      <w:r w:rsidR="00B60FCF">
        <w:t>la calidad del servicio.</w:t>
      </w:r>
    </w:p>
    <w:p w14:paraId="2775889F" w14:textId="77777777" w:rsidR="00B60FCF" w:rsidRDefault="00B60FCF" w:rsidP="00A85452">
      <w:pPr>
        <w:pStyle w:val="Sinespaciado"/>
        <w:numPr>
          <w:ilvl w:val="0"/>
          <w:numId w:val="19"/>
        </w:numPr>
        <w:tabs>
          <w:tab w:val="left" w:pos="1305"/>
        </w:tabs>
        <w:spacing w:line="276" w:lineRule="auto"/>
      </w:pPr>
      <w:r>
        <w:t>Entonces, se consideran las siguiente:</w:t>
      </w:r>
    </w:p>
    <w:p w14:paraId="6B4F53E3" w14:textId="77777777" w:rsidR="00B60FCF" w:rsidRDefault="00B60FCF" w:rsidP="00B60FCF">
      <w:pPr>
        <w:pStyle w:val="Sinespaciado"/>
        <w:numPr>
          <w:ilvl w:val="1"/>
          <w:numId w:val="19"/>
        </w:numPr>
        <w:tabs>
          <w:tab w:val="left" w:pos="1305"/>
        </w:tabs>
        <w:spacing w:line="276" w:lineRule="auto"/>
      </w:pPr>
      <w:r>
        <w:t>Falta de personal para realizar actividades operativas/administrativas.</w:t>
      </w:r>
    </w:p>
    <w:p w14:paraId="47E7DC3A" w14:textId="1C8D7B06" w:rsidR="002F0F29" w:rsidRDefault="002F0F29" w:rsidP="00B60FCF">
      <w:pPr>
        <w:pStyle w:val="Sinespaciado"/>
        <w:numPr>
          <w:ilvl w:val="1"/>
          <w:numId w:val="19"/>
        </w:numPr>
        <w:tabs>
          <w:tab w:val="left" w:pos="1305"/>
        </w:tabs>
        <w:spacing w:line="276" w:lineRule="auto"/>
      </w:pPr>
      <w:r>
        <w:t>Personal se encuentra laborando sin contrato.</w:t>
      </w:r>
    </w:p>
    <w:p w14:paraId="524AE8BF" w14:textId="794CF421" w:rsidR="00B60FCF" w:rsidRDefault="00B60FCF" w:rsidP="00B60FCF">
      <w:pPr>
        <w:pStyle w:val="Sinespaciado"/>
        <w:numPr>
          <w:ilvl w:val="1"/>
          <w:numId w:val="19"/>
        </w:numPr>
        <w:tabs>
          <w:tab w:val="left" w:pos="1305"/>
        </w:tabs>
        <w:spacing w:line="276" w:lineRule="auto"/>
      </w:pPr>
      <w:r>
        <w:t>No se realizaron mantenimientos preventivos a los vehículos.</w:t>
      </w:r>
    </w:p>
    <w:p w14:paraId="31D001AC" w14:textId="6D226A2C" w:rsidR="00B60FCF" w:rsidRDefault="00B60FCF" w:rsidP="00B60FCF">
      <w:pPr>
        <w:pStyle w:val="Sinespaciado"/>
        <w:numPr>
          <w:ilvl w:val="1"/>
          <w:numId w:val="19"/>
        </w:numPr>
        <w:tabs>
          <w:tab w:val="left" w:pos="1305"/>
        </w:tabs>
        <w:spacing w:line="276" w:lineRule="auto"/>
      </w:pPr>
      <w:r>
        <w:t>No se cumplió con el programa de inspección de equipos, instalaciones, vehículos</w:t>
      </w:r>
      <w:r w:rsidR="008661B0">
        <w:t>.</w:t>
      </w:r>
    </w:p>
    <w:p w14:paraId="43D8AD95" w14:textId="1FC9B95F" w:rsidR="00B60FCF" w:rsidRDefault="00A516A6" w:rsidP="00B60FCF">
      <w:pPr>
        <w:pStyle w:val="Sinespaciado"/>
        <w:numPr>
          <w:ilvl w:val="1"/>
          <w:numId w:val="19"/>
        </w:numPr>
        <w:tabs>
          <w:tab w:val="left" w:pos="1305"/>
        </w:tabs>
        <w:spacing w:line="276" w:lineRule="auto"/>
      </w:pPr>
      <w:r>
        <w:t>No se realizó el back up</w:t>
      </w:r>
      <w:r w:rsidR="00F67E1C">
        <w:t xml:space="preserve"> de la información</w:t>
      </w:r>
      <w:r>
        <w:t>.</w:t>
      </w:r>
    </w:p>
    <w:p w14:paraId="6937FBCB" w14:textId="6F7D0C71" w:rsidR="00A516A6" w:rsidRDefault="00A516A6" w:rsidP="00B60FCF">
      <w:pPr>
        <w:pStyle w:val="Sinespaciado"/>
        <w:numPr>
          <w:ilvl w:val="1"/>
          <w:numId w:val="19"/>
        </w:numPr>
        <w:tabs>
          <w:tab w:val="left" w:pos="1305"/>
        </w:tabs>
        <w:spacing w:line="276" w:lineRule="auto"/>
      </w:pPr>
      <w:r>
        <w:t>No se realizó la reunión de desempeño.</w:t>
      </w:r>
    </w:p>
    <w:p w14:paraId="347AF9F2" w14:textId="0F670853" w:rsidR="00A516A6" w:rsidRDefault="00A516A6" w:rsidP="00B60FCF">
      <w:pPr>
        <w:pStyle w:val="Sinespaciado"/>
        <w:numPr>
          <w:ilvl w:val="1"/>
          <w:numId w:val="19"/>
        </w:numPr>
        <w:tabs>
          <w:tab w:val="left" w:pos="1305"/>
        </w:tabs>
        <w:spacing w:line="276" w:lineRule="auto"/>
      </w:pPr>
      <w:r>
        <w:t>No se ejecutó la auditoría interna o externa.</w:t>
      </w:r>
    </w:p>
    <w:p w14:paraId="51D553AC" w14:textId="2D740D4C" w:rsidR="00A516A6" w:rsidRDefault="002F0F29" w:rsidP="00B60FCF">
      <w:pPr>
        <w:pStyle w:val="Sinespaciado"/>
        <w:numPr>
          <w:ilvl w:val="1"/>
          <w:numId w:val="19"/>
        </w:numPr>
        <w:tabs>
          <w:tab w:val="left" w:pos="1305"/>
        </w:tabs>
        <w:spacing w:line="276" w:lineRule="auto"/>
      </w:pPr>
      <w:r>
        <w:t>No se llenan los registros obligatorios de seguridad y salud en el trabajo.</w:t>
      </w:r>
    </w:p>
    <w:p w14:paraId="07A56D22" w14:textId="4E4F5647" w:rsidR="002F0F29" w:rsidRDefault="002F0F29" w:rsidP="002F0F29">
      <w:pPr>
        <w:pStyle w:val="Sinespaciado"/>
        <w:numPr>
          <w:ilvl w:val="1"/>
          <w:numId w:val="19"/>
        </w:numPr>
        <w:tabs>
          <w:tab w:val="left" w:pos="1305"/>
        </w:tabs>
        <w:spacing w:line="276" w:lineRule="auto"/>
      </w:pPr>
      <w:r>
        <w:t>No se realizaron las encuestas.</w:t>
      </w:r>
    </w:p>
    <w:p w14:paraId="2A2ECE91" w14:textId="701BD66E" w:rsidR="002F0F29" w:rsidRDefault="002F0F29" w:rsidP="002F0F29">
      <w:pPr>
        <w:pStyle w:val="Sinespaciado"/>
        <w:numPr>
          <w:ilvl w:val="1"/>
          <w:numId w:val="19"/>
        </w:numPr>
        <w:tabs>
          <w:tab w:val="left" w:pos="1305"/>
        </w:tabs>
        <w:spacing w:line="276" w:lineRule="auto"/>
      </w:pPr>
      <w:r>
        <w:t>No se dispusieron de forma correcta los residuos sólidos peligrosos.</w:t>
      </w:r>
    </w:p>
    <w:p w14:paraId="101BC540" w14:textId="4BB47977" w:rsidR="002F0F29" w:rsidRDefault="002F0F29" w:rsidP="002F0F29">
      <w:pPr>
        <w:pStyle w:val="Sinespaciado"/>
        <w:numPr>
          <w:ilvl w:val="1"/>
          <w:numId w:val="19"/>
        </w:numPr>
        <w:tabs>
          <w:tab w:val="left" w:pos="1305"/>
        </w:tabs>
        <w:spacing w:line="276" w:lineRule="auto"/>
      </w:pPr>
      <w:r>
        <w:t>No se realizan las capacitaciones programadas.</w:t>
      </w:r>
    </w:p>
    <w:p w14:paraId="797EC977" w14:textId="08925AED" w:rsidR="002F0F29" w:rsidRDefault="008D4840" w:rsidP="002F0F29">
      <w:pPr>
        <w:pStyle w:val="Sinespaciado"/>
        <w:numPr>
          <w:ilvl w:val="1"/>
          <w:numId w:val="19"/>
        </w:numPr>
        <w:tabs>
          <w:tab w:val="left" w:pos="1305"/>
        </w:tabs>
        <w:spacing w:line="276" w:lineRule="auto"/>
      </w:pPr>
      <w:r>
        <w:t>No se realizó la evaluación de proveedores.</w:t>
      </w:r>
    </w:p>
    <w:p w14:paraId="0FE0F874" w14:textId="25E80AC2" w:rsidR="008D4840" w:rsidRDefault="008D4840" w:rsidP="002F0F29">
      <w:pPr>
        <w:pStyle w:val="Sinespaciado"/>
        <w:numPr>
          <w:ilvl w:val="1"/>
          <w:numId w:val="19"/>
        </w:numPr>
        <w:tabs>
          <w:tab w:val="left" w:pos="1305"/>
        </w:tabs>
        <w:spacing w:line="276" w:lineRule="auto"/>
      </w:pPr>
      <w:r>
        <w:t>No se colocan los requisitos a los proveedores en las órdenes de compra.</w:t>
      </w:r>
    </w:p>
    <w:p w14:paraId="55176183" w14:textId="05AB8CC8" w:rsidR="008D4840" w:rsidRDefault="008D4840" w:rsidP="002F0F29">
      <w:pPr>
        <w:pStyle w:val="Sinespaciado"/>
        <w:numPr>
          <w:ilvl w:val="1"/>
          <w:numId w:val="19"/>
        </w:numPr>
        <w:tabs>
          <w:tab w:val="left" w:pos="1305"/>
        </w:tabs>
        <w:spacing w:line="276" w:lineRule="auto"/>
      </w:pPr>
      <w:r>
        <w:t>No se llenan los formatos de reporte de servicios</w:t>
      </w:r>
      <w:r w:rsidR="00652235">
        <w:t xml:space="preserve"> de EORS y de saneamiento ambiental.</w:t>
      </w:r>
    </w:p>
    <w:p w14:paraId="186B458C" w14:textId="1342D6FE" w:rsidR="006F1C37" w:rsidRDefault="00A85452" w:rsidP="000E5DC2">
      <w:pPr>
        <w:pStyle w:val="Sinespaciado"/>
        <w:tabs>
          <w:tab w:val="left" w:pos="1305"/>
        </w:tabs>
        <w:spacing w:line="276" w:lineRule="auto"/>
        <w:ind w:left="284"/>
      </w:pPr>
      <w:r>
        <w:t xml:space="preserve">   </w:t>
      </w:r>
    </w:p>
    <w:p w14:paraId="72BA79B8" w14:textId="74947E25" w:rsidR="007D2A1B" w:rsidRPr="00852EFA" w:rsidRDefault="007D2A1B" w:rsidP="007D2A1B">
      <w:pPr>
        <w:pStyle w:val="Sinespaciado"/>
        <w:numPr>
          <w:ilvl w:val="0"/>
          <w:numId w:val="17"/>
        </w:numPr>
        <w:spacing w:line="276" w:lineRule="auto"/>
        <w:ind w:left="567" w:hanging="283"/>
      </w:pPr>
      <w:r w:rsidRPr="007D2A1B">
        <w:t xml:space="preserve">El </w:t>
      </w:r>
      <w:r w:rsidR="00D54CEE">
        <w:t xml:space="preserve">dueño </w:t>
      </w:r>
      <w:r w:rsidRPr="007D2A1B">
        <w:t>del proceso identifica la Salida No Conforme</w:t>
      </w:r>
      <w:r>
        <w:t xml:space="preserve"> y </w:t>
      </w:r>
      <w:r w:rsidR="00D54CEE">
        <w:t>realiza el tratamiento y cierre.</w:t>
      </w:r>
      <w:r>
        <w:t xml:space="preserve"> </w:t>
      </w:r>
    </w:p>
    <w:p w14:paraId="69DA2E9B" w14:textId="77777777" w:rsidR="00693872" w:rsidRPr="00852EFA" w:rsidRDefault="00693872" w:rsidP="00852EFA">
      <w:pPr>
        <w:pStyle w:val="Sinespaciado"/>
        <w:spacing w:line="276" w:lineRule="auto"/>
        <w:ind w:left="0"/>
      </w:pPr>
    </w:p>
    <w:p w14:paraId="723AEA70" w14:textId="3D9C5166" w:rsidR="00693872" w:rsidRPr="00852EFA" w:rsidRDefault="00693872" w:rsidP="00162B4F">
      <w:pPr>
        <w:pStyle w:val="Ttulo3"/>
        <w:keepNext w:val="0"/>
        <w:keepLines w:val="0"/>
        <w:numPr>
          <w:ilvl w:val="1"/>
          <w:numId w:val="20"/>
        </w:numPr>
        <w:spacing w:before="0" w:after="120" w:line="276" w:lineRule="auto"/>
        <w:jc w:val="both"/>
        <w:rPr>
          <w:sz w:val="22"/>
          <w:szCs w:val="22"/>
        </w:rPr>
      </w:pPr>
      <w:r w:rsidRPr="00852EFA">
        <w:rPr>
          <w:sz w:val="22"/>
          <w:szCs w:val="22"/>
        </w:rPr>
        <w:t>T</w:t>
      </w:r>
      <w:r w:rsidR="00461BB6" w:rsidRPr="00852EFA">
        <w:rPr>
          <w:sz w:val="22"/>
          <w:szCs w:val="22"/>
        </w:rPr>
        <w:t>RATAMIENTO Y CIERRE</w:t>
      </w:r>
    </w:p>
    <w:p w14:paraId="5940CDBC" w14:textId="351339C7" w:rsidR="00693872" w:rsidRPr="00852EFA" w:rsidRDefault="00162B4F" w:rsidP="00CD1D15">
      <w:pPr>
        <w:pStyle w:val="Sinespaciado"/>
        <w:tabs>
          <w:tab w:val="left" w:pos="709"/>
        </w:tabs>
        <w:spacing w:line="276" w:lineRule="auto"/>
        <w:ind w:left="567"/>
      </w:pPr>
      <w:r>
        <w:t>d</w:t>
      </w:r>
      <w:r w:rsidR="00693872" w:rsidRPr="00852EFA">
        <w:t>Se desarrolla el tratamiento de ellas mediante las siguientes opciones:</w:t>
      </w:r>
    </w:p>
    <w:p w14:paraId="262199AA" w14:textId="77777777" w:rsidR="00693872" w:rsidRPr="00852EFA" w:rsidRDefault="00693872" w:rsidP="00852EFA">
      <w:pPr>
        <w:pStyle w:val="Sinespaciado"/>
        <w:spacing w:line="276" w:lineRule="auto"/>
        <w:ind w:left="284"/>
      </w:pPr>
    </w:p>
    <w:p w14:paraId="7210C59A" w14:textId="510812AD" w:rsidR="00693872" w:rsidRPr="00852EFA" w:rsidRDefault="00693872" w:rsidP="00852EFA">
      <w:pPr>
        <w:pStyle w:val="Sinespaciado"/>
        <w:numPr>
          <w:ilvl w:val="0"/>
          <w:numId w:val="18"/>
        </w:numPr>
        <w:tabs>
          <w:tab w:val="left" w:pos="709"/>
        </w:tabs>
        <w:spacing w:line="276" w:lineRule="auto"/>
        <w:ind w:left="567" w:hanging="283"/>
      </w:pPr>
      <w:r w:rsidRPr="00852EFA">
        <w:rPr>
          <w:b/>
          <w:bCs/>
        </w:rPr>
        <w:t>Acción Inmediata:</w:t>
      </w:r>
      <w:r w:rsidRPr="00852EFA">
        <w:t xml:space="preserve"> El</w:t>
      </w:r>
      <w:r w:rsidR="004378F8">
        <w:t xml:space="preserve"> dueño del proceso donde fue identificada </w:t>
      </w:r>
      <w:r w:rsidRPr="00852EFA">
        <w:t xml:space="preserve">la SNC </w:t>
      </w:r>
      <w:r w:rsidR="00615BAF">
        <w:t xml:space="preserve">ejecuta la </w:t>
      </w:r>
      <w:r w:rsidR="004677C2">
        <w:t>acción inmediata tomada, el coordinador SIG no apertura SAC.</w:t>
      </w:r>
    </w:p>
    <w:p w14:paraId="0879A3A7" w14:textId="6C66FF1C" w:rsidR="00693872" w:rsidRPr="00852EFA" w:rsidRDefault="00693872" w:rsidP="00852EFA">
      <w:pPr>
        <w:pStyle w:val="Sinespaciado"/>
        <w:numPr>
          <w:ilvl w:val="0"/>
          <w:numId w:val="18"/>
        </w:numPr>
        <w:tabs>
          <w:tab w:val="left" w:pos="709"/>
        </w:tabs>
        <w:spacing w:line="276" w:lineRule="auto"/>
        <w:ind w:left="567" w:hanging="283"/>
      </w:pPr>
      <w:r w:rsidRPr="00852EFA">
        <w:rPr>
          <w:b/>
          <w:bCs/>
        </w:rPr>
        <w:t>Acciones Correctivas:</w:t>
      </w:r>
      <w:r w:rsidRPr="00852EFA">
        <w:t xml:space="preserve"> En caso sea aplicable e impacte significativamente (criterio: cuando es mayor de 3 SNC del mismo contexto), </w:t>
      </w:r>
      <w:r w:rsidR="00F84450" w:rsidRPr="00852EFA">
        <w:t xml:space="preserve">el </w:t>
      </w:r>
      <w:r w:rsidR="00615BAF">
        <w:t xml:space="preserve">dueño del proceso </w:t>
      </w:r>
      <w:r w:rsidR="00F84450" w:rsidRPr="00852EFA">
        <w:t xml:space="preserve">en conjunto con el Coordinador SIG </w:t>
      </w:r>
      <w:r w:rsidR="00615BAF">
        <w:t>aperturará la SAC de acuerdo con el procedimiento</w:t>
      </w:r>
      <w:r w:rsidR="004677C2">
        <w:t xml:space="preserve"> </w:t>
      </w:r>
      <w:r w:rsidR="004677C2" w:rsidRPr="004677C2">
        <w:rPr>
          <w:b/>
          <w:bCs/>
          <w:i/>
          <w:iCs/>
        </w:rPr>
        <w:t>SP-SIG-P-08 Gestión de No Conformidades y Acciones Correctivas.</w:t>
      </w:r>
    </w:p>
    <w:p w14:paraId="4FCB3AB9" w14:textId="77777777" w:rsidR="003E4310" w:rsidRPr="00852EFA" w:rsidRDefault="003E4310" w:rsidP="00852EFA">
      <w:pPr>
        <w:pStyle w:val="Prrafodelista"/>
        <w:tabs>
          <w:tab w:val="left" w:pos="1843"/>
        </w:tabs>
        <w:spacing w:after="0" w:line="276" w:lineRule="auto"/>
        <w:ind w:left="644"/>
        <w:jc w:val="both"/>
        <w:rPr>
          <w:rFonts w:asciiTheme="minorHAnsi" w:eastAsia="Arial" w:hAnsiTheme="minorHAnsi" w:cstheme="minorHAnsi"/>
          <w:b/>
          <w:bCs/>
        </w:rPr>
      </w:pPr>
    </w:p>
    <w:p w14:paraId="724CD4C9" w14:textId="77777777" w:rsidR="003B7375" w:rsidRPr="00852EFA" w:rsidRDefault="003B7375" w:rsidP="00162B4F">
      <w:pPr>
        <w:pStyle w:val="Ttulo2"/>
        <w:widowControl w:val="0"/>
        <w:numPr>
          <w:ilvl w:val="0"/>
          <w:numId w:val="20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852EFA">
        <w:rPr>
          <w:rFonts w:asciiTheme="minorHAnsi" w:eastAsia="Times New Roman" w:hAnsiTheme="minorHAnsi"/>
          <w:bCs w:val="0"/>
          <w:lang w:val="es-ES" w:eastAsia="es-ES"/>
        </w:rPr>
        <w:lastRenderedPageBreak/>
        <w:t>INFORMACIÓN DOCUMENTADA</w:t>
      </w:r>
    </w:p>
    <w:p w14:paraId="5DBD42A2" w14:textId="545A5A76" w:rsidR="00EF5A58" w:rsidRPr="00852EFA" w:rsidRDefault="009B6260" w:rsidP="00852EFA">
      <w:pPr>
        <w:spacing w:after="0" w:line="276" w:lineRule="auto"/>
        <w:jc w:val="both"/>
        <w:rPr>
          <w:color w:val="000000"/>
        </w:rPr>
      </w:pPr>
      <w:r w:rsidRPr="007D2A1B">
        <w:rPr>
          <w:b/>
          <w:bCs/>
          <w:i/>
          <w:iCs/>
        </w:rPr>
        <w:t>SP-SIG-P-</w:t>
      </w:r>
      <w:r w:rsidR="00F84450" w:rsidRPr="007D2A1B">
        <w:rPr>
          <w:b/>
          <w:bCs/>
          <w:i/>
          <w:iCs/>
        </w:rPr>
        <w:t>10</w:t>
      </w:r>
      <w:r w:rsidRPr="007D2A1B">
        <w:rPr>
          <w:b/>
          <w:bCs/>
          <w:i/>
          <w:iCs/>
        </w:rPr>
        <w:t>-</w:t>
      </w:r>
      <w:r w:rsidR="009F7C6E" w:rsidRPr="007D2A1B">
        <w:rPr>
          <w:b/>
          <w:bCs/>
          <w:i/>
          <w:iCs/>
        </w:rPr>
        <w:t>F</w:t>
      </w:r>
      <w:r w:rsidRPr="007D2A1B">
        <w:rPr>
          <w:b/>
          <w:bCs/>
          <w:i/>
          <w:iCs/>
        </w:rPr>
        <w:t>-01</w:t>
      </w:r>
      <w:r w:rsidR="00934A25" w:rsidRPr="007D2A1B">
        <w:rPr>
          <w:b/>
          <w:bCs/>
          <w:i/>
          <w:iCs/>
        </w:rPr>
        <w:t>:</w:t>
      </w:r>
      <w:r w:rsidR="00EF5A58" w:rsidRPr="007D2A1B">
        <w:rPr>
          <w:b/>
          <w:color w:val="000000"/>
        </w:rPr>
        <w:t xml:space="preserve"> </w:t>
      </w:r>
      <w:r w:rsidR="00F84450" w:rsidRPr="007D2A1B">
        <w:rPr>
          <w:bCs/>
          <w:i/>
        </w:rPr>
        <w:t>Reporte de Salida No Conforme</w:t>
      </w:r>
    </w:p>
    <w:p w14:paraId="7C0417EE" w14:textId="77777777" w:rsidR="003F21C1" w:rsidRPr="00852EFA" w:rsidRDefault="003F21C1" w:rsidP="00852EFA">
      <w:pPr>
        <w:spacing w:after="0" w:line="276" w:lineRule="auto"/>
        <w:rPr>
          <w:b/>
          <w:color w:val="000000"/>
        </w:rPr>
      </w:pPr>
    </w:p>
    <w:p w14:paraId="3E7E266E" w14:textId="60C11FA1" w:rsidR="003B7375" w:rsidRPr="00852EFA" w:rsidRDefault="003B7375" w:rsidP="00162B4F">
      <w:pPr>
        <w:pStyle w:val="Prrafodelista"/>
        <w:numPr>
          <w:ilvl w:val="0"/>
          <w:numId w:val="20"/>
        </w:numPr>
        <w:spacing w:line="276" w:lineRule="auto"/>
        <w:rPr>
          <w:rFonts w:asciiTheme="minorHAnsi" w:eastAsia="Times New Roman" w:hAnsiTheme="minorHAnsi"/>
          <w:b/>
          <w:bCs/>
          <w:lang w:val="es-ES" w:eastAsia="es-ES"/>
        </w:rPr>
      </w:pPr>
      <w:r w:rsidRPr="00852EFA">
        <w:rPr>
          <w:rFonts w:asciiTheme="minorHAnsi" w:eastAsia="Times New Roman" w:hAnsiTheme="minorHAnsi"/>
          <w:b/>
          <w:bCs/>
          <w:lang w:val="es-ES" w:eastAsia="es-ES"/>
        </w:rPr>
        <w:t>ANEXO</w:t>
      </w:r>
    </w:p>
    <w:p w14:paraId="4F4AC990" w14:textId="77777777" w:rsidR="00FF7D82" w:rsidRPr="00852EFA" w:rsidRDefault="00FF7D82" w:rsidP="00852EFA">
      <w:pPr>
        <w:spacing w:line="276" w:lineRule="auto"/>
      </w:pPr>
      <w:r w:rsidRPr="00852EFA">
        <w:t>N/A</w:t>
      </w:r>
    </w:p>
    <w:p w14:paraId="6BE74FD5" w14:textId="77777777" w:rsidR="00FF7D82" w:rsidRPr="00FF7D82" w:rsidRDefault="00FF7D82" w:rsidP="00FF7D82">
      <w:pPr>
        <w:rPr>
          <w:rFonts w:asciiTheme="minorHAnsi" w:eastAsia="Times New Roman" w:hAnsiTheme="minorHAnsi"/>
          <w:b/>
          <w:bCs/>
          <w:sz w:val="24"/>
          <w:szCs w:val="24"/>
          <w:lang w:val="es-ES" w:eastAsia="es-ES"/>
        </w:rPr>
      </w:pPr>
    </w:p>
    <w:sectPr w:rsidR="00FF7D82" w:rsidRPr="00FF7D82" w:rsidSect="003F21C1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028" w:right="1701" w:bottom="1417" w:left="1701" w:header="708" w:footer="54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0136C" w14:textId="77777777" w:rsidR="00DC43DE" w:rsidRDefault="00DC43DE">
      <w:pPr>
        <w:spacing w:after="0" w:line="240" w:lineRule="auto"/>
      </w:pPr>
      <w:r>
        <w:separator/>
      </w:r>
    </w:p>
  </w:endnote>
  <w:endnote w:type="continuationSeparator" w:id="0">
    <w:p w14:paraId="3D5C4C70" w14:textId="77777777" w:rsidR="00DC43DE" w:rsidRDefault="00DC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540BF" w14:textId="53A5CAA8" w:rsidR="00C12122" w:rsidRDefault="00C12122" w:rsidP="001C3D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DOCUMENTO APROBADO, PERTENECIENTE A SUMAC PAQARI SAC. –</w:t>
    </w:r>
  </w:p>
  <w:p w14:paraId="0A61BF00" w14:textId="77777777" w:rsidR="00C12122" w:rsidRPr="00902337" w:rsidRDefault="00C12122" w:rsidP="00C121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COPIA CONTROLADA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EA814" w14:textId="279428D5" w:rsidR="00C12122" w:rsidRDefault="00C12122" w:rsidP="009023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DOCUMENTO APROBADO, PERTENECIENTE A SUMAC PAQARI SAC. –</w:t>
    </w:r>
  </w:p>
  <w:p w14:paraId="591617BE" w14:textId="79D58AE7" w:rsidR="003F3AD4" w:rsidRPr="00902337" w:rsidRDefault="00C12122" w:rsidP="009023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COPIA CONTROLADA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725BB" w14:textId="77777777" w:rsidR="00DC43DE" w:rsidRDefault="00DC43DE">
      <w:pPr>
        <w:spacing w:after="0" w:line="240" w:lineRule="auto"/>
      </w:pPr>
      <w:r>
        <w:separator/>
      </w:r>
    </w:p>
  </w:footnote>
  <w:footnote w:type="continuationSeparator" w:id="0">
    <w:p w14:paraId="770DA388" w14:textId="77777777" w:rsidR="00DC43DE" w:rsidRDefault="00DC4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8"/>
      <w:gridCol w:w="5106"/>
      <w:gridCol w:w="958"/>
      <w:gridCol w:w="1278"/>
    </w:tblGrid>
    <w:tr w:rsidR="00902337" w:rsidRPr="00902337" w14:paraId="46BA9E47" w14:textId="77777777" w:rsidTr="00A43AF9">
      <w:trPr>
        <w:trHeight w:val="340"/>
        <w:jc w:val="center"/>
      </w:trPr>
      <w:tc>
        <w:tcPr>
          <w:tcW w:w="1878" w:type="dxa"/>
          <w:vMerge w:val="restart"/>
          <w:shd w:val="clear" w:color="auto" w:fill="auto"/>
        </w:tcPr>
        <w:p w14:paraId="72BBB708" w14:textId="3614DC4B" w:rsidR="00902337" w:rsidRPr="00902337" w:rsidRDefault="00C12122" w:rsidP="00902337">
          <w:pPr>
            <w:spacing w:after="0" w:line="360" w:lineRule="auto"/>
            <w:jc w:val="both"/>
            <w:rPr>
              <w:rFonts w:eastAsia="Times New Roman"/>
              <w:color w:val="000000"/>
              <w:sz w:val="12"/>
              <w:szCs w:val="12"/>
              <w:lang w:val="es-ES" w:eastAsia="es-ES"/>
            </w:rPr>
          </w:pPr>
          <w:r w:rsidRPr="00ED1AAA">
            <w:rPr>
              <w:noProof/>
              <w:lang w:eastAsia="es-PE"/>
            </w:rPr>
            <w:drawing>
              <wp:anchor distT="0" distB="0" distL="114300" distR="114300" simplePos="0" relativeHeight="251658240" behindDoc="1" locked="0" layoutInCell="1" allowOverlap="1" wp14:anchorId="34F92EB8" wp14:editId="3A1AAFAB">
                <wp:simplePos x="0" y="0"/>
                <wp:positionH relativeFrom="column">
                  <wp:posOffset>2540</wp:posOffset>
                </wp:positionH>
                <wp:positionV relativeFrom="paragraph">
                  <wp:posOffset>115570</wp:posOffset>
                </wp:positionV>
                <wp:extent cx="1057275" cy="657225"/>
                <wp:effectExtent l="0" t="0" r="9525" b="9525"/>
                <wp:wrapSquare wrapText="bothSides"/>
                <wp:docPr id="6" name="Imagen 6" descr="C:\Users\hp\Downloads\LOGOTIPO sumac paqari EMPRESA DE GESTION AMBIE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ownloads\LOGOTIPO sumac paqari EMPRESA DE GESTION AMBIE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06" w:type="dxa"/>
          <w:shd w:val="clear" w:color="auto" w:fill="C5E0B3" w:themeFill="accent6" w:themeFillTint="66"/>
          <w:vAlign w:val="center"/>
        </w:tcPr>
        <w:p w14:paraId="266991A3" w14:textId="77777777" w:rsidR="00902337" w:rsidRPr="00902337" w:rsidRDefault="00902337" w:rsidP="00902337">
          <w:pPr>
            <w:spacing w:after="0" w:line="240" w:lineRule="auto"/>
            <w:ind w:left="26"/>
            <w:jc w:val="center"/>
            <w:rPr>
              <w:rFonts w:eastAsia="Times New Roman"/>
              <w:b/>
              <w:color w:val="000000"/>
              <w:sz w:val="20"/>
              <w:szCs w:val="20"/>
              <w:lang w:val="es-ES" w:eastAsia="es-ES"/>
            </w:rPr>
          </w:pPr>
          <w:r w:rsidRPr="00902337"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>SISTEMA INTEGRADO DE GESTIÓN</w:t>
          </w:r>
        </w:p>
      </w:tc>
      <w:tc>
        <w:tcPr>
          <w:tcW w:w="2236" w:type="dxa"/>
          <w:gridSpan w:val="2"/>
          <w:shd w:val="clear" w:color="auto" w:fill="auto"/>
          <w:vAlign w:val="center"/>
        </w:tcPr>
        <w:p w14:paraId="3B04EB10" w14:textId="2FBE70AE" w:rsidR="00902337" w:rsidRPr="00566A1C" w:rsidRDefault="00C12122" w:rsidP="00566A1C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SP</w:t>
          </w:r>
          <w:r w:rsidR="001C449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-SIG-</w:t>
          </w:r>
          <w:r w:rsidR="00FA1E74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P-</w:t>
          </w:r>
          <w:r w:rsidR="0063456B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10</w:t>
          </w:r>
        </w:p>
      </w:tc>
    </w:tr>
    <w:tr w:rsidR="00902337" w:rsidRPr="00902337" w14:paraId="394E1240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0056DEFE" w14:textId="77777777" w:rsidR="00902337" w:rsidRPr="00902337" w:rsidRDefault="0090233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 w:val="restart"/>
          <w:shd w:val="clear" w:color="auto" w:fill="auto"/>
          <w:vAlign w:val="center"/>
        </w:tcPr>
        <w:p w14:paraId="1FB5578B" w14:textId="6CD6F7CA" w:rsidR="00902337" w:rsidRPr="00902337" w:rsidRDefault="0022740C" w:rsidP="00902337">
          <w:pPr>
            <w:spacing w:after="0" w:line="240" w:lineRule="auto"/>
            <w:ind w:left="26"/>
            <w:jc w:val="center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 xml:space="preserve">GESTIÓN </w:t>
          </w:r>
          <w:r w:rsidR="00001E00"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 xml:space="preserve">DE </w:t>
          </w:r>
          <w:r w:rsidR="0063456B"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>SALIDAS NO CONFORMES</w:t>
          </w:r>
        </w:p>
      </w:tc>
      <w:tc>
        <w:tcPr>
          <w:tcW w:w="958" w:type="dxa"/>
          <w:shd w:val="clear" w:color="auto" w:fill="auto"/>
          <w:vAlign w:val="center"/>
        </w:tcPr>
        <w:p w14:paraId="0AEC3BDA" w14:textId="77777777" w:rsidR="00902337" w:rsidRPr="00566A1C" w:rsidRDefault="0090233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Versión:</w:t>
          </w:r>
        </w:p>
      </w:tc>
      <w:tc>
        <w:tcPr>
          <w:tcW w:w="1278" w:type="dxa"/>
          <w:shd w:val="clear" w:color="auto" w:fill="auto"/>
          <w:vAlign w:val="center"/>
        </w:tcPr>
        <w:p w14:paraId="23C0DF95" w14:textId="20ADCDD3" w:rsidR="00902337" w:rsidRPr="00566A1C" w:rsidRDefault="00902337" w:rsidP="0090233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 w:rsidR="00210F4D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2</w:t>
          </w:r>
        </w:p>
      </w:tc>
    </w:tr>
    <w:tr w:rsidR="00902337" w:rsidRPr="00902337" w14:paraId="26F0BB42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031EE0CB" w14:textId="77777777" w:rsidR="00902337" w:rsidRPr="00902337" w:rsidRDefault="0090233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52A2806B" w14:textId="77777777" w:rsidR="00902337" w:rsidRPr="00902337" w:rsidRDefault="00902337" w:rsidP="00902337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3F257D50" w14:textId="77777777" w:rsidR="00902337" w:rsidRPr="00566A1C" w:rsidRDefault="0090233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Fecha:</w:t>
          </w:r>
        </w:p>
      </w:tc>
      <w:tc>
        <w:tcPr>
          <w:tcW w:w="1278" w:type="dxa"/>
          <w:shd w:val="clear" w:color="auto" w:fill="auto"/>
          <w:vAlign w:val="center"/>
        </w:tcPr>
        <w:p w14:paraId="1C453AE2" w14:textId="3E8C18CC" w:rsidR="00902337" w:rsidRPr="00566A1C" w:rsidRDefault="00852EFA" w:rsidP="00CA4FBB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 w:rsidR="00210F4D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2</w:t>
          </w:r>
          <w:r w:rsidR="00902337"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</w:t>
          </w:r>
          <w:r w:rsidR="001C449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 w:rsidR="00210F4D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8</w:t>
          </w:r>
          <w:r w:rsidR="001C449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/20</w:t>
          </w:r>
          <w:r w:rsidR="00210F4D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23</w:t>
          </w:r>
        </w:p>
      </w:tc>
    </w:tr>
    <w:tr w:rsidR="00902337" w:rsidRPr="00902337" w14:paraId="315D1559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7C4C8D91" w14:textId="77777777" w:rsidR="00902337" w:rsidRPr="00902337" w:rsidRDefault="0090233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1FDFF587" w14:textId="77777777" w:rsidR="00902337" w:rsidRPr="00902337" w:rsidRDefault="00902337" w:rsidP="00902337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6DDB0DA3" w14:textId="77777777" w:rsidR="00902337" w:rsidRPr="00566A1C" w:rsidRDefault="0090233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Página</w:t>
          </w:r>
        </w:p>
      </w:tc>
      <w:tc>
        <w:tcPr>
          <w:tcW w:w="1278" w:type="dxa"/>
          <w:shd w:val="clear" w:color="auto" w:fill="auto"/>
          <w:vAlign w:val="center"/>
        </w:tcPr>
        <w:p w14:paraId="07A71F01" w14:textId="77777777" w:rsidR="00902337" w:rsidRPr="00566A1C" w:rsidRDefault="00902337" w:rsidP="0090233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instrText>PAGE  \* Arabic  \* MERGEFORMAT</w:instrTex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separate"/>
          </w:r>
          <w:r w:rsidR="00955125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9</w: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end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 xml:space="preserve"> de 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instrText>NUMPAGES  \* Arabic  \* MERGEFORMAT</w:instrTex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separate"/>
          </w:r>
          <w:r w:rsidR="00955125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9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end"/>
          </w:r>
        </w:p>
      </w:tc>
    </w:tr>
  </w:tbl>
  <w:p w14:paraId="58436004" w14:textId="77777777" w:rsidR="00982803" w:rsidRDefault="00982803" w:rsidP="003F21C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F452" w14:textId="77777777" w:rsidR="003F3AD4" w:rsidRDefault="003F3A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FF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515"/>
    <w:multiLevelType w:val="multilevel"/>
    <w:tmpl w:val="9258D4E8"/>
    <w:lvl w:ilvl="0">
      <w:start w:val="6"/>
      <w:numFmt w:val="decimal"/>
      <w:lvlText w:val="%1"/>
      <w:lvlJc w:val="left"/>
      <w:pPr>
        <w:ind w:left="36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decimal"/>
      <w:lvlText w:val="%1.%2"/>
      <w:lvlJc w:val="left"/>
      <w:pPr>
        <w:ind w:left="644" w:hanging="359"/>
      </w:pPr>
      <w:rPr>
        <w:rFonts w:asciiTheme="minorHAnsi" w:eastAsia="Arial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288" w:hanging="719"/>
      </w:pPr>
      <w:rPr>
        <w:rFonts w:ascii="Arial" w:eastAsia="Arial" w:hAnsi="Arial" w:cs="Arial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ascii="Arial" w:eastAsia="Arial" w:hAnsi="Arial" w:cs="Arial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ascii="Arial" w:eastAsia="Arial" w:hAnsi="Arial" w:cs="Arial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ascii="Arial" w:eastAsia="Arial" w:hAnsi="Arial" w:cs="Arial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ascii="Arial" w:eastAsia="Arial" w:hAnsi="Arial" w:cs="Arial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ascii="Arial" w:eastAsia="Arial" w:hAnsi="Arial" w:cs="Arial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ascii="Arial" w:eastAsia="Arial" w:hAnsi="Arial" w:cs="Arial"/>
        <w:sz w:val="22"/>
        <w:szCs w:val="22"/>
      </w:rPr>
    </w:lvl>
  </w:abstractNum>
  <w:abstractNum w:abstractNumId="1" w15:restartNumberingAfterBreak="0">
    <w:nsid w:val="0ABC02D4"/>
    <w:multiLevelType w:val="hybridMultilevel"/>
    <w:tmpl w:val="8010846C"/>
    <w:lvl w:ilvl="0" w:tplc="D7AA40AC">
      <w:start w:val="6"/>
      <w:numFmt w:val="bullet"/>
      <w:lvlText w:val="-"/>
      <w:lvlJc w:val="left"/>
      <w:pPr>
        <w:tabs>
          <w:tab w:val="num" w:pos="349"/>
        </w:tabs>
        <w:ind w:left="349" w:hanging="360"/>
      </w:pPr>
      <w:rPr>
        <w:rFonts w:ascii="Times New Roman" w:hAnsi="Times New Roman" w:cs="Times New Roman" w:hint="default"/>
        <w:b/>
        <w:sz w:val="16"/>
        <w:szCs w:val="16"/>
      </w:rPr>
    </w:lvl>
    <w:lvl w:ilvl="1" w:tplc="30FA5C5A">
      <w:numFmt w:val="none"/>
      <w:lvlText w:val=""/>
      <w:lvlJc w:val="left"/>
      <w:pPr>
        <w:tabs>
          <w:tab w:val="num" w:pos="360"/>
        </w:tabs>
      </w:pPr>
    </w:lvl>
    <w:lvl w:ilvl="2" w:tplc="65F25D5E">
      <w:numFmt w:val="none"/>
      <w:lvlText w:val=""/>
      <w:lvlJc w:val="left"/>
      <w:pPr>
        <w:tabs>
          <w:tab w:val="num" w:pos="360"/>
        </w:tabs>
      </w:pPr>
    </w:lvl>
    <w:lvl w:ilvl="3" w:tplc="38FC7978">
      <w:numFmt w:val="none"/>
      <w:lvlText w:val=""/>
      <w:lvlJc w:val="left"/>
      <w:pPr>
        <w:tabs>
          <w:tab w:val="num" w:pos="360"/>
        </w:tabs>
      </w:pPr>
    </w:lvl>
    <w:lvl w:ilvl="4" w:tplc="9148124A">
      <w:numFmt w:val="none"/>
      <w:lvlText w:val=""/>
      <w:lvlJc w:val="left"/>
      <w:pPr>
        <w:tabs>
          <w:tab w:val="num" w:pos="360"/>
        </w:tabs>
      </w:pPr>
    </w:lvl>
    <w:lvl w:ilvl="5" w:tplc="0D885572">
      <w:numFmt w:val="none"/>
      <w:lvlText w:val=""/>
      <w:lvlJc w:val="left"/>
      <w:pPr>
        <w:tabs>
          <w:tab w:val="num" w:pos="360"/>
        </w:tabs>
      </w:pPr>
    </w:lvl>
    <w:lvl w:ilvl="6" w:tplc="512451D0">
      <w:numFmt w:val="none"/>
      <w:lvlText w:val=""/>
      <w:lvlJc w:val="left"/>
      <w:pPr>
        <w:tabs>
          <w:tab w:val="num" w:pos="360"/>
        </w:tabs>
      </w:pPr>
    </w:lvl>
    <w:lvl w:ilvl="7" w:tplc="243A42B0">
      <w:numFmt w:val="none"/>
      <w:lvlText w:val=""/>
      <w:lvlJc w:val="left"/>
      <w:pPr>
        <w:tabs>
          <w:tab w:val="num" w:pos="360"/>
        </w:tabs>
      </w:pPr>
    </w:lvl>
    <w:lvl w:ilvl="8" w:tplc="A5646646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AF34CF8"/>
    <w:multiLevelType w:val="multilevel"/>
    <w:tmpl w:val="F8821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3" w15:restartNumberingAfterBreak="0">
    <w:nsid w:val="0BEE67A5"/>
    <w:multiLevelType w:val="hybridMultilevel"/>
    <w:tmpl w:val="07327672"/>
    <w:lvl w:ilvl="0" w:tplc="FBD01AB0">
      <w:start w:val="1"/>
      <w:numFmt w:val="bullet"/>
      <w:lvlText w:val="-"/>
      <w:lvlJc w:val="left"/>
      <w:pPr>
        <w:ind w:left="1712" w:hanging="360"/>
      </w:pPr>
      <w:rPr>
        <w:rFonts w:ascii="Sitka Subheading" w:hAnsi="Sitka Subheading" w:hint="default"/>
      </w:rPr>
    </w:lvl>
    <w:lvl w:ilvl="1" w:tplc="FFFFFFFF" w:tentative="1">
      <w:start w:val="1"/>
      <w:numFmt w:val="lowerLetter"/>
      <w:lvlText w:val="%2."/>
      <w:lvlJc w:val="left"/>
      <w:pPr>
        <w:ind w:left="2432" w:hanging="360"/>
      </w:pPr>
    </w:lvl>
    <w:lvl w:ilvl="2" w:tplc="FFFFFFFF" w:tentative="1">
      <w:start w:val="1"/>
      <w:numFmt w:val="lowerRoman"/>
      <w:lvlText w:val="%3."/>
      <w:lvlJc w:val="right"/>
      <w:pPr>
        <w:ind w:left="3152" w:hanging="180"/>
      </w:pPr>
    </w:lvl>
    <w:lvl w:ilvl="3" w:tplc="FFFFFFFF" w:tentative="1">
      <w:start w:val="1"/>
      <w:numFmt w:val="decimal"/>
      <w:lvlText w:val="%4."/>
      <w:lvlJc w:val="left"/>
      <w:pPr>
        <w:ind w:left="3872" w:hanging="360"/>
      </w:pPr>
    </w:lvl>
    <w:lvl w:ilvl="4" w:tplc="FFFFFFFF" w:tentative="1">
      <w:start w:val="1"/>
      <w:numFmt w:val="lowerLetter"/>
      <w:lvlText w:val="%5."/>
      <w:lvlJc w:val="left"/>
      <w:pPr>
        <w:ind w:left="4592" w:hanging="360"/>
      </w:pPr>
    </w:lvl>
    <w:lvl w:ilvl="5" w:tplc="FFFFFFFF" w:tentative="1">
      <w:start w:val="1"/>
      <w:numFmt w:val="lowerRoman"/>
      <w:lvlText w:val="%6."/>
      <w:lvlJc w:val="right"/>
      <w:pPr>
        <w:ind w:left="5312" w:hanging="180"/>
      </w:pPr>
    </w:lvl>
    <w:lvl w:ilvl="6" w:tplc="FFFFFFFF" w:tentative="1">
      <w:start w:val="1"/>
      <w:numFmt w:val="decimal"/>
      <w:lvlText w:val="%7."/>
      <w:lvlJc w:val="left"/>
      <w:pPr>
        <w:ind w:left="6032" w:hanging="360"/>
      </w:pPr>
    </w:lvl>
    <w:lvl w:ilvl="7" w:tplc="FFFFFFFF" w:tentative="1">
      <w:start w:val="1"/>
      <w:numFmt w:val="lowerLetter"/>
      <w:lvlText w:val="%8."/>
      <w:lvlJc w:val="left"/>
      <w:pPr>
        <w:ind w:left="6752" w:hanging="360"/>
      </w:pPr>
    </w:lvl>
    <w:lvl w:ilvl="8" w:tplc="FFFFFFFF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0D9E0C3F"/>
    <w:multiLevelType w:val="hybridMultilevel"/>
    <w:tmpl w:val="DAAC9F4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AF0234A"/>
    <w:multiLevelType w:val="multilevel"/>
    <w:tmpl w:val="0DDCF6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6" w15:restartNumberingAfterBreak="0">
    <w:nsid w:val="1C9A0797"/>
    <w:multiLevelType w:val="multilevel"/>
    <w:tmpl w:val="1938F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7" w15:restartNumberingAfterBreak="0">
    <w:nsid w:val="1E816A64"/>
    <w:multiLevelType w:val="multilevel"/>
    <w:tmpl w:val="A0F0A10C"/>
    <w:lvl w:ilvl="0">
      <w:start w:val="1"/>
      <w:numFmt w:val="bullet"/>
      <w:pStyle w:val="Ttulo1-ECOCR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3AA5B24"/>
    <w:multiLevelType w:val="multilevel"/>
    <w:tmpl w:val="BB8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E4547E6"/>
    <w:multiLevelType w:val="hybridMultilevel"/>
    <w:tmpl w:val="DA36DEC8"/>
    <w:lvl w:ilvl="0" w:tplc="280A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32" w:hanging="360"/>
      </w:pPr>
    </w:lvl>
    <w:lvl w:ilvl="2" w:tplc="FFFFFFFF" w:tentative="1">
      <w:start w:val="1"/>
      <w:numFmt w:val="lowerRoman"/>
      <w:lvlText w:val="%3."/>
      <w:lvlJc w:val="right"/>
      <w:pPr>
        <w:ind w:left="3152" w:hanging="180"/>
      </w:pPr>
    </w:lvl>
    <w:lvl w:ilvl="3" w:tplc="FFFFFFFF" w:tentative="1">
      <w:start w:val="1"/>
      <w:numFmt w:val="decimal"/>
      <w:lvlText w:val="%4."/>
      <w:lvlJc w:val="left"/>
      <w:pPr>
        <w:ind w:left="3872" w:hanging="360"/>
      </w:pPr>
    </w:lvl>
    <w:lvl w:ilvl="4" w:tplc="FFFFFFFF" w:tentative="1">
      <w:start w:val="1"/>
      <w:numFmt w:val="lowerLetter"/>
      <w:lvlText w:val="%5."/>
      <w:lvlJc w:val="left"/>
      <w:pPr>
        <w:ind w:left="4592" w:hanging="360"/>
      </w:pPr>
    </w:lvl>
    <w:lvl w:ilvl="5" w:tplc="FFFFFFFF" w:tentative="1">
      <w:start w:val="1"/>
      <w:numFmt w:val="lowerRoman"/>
      <w:lvlText w:val="%6."/>
      <w:lvlJc w:val="right"/>
      <w:pPr>
        <w:ind w:left="5312" w:hanging="180"/>
      </w:pPr>
    </w:lvl>
    <w:lvl w:ilvl="6" w:tplc="FFFFFFFF" w:tentative="1">
      <w:start w:val="1"/>
      <w:numFmt w:val="decimal"/>
      <w:lvlText w:val="%7."/>
      <w:lvlJc w:val="left"/>
      <w:pPr>
        <w:ind w:left="6032" w:hanging="360"/>
      </w:pPr>
    </w:lvl>
    <w:lvl w:ilvl="7" w:tplc="FFFFFFFF" w:tentative="1">
      <w:start w:val="1"/>
      <w:numFmt w:val="lowerLetter"/>
      <w:lvlText w:val="%8."/>
      <w:lvlJc w:val="left"/>
      <w:pPr>
        <w:ind w:left="6752" w:hanging="360"/>
      </w:pPr>
    </w:lvl>
    <w:lvl w:ilvl="8" w:tplc="FFFFFFFF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0" w15:restartNumberingAfterBreak="0">
    <w:nsid w:val="2FD25357"/>
    <w:multiLevelType w:val="hybridMultilevel"/>
    <w:tmpl w:val="0BE6CB46"/>
    <w:lvl w:ilvl="0" w:tplc="280A0017">
      <w:start w:val="1"/>
      <w:numFmt w:val="lowerLetter"/>
      <w:lvlText w:val="%1)"/>
      <w:lvlJc w:val="left"/>
      <w:pPr>
        <w:ind w:left="17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2" w:hanging="360"/>
      </w:pPr>
    </w:lvl>
    <w:lvl w:ilvl="2" w:tplc="FFFFFFFF" w:tentative="1">
      <w:start w:val="1"/>
      <w:numFmt w:val="lowerRoman"/>
      <w:lvlText w:val="%3."/>
      <w:lvlJc w:val="right"/>
      <w:pPr>
        <w:ind w:left="3152" w:hanging="180"/>
      </w:pPr>
    </w:lvl>
    <w:lvl w:ilvl="3" w:tplc="FFFFFFFF" w:tentative="1">
      <w:start w:val="1"/>
      <w:numFmt w:val="decimal"/>
      <w:lvlText w:val="%4."/>
      <w:lvlJc w:val="left"/>
      <w:pPr>
        <w:ind w:left="3872" w:hanging="360"/>
      </w:pPr>
    </w:lvl>
    <w:lvl w:ilvl="4" w:tplc="FFFFFFFF" w:tentative="1">
      <w:start w:val="1"/>
      <w:numFmt w:val="lowerLetter"/>
      <w:lvlText w:val="%5."/>
      <w:lvlJc w:val="left"/>
      <w:pPr>
        <w:ind w:left="4592" w:hanging="360"/>
      </w:pPr>
    </w:lvl>
    <w:lvl w:ilvl="5" w:tplc="FFFFFFFF" w:tentative="1">
      <w:start w:val="1"/>
      <w:numFmt w:val="lowerRoman"/>
      <w:lvlText w:val="%6."/>
      <w:lvlJc w:val="right"/>
      <w:pPr>
        <w:ind w:left="5312" w:hanging="180"/>
      </w:pPr>
    </w:lvl>
    <w:lvl w:ilvl="6" w:tplc="FFFFFFFF" w:tentative="1">
      <w:start w:val="1"/>
      <w:numFmt w:val="decimal"/>
      <w:lvlText w:val="%7."/>
      <w:lvlJc w:val="left"/>
      <w:pPr>
        <w:ind w:left="6032" w:hanging="360"/>
      </w:pPr>
    </w:lvl>
    <w:lvl w:ilvl="7" w:tplc="FFFFFFFF" w:tentative="1">
      <w:start w:val="1"/>
      <w:numFmt w:val="lowerLetter"/>
      <w:lvlText w:val="%8."/>
      <w:lvlJc w:val="left"/>
      <w:pPr>
        <w:ind w:left="6752" w:hanging="360"/>
      </w:pPr>
    </w:lvl>
    <w:lvl w:ilvl="8" w:tplc="FFFFFFFF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 w15:restartNumberingAfterBreak="0">
    <w:nsid w:val="33812175"/>
    <w:multiLevelType w:val="hybridMultilevel"/>
    <w:tmpl w:val="73560FE6"/>
    <w:lvl w:ilvl="0" w:tplc="871828C4">
      <w:numFmt w:val="bullet"/>
      <w:lvlText w:val=""/>
      <w:lvlJc w:val="left"/>
      <w:pPr>
        <w:ind w:left="1212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2" w15:restartNumberingAfterBreak="0">
    <w:nsid w:val="37F32508"/>
    <w:multiLevelType w:val="hybridMultilevel"/>
    <w:tmpl w:val="949A831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230B63"/>
    <w:multiLevelType w:val="hybridMultilevel"/>
    <w:tmpl w:val="7708E44A"/>
    <w:lvl w:ilvl="0" w:tplc="FBD01AB0">
      <w:start w:val="1"/>
      <w:numFmt w:val="bullet"/>
      <w:lvlText w:val="-"/>
      <w:lvlJc w:val="left"/>
      <w:pPr>
        <w:ind w:left="1712" w:hanging="360"/>
      </w:pPr>
      <w:rPr>
        <w:rFonts w:ascii="Sitka Subheading" w:hAnsi="Sitka Subheading" w:hint="default"/>
      </w:rPr>
    </w:lvl>
    <w:lvl w:ilvl="1" w:tplc="FFFFFFFF" w:tentative="1">
      <w:start w:val="1"/>
      <w:numFmt w:val="lowerLetter"/>
      <w:lvlText w:val="%2."/>
      <w:lvlJc w:val="left"/>
      <w:pPr>
        <w:ind w:left="2432" w:hanging="360"/>
      </w:pPr>
    </w:lvl>
    <w:lvl w:ilvl="2" w:tplc="FFFFFFFF" w:tentative="1">
      <w:start w:val="1"/>
      <w:numFmt w:val="lowerRoman"/>
      <w:lvlText w:val="%3."/>
      <w:lvlJc w:val="right"/>
      <w:pPr>
        <w:ind w:left="3152" w:hanging="180"/>
      </w:pPr>
    </w:lvl>
    <w:lvl w:ilvl="3" w:tplc="FFFFFFFF" w:tentative="1">
      <w:start w:val="1"/>
      <w:numFmt w:val="decimal"/>
      <w:lvlText w:val="%4."/>
      <w:lvlJc w:val="left"/>
      <w:pPr>
        <w:ind w:left="3872" w:hanging="360"/>
      </w:pPr>
    </w:lvl>
    <w:lvl w:ilvl="4" w:tplc="FFFFFFFF" w:tentative="1">
      <w:start w:val="1"/>
      <w:numFmt w:val="lowerLetter"/>
      <w:lvlText w:val="%5."/>
      <w:lvlJc w:val="left"/>
      <w:pPr>
        <w:ind w:left="4592" w:hanging="360"/>
      </w:pPr>
    </w:lvl>
    <w:lvl w:ilvl="5" w:tplc="FFFFFFFF" w:tentative="1">
      <w:start w:val="1"/>
      <w:numFmt w:val="lowerRoman"/>
      <w:lvlText w:val="%6."/>
      <w:lvlJc w:val="right"/>
      <w:pPr>
        <w:ind w:left="5312" w:hanging="180"/>
      </w:pPr>
    </w:lvl>
    <w:lvl w:ilvl="6" w:tplc="FFFFFFFF" w:tentative="1">
      <w:start w:val="1"/>
      <w:numFmt w:val="decimal"/>
      <w:lvlText w:val="%7."/>
      <w:lvlJc w:val="left"/>
      <w:pPr>
        <w:ind w:left="6032" w:hanging="360"/>
      </w:pPr>
    </w:lvl>
    <w:lvl w:ilvl="7" w:tplc="FFFFFFFF" w:tentative="1">
      <w:start w:val="1"/>
      <w:numFmt w:val="lowerLetter"/>
      <w:lvlText w:val="%8."/>
      <w:lvlJc w:val="left"/>
      <w:pPr>
        <w:ind w:left="6752" w:hanging="360"/>
      </w:pPr>
    </w:lvl>
    <w:lvl w:ilvl="8" w:tplc="FFFFFFFF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4" w15:restartNumberingAfterBreak="0">
    <w:nsid w:val="445E083D"/>
    <w:multiLevelType w:val="hybridMultilevel"/>
    <w:tmpl w:val="8A5E9B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627EC"/>
    <w:multiLevelType w:val="hybridMultilevel"/>
    <w:tmpl w:val="3A4E4DD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41C5D68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3D3279"/>
    <w:multiLevelType w:val="multilevel"/>
    <w:tmpl w:val="124C48A8"/>
    <w:lvl w:ilvl="0">
      <w:start w:val="1"/>
      <w:numFmt w:val="decimal"/>
      <w:pStyle w:val="Pargrafo1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b/>
      </w:rPr>
    </w:lvl>
    <w:lvl w:ilvl="5">
      <w:start w:val="6"/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b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53868"/>
    <w:multiLevelType w:val="hybridMultilevel"/>
    <w:tmpl w:val="0AAA92CA"/>
    <w:lvl w:ilvl="0" w:tplc="B2EEF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92175"/>
    <w:multiLevelType w:val="hybridMultilevel"/>
    <w:tmpl w:val="3A1E139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D855927"/>
    <w:multiLevelType w:val="hybridMultilevel"/>
    <w:tmpl w:val="E13EC0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727672">
    <w:abstractNumId w:val="2"/>
  </w:num>
  <w:num w:numId="2" w16cid:durableId="247274884">
    <w:abstractNumId w:val="6"/>
  </w:num>
  <w:num w:numId="3" w16cid:durableId="81223588">
    <w:abstractNumId w:val="7"/>
  </w:num>
  <w:num w:numId="4" w16cid:durableId="1985506175">
    <w:abstractNumId w:val="17"/>
  </w:num>
  <w:num w:numId="5" w16cid:durableId="78912681">
    <w:abstractNumId w:val="19"/>
  </w:num>
  <w:num w:numId="6" w16cid:durableId="1301955753">
    <w:abstractNumId w:val="15"/>
  </w:num>
  <w:num w:numId="7" w16cid:durableId="1688484433">
    <w:abstractNumId w:val="14"/>
  </w:num>
  <w:num w:numId="8" w16cid:durableId="1781335231">
    <w:abstractNumId w:val="0"/>
  </w:num>
  <w:num w:numId="9" w16cid:durableId="1536237328">
    <w:abstractNumId w:val="16"/>
  </w:num>
  <w:num w:numId="10" w16cid:durableId="629212086">
    <w:abstractNumId w:val="11"/>
  </w:num>
  <w:num w:numId="11" w16cid:durableId="178473917">
    <w:abstractNumId w:val="1"/>
  </w:num>
  <w:num w:numId="12" w16cid:durableId="265888487">
    <w:abstractNumId w:val="8"/>
  </w:num>
  <w:num w:numId="13" w16cid:durableId="1806701987">
    <w:abstractNumId w:val="3"/>
  </w:num>
  <w:num w:numId="14" w16cid:durableId="229776378">
    <w:abstractNumId w:val="12"/>
  </w:num>
  <w:num w:numId="15" w16cid:durableId="636492444">
    <w:abstractNumId w:val="13"/>
  </w:num>
  <w:num w:numId="16" w16cid:durableId="611517252">
    <w:abstractNumId w:val="10"/>
  </w:num>
  <w:num w:numId="17" w16cid:durableId="881593411">
    <w:abstractNumId w:val="9"/>
  </w:num>
  <w:num w:numId="18" w16cid:durableId="357850711">
    <w:abstractNumId w:val="18"/>
  </w:num>
  <w:num w:numId="19" w16cid:durableId="534126467">
    <w:abstractNumId w:val="4"/>
  </w:num>
  <w:num w:numId="20" w16cid:durableId="568465525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AD4"/>
    <w:rsid w:val="000005AA"/>
    <w:rsid w:val="00001E00"/>
    <w:rsid w:val="00011CBD"/>
    <w:rsid w:val="00014F51"/>
    <w:rsid w:val="00034436"/>
    <w:rsid w:val="00046001"/>
    <w:rsid w:val="00054653"/>
    <w:rsid w:val="00062F80"/>
    <w:rsid w:val="00064CD4"/>
    <w:rsid w:val="00073D8D"/>
    <w:rsid w:val="000906F1"/>
    <w:rsid w:val="000A7D39"/>
    <w:rsid w:val="000B5D31"/>
    <w:rsid w:val="000B72A8"/>
    <w:rsid w:val="000C46EA"/>
    <w:rsid w:val="000C5CFE"/>
    <w:rsid w:val="000D7B88"/>
    <w:rsid w:val="000E0585"/>
    <w:rsid w:val="000E467B"/>
    <w:rsid w:val="000E5DC2"/>
    <w:rsid w:val="000F12BD"/>
    <w:rsid w:val="00126687"/>
    <w:rsid w:val="001342E0"/>
    <w:rsid w:val="0015133F"/>
    <w:rsid w:val="00162B4F"/>
    <w:rsid w:val="00190D53"/>
    <w:rsid w:val="00197AFF"/>
    <w:rsid w:val="00197F20"/>
    <w:rsid w:val="001B4AC4"/>
    <w:rsid w:val="001B68C8"/>
    <w:rsid w:val="001C3D8B"/>
    <w:rsid w:val="001C449C"/>
    <w:rsid w:val="001E41C1"/>
    <w:rsid w:val="001E7970"/>
    <w:rsid w:val="001F3E87"/>
    <w:rsid w:val="00206A90"/>
    <w:rsid w:val="00210F4D"/>
    <w:rsid w:val="00212AA7"/>
    <w:rsid w:val="002251FD"/>
    <w:rsid w:val="0022740C"/>
    <w:rsid w:val="002732BD"/>
    <w:rsid w:val="00274B5A"/>
    <w:rsid w:val="002942AE"/>
    <w:rsid w:val="002B4574"/>
    <w:rsid w:val="002C0D73"/>
    <w:rsid w:val="002C7CCD"/>
    <w:rsid w:val="002F0F29"/>
    <w:rsid w:val="00305697"/>
    <w:rsid w:val="00314DA5"/>
    <w:rsid w:val="00346900"/>
    <w:rsid w:val="0037021B"/>
    <w:rsid w:val="0039753F"/>
    <w:rsid w:val="00397C49"/>
    <w:rsid w:val="003B7375"/>
    <w:rsid w:val="003C5BE1"/>
    <w:rsid w:val="003D71E6"/>
    <w:rsid w:val="003E4310"/>
    <w:rsid w:val="003E478E"/>
    <w:rsid w:val="003F21C1"/>
    <w:rsid w:val="003F3AD4"/>
    <w:rsid w:val="0040109E"/>
    <w:rsid w:val="00410CD3"/>
    <w:rsid w:val="004232AA"/>
    <w:rsid w:val="00424D20"/>
    <w:rsid w:val="004378F8"/>
    <w:rsid w:val="00442ABF"/>
    <w:rsid w:val="00461BB6"/>
    <w:rsid w:val="004677C2"/>
    <w:rsid w:val="004779FB"/>
    <w:rsid w:val="00487070"/>
    <w:rsid w:val="004A6899"/>
    <w:rsid w:val="004B4AC9"/>
    <w:rsid w:val="004E6C83"/>
    <w:rsid w:val="004F3927"/>
    <w:rsid w:val="00513BBC"/>
    <w:rsid w:val="00525BA4"/>
    <w:rsid w:val="00526F4F"/>
    <w:rsid w:val="005564E7"/>
    <w:rsid w:val="005605AB"/>
    <w:rsid w:val="00566A1C"/>
    <w:rsid w:val="00596BA6"/>
    <w:rsid w:val="005A3F6F"/>
    <w:rsid w:val="005A5777"/>
    <w:rsid w:val="005A647B"/>
    <w:rsid w:val="005B1943"/>
    <w:rsid w:val="005B79E5"/>
    <w:rsid w:val="005F17DC"/>
    <w:rsid w:val="005F2D87"/>
    <w:rsid w:val="00603834"/>
    <w:rsid w:val="006043E7"/>
    <w:rsid w:val="00615BAF"/>
    <w:rsid w:val="00617ACE"/>
    <w:rsid w:val="00623CEC"/>
    <w:rsid w:val="0062410C"/>
    <w:rsid w:val="00625A32"/>
    <w:rsid w:val="0063456B"/>
    <w:rsid w:val="00636754"/>
    <w:rsid w:val="00637596"/>
    <w:rsid w:val="00651791"/>
    <w:rsid w:val="00652235"/>
    <w:rsid w:val="0065340A"/>
    <w:rsid w:val="006571A8"/>
    <w:rsid w:val="0066562B"/>
    <w:rsid w:val="00681FDD"/>
    <w:rsid w:val="00693872"/>
    <w:rsid w:val="006A3BD9"/>
    <w:rsid w:val="006B6A92"/>
    <w:rsid w:val="006C1AD7"/>
    <w:rsid w:val="006C7E9E"/>
    <w:rsid w:val="006E15F9"/>
    <w:rsid w:val="006F1C37"/>
    <w:rsid w:val="006F28F3"/>
    <w:rsid w:val="00717CC7"/>
    <w:rsid w:val="00724DAE"/>
    <w:rsid w:val="0072663E"/>
    <w:rsid w:val="00727BB9"/>
    <w:rsid w:val="00750ECD"/>
    <w:rsid w:val="00753C26"/>
    <w:rsid w:val="00763FB8"/>
    <w:rsid w:val="0079414C"/>
    <w:rsid w:val="007B0629"/>
    <w:rsid w:val="007D2A1B"/>
    <w:rsid w:val="007E67C9"/>
    <w:rsid w:val="007F06D6"/>
    <w:rsid w:val="008050B1"/>
    <w:rsid w:val="00822BCC"/>
    <w:rsid w:val="00842334"/>
    <w:rsid w:val="00846681"/>
    <w:rsid w:val="00852EFA"/>
    <w:rsid w:val="008573DA"/>
    <w:rsid w:val="00862870"/>
    <w:rsid w:val="008661B0"/>
    <w:rsid w:val="00886E7A"/>
    <w:rsid w:val="008A0B87"/>
    <w:rsid w:val="008B65CD"/>
    <w:rsid w:val="008C46B8"/>
    <w:rsid w:val="008D216B"/>
    <w:rsid w:val="008D4840"/>
    <w:rsid w:val="00902337"/>
    <w:rsid w:val="0091351A"/>
    <w:rsid w:val="00932F04"/>
    <w:rsid w:val="00934A25"/>
    <w:rsid w:val="0094200C"/>
    <w:rsid w:val="00955125"/>
    <w:rsid w:val="00962EEE"/>
    <w:rsid w:val="00966A0B"/>
    <w:rsid w:val="00967551"/>
    <w:rsid w:val="00973FC1"/>
    <w:rsid w:val="00982803"/>
    <w:rsid w:val="00991E86"/>
    <w:rsid w:val="00995B13"/>
    <w:rsid w:val="009B4843"/>
    <w:rsid w:val="009B6260"/>
    <w:rsid w:val="009D0490"/>
    <w:rsid w:val="009D17B3"/>
    <w:rsid w:val="009D567D"/>
    <w:rsid w:val="009E69E8"/>
    <w:rsid w:val="009F599D"/>
    <w:rsid w:val="009F7C6E"/>
    <w:rsid w:val="00A0321D"/>
    <w:rsid w:val="00A10C31"/>
    <w:rsid w:val="00A1334B"/>
    <w:rsid w:val="00A40960"/>
    <w:rsid w:val="00A41BFB"/>
    <w:rsid w:val="00A4326A"/>
    <w:rsid w:val="00A43AF9"/>
    <w:rsid w:val="00A45C11"/>
    <w:rsid w:val="00A516A6"/>
    <w:rsid w:val="00A53910"/>
    <w:rsid w:val="00A65E94"/>
    <w:rsid w:val="00A85452"/>
    <w:rsid w:val="00A91F71"/>
    <w:rsid w:val="00A92119"/>
    <w:rsid w:val="00A94A1D"/>
    <w:rsid w:val="00AA0CBD"/>
    <w:rsid w:val="00AA4724"/>
    <w:rsid w:val="00AA78BF"/>
    <w:rsid w:val="00AC7FDA"/>
    <w:rsid w:val="00AD38D1"/>
    <w:rsid w:val="00AE32B1"/>
    <w:rsid w:val="00AE5E40"/>
    <w:rsid w:val="00AF1A0F"/>
    <w:rsid w:val="00AF1A5C"/>
    <w:rsid w:val="00B007E9"/>
    <w:rsid w:val="00B205F1"/>
    <w:rsid w:val="00B470D3"/>
    <w:rsid w:val="00B52D61"/>
    <w:rsid w:val="00B60FCF"/>
    <w:rsid w:val="00B63DA9"/>
    <w:rsid w:val="00B70A86"/>
    <w:rsid w:val="00B72060"/>
    <w:rsid w:val="00B7633B"/>
    <w:rsid w:val="00B926C8"/>
    <w:rsid w:val="00BA4113"/>
    <w:rsid w:val="00BC64AE"/>
    <w:rsid w:val="00BE7418"/>
    <w:rsid w:val="00C12122"/>
    <w:rsid w:val="00C17B87"/>
    <w:rsid w:val="00C26236"/>
    <w:rsid w:val="00C30609"/>
    <w:rsid w:val="00C337C1"/>
    <w:rsid w:val="00C94064"/>
    <w:rsid w:val="00CA2418"/>
    <w:rsid w:val="00CA4FBB"/>
    <w:rsid w:val="00CB4196"/>
    <w:rsid w:val="00CC0308"/>
    <w:rsid w:val="00CD1D15"/>
    <w:rsid w:val="00D016C5"/>
    <w:rsid w:val="00D12DC2"/>
    <w:rsid w:val="00D21B4D"/>
    <w:rsid w:val="00D54CEE"/>
    <w:rsid w:val="00D72EF7"/>
    <w:rsid w:val="00D838CE"/>
    <w:rsid w:val="00D97CA4"/>
    <w:rsid w:val="00DB5B7C"/>
    <w:rsid w:val="00DC114D"/>
    <w:rsid w:val="00DC2A9C"/>
    <w:rsid w:val="00DC43DE"/>
    <w:rsid w:val="00DD6CFF"/>
    <w:rsid w:val="00DE27DF"/>
    <w:rsid w:val="00DE34F9"/>
    <w:rsid w:val="00E02ACD"/>
    <w:rsid w:val="00E14001"/>
    <w:rsid w:val="00E44A5C"/>
    <w:rsid w:val="00E466CB"/>
    <w:rsid w:val="00E5525E"/>
    <w:rsid w:val="00E6444F"/>
    <w:rsid w:val="00E655E5"/>
    <w:rsid w:val="00E6626E"/>
    <w:rsid w:val="00E72E4F"/>
    <w:rsid w:val="00EB2FE5"/>
    <w:rsid w:val="00EB61E2"/>
    <w:rsid w:val="00EB6214"/>
    <w:rsid w:val="00EC0319"/>
    <w:rsid w:val="00ED1AAA"/>
    <w:rsid w:val="00ED2504"/>
    <w:rsid w:val="00ED7F63"/>
    <w:rsid w:val="00EE7587"/>
    <w:rsid w:val="00EF25CE"/>
    <w:rsid w:val="00EF479F"/>
    <w:rsid w:val="00EF5A58"/>
    <w:rsid w:val="00F06F99"/>
    <w:rsid w:val="00F1279F"/>
    <w:rsid w:val="00F20066"/>
    <w:rsid w:val="00F40E77"/>
    <w:rsid w:val="00F555F1"/>
    <w:rsid w:val="00F67E1C"/>
    <w:rsid w:val="00F84450"/>
    <w:rsid w:val="00F84A56"/>
    <w:rsid w:val="00F8543F"/>
    <w:rsid w:val="00F90A9F"/>
    <w:rsid w:val="00F90D11"/>
    <w:rsid w:val="00F94FCB"/>
    <w:rsid w:val="00FA1E74"/>
    <w:rsid w:val="00FB3C56"/>
    <w:rsid w:val="00FD2841"/>
    <w:rsid w:val="00FE5173"/>
    <w:rsid w:val="00FF0EAE"/>
    <w:rsid w:val="00FF41E7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8B3E73"/>
  <w15:docId w15:val="{06C5F1C4-CA7F-4D82-A6CD-82898350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22D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69EB"/>
    <w:pPr>
      <w:autoSpaceDE w:val="0"/>
      <w:autoSpaceDN w:val="0"/>
      <w:adjustRightInd w:val="0"/>
      <w:spacing w:after="0" w:line="240" w:lineRule="auto"/>
      <w:ind w:left="-709"/>
      <w:jc w:val="both"/>
      <w:outlineLvl w:val="1"/>
    </w:pPr>
    <w:rPr>
      <w:rFonts w:cstheme="minorHAnsi"/>
      <w:b/>
      <w:bCs/>
      <w:color w:val="000000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43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434C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4C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4C2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4C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4C2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C26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34C2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34C2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34C26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434C2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B4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B448C"/>
  </w:style>
  <w:style w:type="paragraph" w:styleId="Piedepgina">
    <w:name w:val="footer"/>
    <w:basedOn w:val="Normal"/>
    <w:link w:val="PiedepginaCar"/>
    <w:uiPriority w:val="99"/>
    <w:unhideWhenUsed/>
    <w:rsid w:val="00EB4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48C"/>
  </w:style>
  <w:style w:type="character" w:customStyle="1" w:styleId="Ttulo2Car">
    <w:name w:val="Título 2 Car"/>
    <w:basedOn w:val="Fuentedeprrafopredeter"/>
    <w:link w:val="Ttulo2"/>
    <w:uiPriority w:val="9"/>
    <w:rsid w:val="005D69EB"/>
    <w:rPr>
      <w:rFonts w:cstheme="minorHAnsi"/>
      <w:b/>
      <w:bCs/>
      <w:color w:val="000000"/>
    </w:rPr>
  </w:style>
  <w:style w:type="character" w:customStyle="1" w:styleId="Ttulo1Car">
    <w:name w:val="Título 1 Car"/>
    <w:basedOn w:val="Fuentedeprrafopredeter"/>
    <w:link w:val="Ttulo1"/>
    <w:rsid w:val="00622DC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717CC7"/>
    <w:rPr>
      <w:b/>
      <w:sz w:val="28"/>
      <w:szCs w:val="28"/>
    </w:rPr>
  </w:style>
  <w:style w:type="paragraph" w:styleId="Sinespaciado">
    <w:name w:val="No Spacing"/>
    <w:basedOn w:val="Prrafodelista"/>
    <w:uiPriority w:val="1"/>
    <w:qFormat/>
    <w:rsid w:val="00717CC7"/>
    <w:pPr>
      <w:spacing w:after="0" w:line="360" w:lineRule="auto"/>
      <w:ind w:left="992"/>
      <w:contextualSpacing w:val="0"/>
      <w:jc w:val="both"/>
    </w:pPr>
    <w:rPr>
      <w:rFonts w:asciiTheme="minorHAnsi" w:eastAsia="Times New Roman" w:hAnsiTheme="minorHAnsi" w:cstheme="minorHAnsi"/>
      <w:color w:val="000000"/>
      <w:lang w:val="es-CL" w:eastAsia="es-ES"/>
    </w:rPr>
  </w:style>
  <w:style w:type="paragraph" w:styleId="NormalWeb">
    <w:name w:val="Normal (Web)"/>
    <w:basedOn w:val="Normal"/>
    <w:uiPriority w:val="99"/>
    <w:unhideWhenUsed/>
    <w:rsid w:val="00FD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Ttulo1-ECOCRET">
    <w:name w:val="Título 1 - ECOCRET"/>
    <w:basedOn w:val="Ttulo1"/>
    <w:qFormat/>
    <w:rsid w:val="00DC114D"/>
    <w:pPr>
      <w:numPr>
        <w:numId w:val="3"/>
      </w:numPr>
      <w:spacing w:before="240" w:after="120" w:line="360" w:lineRule="auto"/>
    </w:pPr>
    <w:rPr>
      <w:rFonts w:ascii="Arial Rounded MT Bold" w:eastAsia="Times New Roman" w:hAnsi="Arial Rounded MT Bold" w:cs="Times New Roman"/>
      <w:bCs w:val="0"/>
      <w:color w:val="2E74B5"/>
      <w:sz w:val="24"/>
      <w:szCs w:val="32"/>
      <w:lang w:val="es-ES" w:eastAsia="es-PE"/>
    </w:rPr>
  </w:style>
  <w:style w:type="character" w:customStyle="1" w:styleId="PrrafodelistaCar">
    <w:name w:val="Párrafo de lista Car"/>
    <w:link w:val="Prrafodelista"/>
    <w:uiPriority w:val="34"/>
    <w:locked/>
    <w:rsid w:val="0022740C"/>
  </w:style>
  <w:style w:type="paragraph" w:customStyle="1" w:styleId="Pargrafo1">
    <w:name w:val="Parágrafo 1"/>
    <w:basedOn w:val="Normal"/>
    <w:rsid w:val="003F21C1"/>
    <w:pPr>
      <w:numPr>
        <w:numId w:val="9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F21C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F21C1"/>
    <w:rPr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24D2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24D20"/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424D20"/>
    <w:pPr>
      <w:spacing w:after="120" w:line="480" w:lineRule="auto"/>
      <w:ind w:left="283"/>
      <w:jc w:val="both"/>
    </w:pPr>
    <w:rPr>
      <w:rFonts w:asciiTheme="minorHAnsi" w:eastAsia="Times New Roman" w:hAnsiTheme="minorHAnsi" w:cstheme="minorHAnsi"/>
      <w:color w:val="00000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424D20"/>
    <w:rPr>
      <w:rFonts w:asciiTheme="minorHAnsi" w:eastAsia="Times New Roman" w:hAnsiTheme="minorHAnsi" w:cstheme="minorHAnsi"/>
      <w:color w:val="00000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A8mp4nzKDVDcN5u/b9L/UptmOw==">AMUW2mX3AvzfT+xUIUgBrLVyzE6athljQLPxXZmglOSO1MOcH+lSxyf5bTLF4pZ5sn/oRXpEgwah7ErxHK0hpEBEG/9f31NauWmmkhFg/S+/ceaqUYEMIKoX/Pmpf0NMYkU/6H+Rt3Y3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EFF03D7-9E65-45DA-94D4-616DA7924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5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MAX EDUARDO MOSCOSO ZEVALLOS 2014104842</cp:lastModifiedBy>
  <cp:revision>29</cp:revision>
  <cp:lastPrinted>2022-06-16T21:00:00Z</cp:lastPrinted>
  <dcterms:created xsi:type="dcterms:W3CDTF">2023-09-13T23:00:00Z</dcterms:created>
  <dcterms:modified xsi:type="dcterms:W3CDTF">2023-10-13T17:48:00Z</dcterms:modified>
</cp:coreProperties>
</file>