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1321"/>
        <w:tblW w:w="542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5409"/>
        <w:gridCol w:w="2100"/>
      </w:tblGrid>
      <w:tr w:rsidR="004C2F80" w:rsidTr="004C2F80">
        <w:trPr>
          <w:trHeight w:val="420"/>
        </w:trPr>
        <w:tc>
          <w:tcPr>
            <w:tcW w:w="923" w:type="pct"/>
            <w:vMerge w:val="restart"/>
          </w:tcPr>
          <w:p w:rsidR="004C2F80" w:rsidRDefault="004C2F80" w:rsidP="004C2F80">
            <w:pPr>
              <w:pStyle w:val="Encabezado"/>
            </w:pPr>
            <w:r>
              <w:rPr>
                <w:noProof/>
                <w:lang w:eastAsia="es-PE"/>
              </w:rPr>
              <w:drawing>
                <wp:inline distT="0" distB="0" distL="0" distR="0" wp14:anchorId="183B5077" wp14:editId="368AB2DB">
                  <wp:extent cx="981075" cy="495300"/>
                  <wp:effectExtent l="0" t="0" r="9525" b="0"/>
                  <wp:docPr id="20" name="2 Image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 Imagen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270" cy="521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7" w:type="pct"/>
            <w:shd w:val="clear" w:color="auto" w:fill="auto"/>
            <w:vAlign w:val="center"/>
          </w:tcPr>
          <w:p w:rsidR="004C2F80" w:rsidRPr="0027591D" w:rsidRDefault="004C2F80" w:rsidP="004C2F80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FORMATO </w:t>
            </w:r>
          </w:p>
        </w:tc>
        <w:tc>
          <w:tcPr>
            <w:tcW w:w="1140" w:type="pct"/>
            <w:vMerge w:val="restart"/>
            <w:vAlign w:val="center"/>
          </w:tcPr>
          <w:p w:rsidR="004C2F80" w:rsidRPr="00A312BE" w:rsidRDefault="004C2F80" w:rsidP="004C2F80">
            <w:pPr>
              <w:pStyle w:val="Encabezado"/>
              <w:ind w:left="72" w:right="-65" w:hanging="72"/>
              <w:rPr>
                <w:b/>
                <w:sz w:val="20"/>
              </w:rPr>
            </w:pPr>
            <w:r w:rsidRPr="00A312BE">
              <w:rPr>
                <w:b/>
                <w:sz w:val="20"/>
              </w:rPr>
              <w:t xml:space="preserve">Código: </w:t>
            </w:r>
            <w:r>
              <w:rPr>
                <w:b/>
                <w:sz w:val="20"/>
              </w:rPr>
              <w:t xml:space="preserve">    </w:t>
            </w:r>
            <w:r w:rsidRPr="00A312BE">
              <w:rPr>
                <w:b/>
                <w:sz w:val="20"/>
              </w:rPr>
              <w:t>SGI-CAL-VOT</w:t>
            </w:r>
          </w:p>
          <w:p w:rsidR="004C2F80" w:rsidRPr="00A312BE" w:rsidRDefault="004C2F80" w:rsidP="004C2F80">
            <w:pPr>
              <w:pStyle w:val="Encabezado"/>
              <w:ind w:left="72" w:right="-65" w:hanging="72"/>
              <w:rPr>
                <w:b/>
              </w:rPr>
            </w:pPr>
            <w:r w:rsidRPr="00A312BE">
              <w:rPr>
                <w:b/>
              </w:rPr>
              <w:t>Revisión</w:t>
            </w:r>
            <w:r>
              <w:rPr>
                <w:b/>
              </w:rPr>
              <w:t>: 04</w:t>
            </w:r>
          </w:p>
          <w:p w:rsidR="004C2F80" w:rsidRDefault="004C2F80" w:rsidP="004C2F80">
            <w:pPr>
              <w:pStyle w:val="Encabezado"/>
              <w:ind w:left="72" w:right="-65" w:hanging="72"/>
            </w:pPr>
            <w:r w:rsidRPr="00A312BE">
              <w:rPr>
                <w:b/>
                <w:sz w:val="20"/>
              </w:rPr>
              <w:t xml:space="preserve">Fecha: </w:t>
            </w:r>
            <w:r>
              <w:rPr>
                <w:b/>
                <w:sz w:val="20"/>
              </w:rPr>
              <w:t xml:space="preserve">      10-</w:t>
            </w:r>
            <w:r w:rsidRPr="00A312BE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1-</w:t>
            </w:r>
            <w:r w:rsidRPr="00A312BE">
              <w:rPr>
                <w:b/>
                <w:sz w:val="20"/>
              </w:rPr>
              <w:t>202</w:t>
            </w:r>
            <w:r>
              <w:rPr>
                <w:b/>
                <w:sz w:val="20"/>
              </w:rPr>
              <w:t>3</w:t>
            </w:r>
          </w:p>
        </w:tc>
      </w:tr>
      <w:tr w:rsidR="004C2F80" w:rsidTr="004C2F80">
        <w:trPr>
          <w:trHeight w:val="420"/>
        </w:trPr>
        <w:tc>
          <w:tcPr>
            <w:tcW w:w="923" w:type="pct"/>
            <w:vMerge/>
          </w:tcPr>
          <w:p w:rsidR="004C2F80" w:rsidRDefault="004C2F80" w:rsidP="004C2F80">
            <w:pPr>
              <w:pStyle w:val="Encabezado"/>
              <w:rPr>
                <w:noProof/>
                <w:lang w:eastAsia="es-PE"/>
              </w:rPr>
            </w:pPr>
          </w:p>
        </w:tc>
        <w:tc>
          <w:tcPr>
            <w:tcW w:w="2937" w:type="pct"/>
            <w:shd w:val="clear" w:color="auto" w:fill="FFCCCC"/>
            <w:vAlign w:val="center"/>
          </w:tcPr>
          <w:p w:rsidR="004C2F80" w:rsidRPr="0027591D" w:rsidRDefault="004C2F80" w:rsidP="004C2F80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VALORES ORGANIZACIONALES</w:t>
            </w:r>
          </w:p>
        </w:tc>
        <w:tc>
          <w:tcPr>
            <w:tcW w:w="1140" w:type="pct"/>
            <w:vMerge/>
          </w:tcPr>
          <w:p w:rsidR="004C2F80" w:rsidRDefault="004C2F80" w:rsidP="004C2F80">
            <w:pPr>
              <w:pStyle w:val="Encabezado"/>
              <w:ind w:left="72" w:right="-65" w:hanging="72"/>
              <w:rPr>
                <w:sz w:val="20"/>
              </w:rPr>
            </w:pPr>
          </w:p>
        </w:tc>
      </w:tr>
    </w:tbl>
    <w:p w:rsidR="00372B62" w:rsidRDefault="00372B62" w:rsidP="00372B62">
      <w:pPr>
        <w:pStyle w:val="Parrafo"/>
      </w:pPr>
    </w:p>
    <w:p w:rsidR="00372B62" w:rsidRDefault="00372B62" w:rsidP="00372B62">
      <w:pPr>
        <w:pStyle w:val="Parrafo"/>
      </w:pPr>
      <w:r>
        <w:t xml:space="preserve">Transportes </w:t>
      </w:r>
      <w:proofErr w:type="spellStart"/>
      <w:r>
        <w:t>Kalá</w:t>
      </w:r>
      <w:proofErr w:type="spellEnd"/>
      <w:r>
        <w:t xml:space="preserve"> S.A.C. tiene entre sus principales valores:</w:t>
      </w:r>
    </w:p>
    <w:p w:rsidR="00372B62" w:rsidRDefault="00372B62" w:rsidP="00591E07">
      <w:pPr>
        <w:pStyle w:val="Parrafo"/>
        <w:numPr>
          <w:ilvl w:val="0"/>
          <w:numId w:val="2"/>
        </w:numPr>
        <w:spacing w:line="360" w:lineRule="auto"/>
        <w:ind w:left="1134"/>
      </w:pPr>
      <w:bookmarkStart w:id="0" w:name="_GoBack"/>
      <w:bookmarkEnd w:id="0"/>
      <w:r w:rsidRPr="00372B62">
        <w:rPr>
          <w:b/>
        </w:rPr>
        <w:t>COMPROMISO:</w:t>
      </w:r>
      <w:r w:rsidRPr="00F54EF7">
        <w:t xml:space="preserve"> Asumir la responsabilidad total de las funciones asignadas y de los resultados esperados, cuidando en todo momento los intereses de la empresa y el cliente.</w:t>
      </w:r>
      <w:r w:rsidR="00406B4A">
        <w:t xml:space="preserve"> Compromiso con ofrecer un servicio que cu</w:t>
      </w:r>
      <w:r w:rsidR="009301EF">
        <w:t>mpla y supere sus expectativas del cliente.</w:t>
      </w:r>
    </w:p>
    <w:p w:rsidR="00A00ED4" w:rsidRDefault="00372B62" w:rsidP="00591E07">
      <w:pPr>
        <w:pStyle w:val="Parrafo"/>
        <w:numPr>
          <w:ilvl w:val="0"/>
          <w:numId w:val="2"/>
        </w:numPr>
        <w:spacing w:line="360" w:lineRule="auto"/>
        <w:ind w:left="1134"/>
      </w:pPr>
      <w:r w:rsidRPr="00372B62">
        <w:rPr>
          <w:b/>
        </w:rPr>
        <w:t>HONESTIDAD:</w:t>
      </w:r>
      <w:r w:rsidR="00444F69">
        <w:t xml:space="preserve"> Mantener</w:t>
      </w:r>
      <w:r w:rsidRPr="00F54EF7">
        <w:t xml:space="preserve"> un comportamiento íntegro conforme a la ética profesional y la responsabilidad social como colaboradores de un grupo sólido en valores.</w:t>
      </w:r>
    </w:p>
    <w:p w:rsidR="0027690D" w:rsidRPr="00406B4A" w:rsidRDefault="0027690D" w:rsidP="00591E07">
      <w:pPr>
        <w:pStyle w:val="Parrafo"/>
        <w:numPr>
          <w:ilvl w:val="0"/>
          <w:numId w:val="2"/>
        </w:numPr>
        <w:spacing w:line="360" w:lineRule="auto"/>
        <w:ind w:left="1134"/>
        <w:rPr>
          <w:b/>
        </w:rPr>
      </w:pPr>
      <w:r w:rsidRPr="009329D1">
        <w:rPr>
          <w:b/>
        </w:rPr>
        <w:t>INTEGRIDAD</w:t>
      </w:r>
      <w:r w:rsidR="009329D1">
        <w:rPr>
          <w:b/>
        </w:rPr>
        <w:t xml:space="preserve">: </w:t>
      </w:r>
      <w:r w:rsidR="009329D1" w:rsidRPr="00406B4A">
        <w:t>Este valor hace referencia a anteponer la honestidad y el compromiso ante la</w:t>
      </w:r>
      <w:r w:rsidR="00406B4A" w:rsidRPr="00406B4A">
        <w:t>s responsabilidades laborales. Se encuentra reflejado a través del trabajo consecuente, responsable, honesto y auténtico que busca ser competitivo y de alta calidad.</w:t>
      </w:r>
    </w:p>
    <w:p w:rsidR="001A3377" w:rsidRPr="009301EF" w:rsidRDefault="0027690D" w:rsidP="00591E07">
      <w:pPr>
        <w:pStyle w:val="Parrafo"/>
        <w:numPr>
          <w:ilvl w:val="0"/>
          <w:numId w:val="2"/>
        </w:numPr>
        <w:spacing w:line="360" w:lineRule="auto"/>
        <w:ind w:left="1134"/>
      </w:pPr>
      <w:r w:rsidRPr="009301EF">
        <w:rPr>
          <w:b/>
        </w:rPr>
        <w:t>EMPATÍA</w:t>
      </w:r>
      <w:r w:rsidR="003621C1" w:rsidRPr="009301EF">
        <w:rPr>
          <w:b/>
        </w:rPr>
        <w:t xml:space="preserve">: </w:t>
      </w:r>
      <w:r w:rsidR="001A3377" w:rsidRPr="009301EF">
        <w:t xml:space="preserve">Comprender la situación de los demás </w:t>
      </w:r>
      <w:r w:rsidR="009301EF" w:rsidRPr="009301EF">
        <w:t>compañeros de trabajo, promoviendo acciones colaborativas si hay problemas, motivadoras si hay logros y de apoyo si hay dificultades.</w:t>
      </w:r>
    </w:p>
    <w:p w:rsidR="0027690D" w:rsidRPr="009329D1" w:rsidRDefault="0027690D" w:rsidP="00591E07">
      <w:pPr>
        <w:pStyle w:val="Parrafo"/>
        <w:numPr>
          <w:ilvl w:val="0"/>
          <w:numId w:val="2"/>
        </w:numPr>
        <w:spacing w:line="360" w:lineRule="auto"/>
        <w:ind w:left="1134"/>
        <w:rPr>
          <w:b/>
        </w:rPr>
      </w:pPr>
      <w:r w:rsidRPr="009329D1">
        <w:rPr>
          <w:b/>
        </w:rPr>
        <w:t>PUNTUALIDAD</w:t>
      </w:r>
      <w:r w:rsidR="003621C1">
        <w:rPr>
          <w:b/>
        </w:rPr>
        <w:t>:</w:t>
      </w:r>
      <w:r w:rsidR="009301EF">
        <w:rPr>
          <w:b/>
        </w:rPr>
        <w:t xml:space="preserve"> </w:t>
      </w:r>
      <w:r w:rsidR="009301EF" w:rsidRPr="009301EF">
        <w:t>Saber gest</w:t>
      </w:r>
      <w:r w:rsidR="009A24AB">
        <w:t xml:space="preserve">ionar el tiempo como prioridad para poder cumplir con los compromisos. </w:t>
      </w:r>
    </w:p>
    <w:p w:rsidR="0027690D" w:rsidRPr="00591E07" w:rsidRDefault="0027690D" w:rsidP="00591E07">
      <w:pPr>
        <w:pStyle w:val="Parrafo"/>
        <w:numPr>
          <w:ilvl w:val="0"/>
          <w:numId w:val="2"/>
        </w:numPr>
        <w:spacing w:line="360" w:lineRule="auto"/>
        <w:ind w:left="1134"/>
        <w:rPr>
          <w:b/>
        </w:rPr>
      </w:pPr>
      <w:r w:rsidRPr="009329D1">
        <w:rPr>
          <w:b/>
        </w:rPr>
        <w:t>RESPONSABILIDAD</w:t>
      </w:r>
      <w:r w:rsidR="009329D1">
        <w:rPr>
          <w:b/>
        </w:rPr>
        <w:t xml:space="preserve">: </w:t>
      </w:r>
      <w:r w:rsidR="009329D1" w:rsidRPr="009329D1">
        <w:t>Este valor determina el orden y el cumplimiento</w:t>
      </w:r>
      <w:r w:rsidR="009A24AB">
        <w:t xml:space="preserve"> de las normativas</w:t>
      </w:r>
      <w:r w:rsidR="009329D1" w:rsidRPr="009329D1">
        <w:t>. Además, se demuestra a partir de la puntualidad, la disciplina, el cumplimiento de las labores asignadas, la integridad y la honestidad entre todos aquellos que trabajan en la organización.</w:t>
      </w:r>
    </w:p>
    <w:p w:rsidR="00591E07" w:rsidRPr="00591E07" w:rsidRDefault="00591E07" w:rsidP="00591E07">
      <w:pPr>
        <w:pStyle w:val="Prrafodelista"/>
        <w:numPr>
          <w:ilvl w:val="0"/>
          <w:numId w:val="2"/>
        </w:numPr>
        <w:spacing w:line="360" w:lineRule="auto"/>
        <w:ind w:left="1134"/>
        <w:rPr>
          <w:rFonts w:eastAsia="Times New Roman" w:cs="Times New Roman"/>
          <w:szCs w:val="24"/>
          <w:lang w:eastAsia="es-MX"/>
        </w:rPr>
      </w:pPr>
      <w:r w:rsidRPr="00591E07">
        <w:rPr>
          <w:rFonts w:eastAsia="Times New Roman" w:cs="Times New Roman"/>
          <w:b/>
          <w:szCs w:val="24"/>
          <w:lang w:eastAsia="es-MX"/>
        </w:rPr>
        <w:t xml:space="preserve">CUIDADO AMBIENTAL: </w:t>
      </w:r>
      <w:r w:rsidRPr="00591E07">
        <w:rPr>
          <w:rFonts w:eastAsia="Times New Roman" w:cs="Times New Roman"/>
          <w:szCs w:val="24"/>
          <w:lang w:eastAsia="es-MX"/>
        </w:rPr>
        <w:t>Como parte de nuestra mejora continua de nuestros procesos estamos convencidos de que es esencial que el desarrollo y bienestar de nuestros procesos se produzca en equilibrio con el respeto y protección del medio cultural, social y natural. Es decir, que el desarrollo debe ser solidario y sostenible.</w:t>
      </w:r>
    </w:p>
    <w:p w:rsidR="0027690D" w:rsidRDefault="0027690D" w:rsidP="0027690D">
      <w:pPr>
        <w:pStyle w:val="Prrafodelista"/>
      </w:pPr>
    </w:p>
    <w:p w:rsidR="0027690D" w:rsidRDefault="0027690D" w:rsidP="009329D1">
      <w:pPr>
        <w:pStyle w:val="Parrafo"/>
        <w:ind w:left="1440" w:firstLine="0"/>
      </w:pPr>
    </w:p>
    <w:sectPr w:rsidR="0027690D" w:rsidSect="004C2F80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B481E"/>
    <w:multiLevelType w:val="hybridMultilevel"/>
    <w:tmpl w:val="DF9604C6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532217"/>
    <w:multiLevelType w:val="hybridMultilevel"/>
    <w:tmpl w:val="E680488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62"/>
    <w:rsid w:val="001A3377"/>
    <w:rsid w:val="0027690D"/>
    <w:rsid w:val="003621C1"/>
    <w:rsid w:val="00372B62"/>
    <w:rsid w:val="00406B4A"/>
    <w:rsid w:val="004260C6"/>
    <w:rsid w:val="00444F69"/>
    <w:rsid w:val="004C2F80"/>
    <w:rsid w:val="00536988"/>
    <w:rsid w:val="00557375"/>
    <w:rsid w:val="00591E07"/>
    <w:rsid w:val="00631004"/>
    <w:rsid w:val="006E0C5A"/>
    <w:rsid w:val="0079075B"/>
    <w:rsid w:val="009301EF"/>
    <w:rsid w:val="009329D1"/>
    <w:rsid w:val="009A24AB"/>
    <w:rsid w:val="00A00ED4"/>
    <w:rsid w:val="00A312BE"/>
    <w:rsid w:val="00BC2252"/>
    <w:rsid w:val="00CF52D3"/>
    <w:rsid w:val="00F90B8B"/>
    <w:rsid w:val="00FE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05FCB3-B07B-4B3C-B976-8D2C3626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 REGULAR"/>
    <w:qFormat/>
    <w:rsid w:val="00372B62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">
    <w:name w:val="Parrafo"/>
    <w:basedOn w:val="Normal"/>
    <w:qFormat/>
    <w:rsid w:val="00372B62"/>
    <w:pPr>
      <w:ind w:firstLine="720"/>
    </w:pPr>
    <w:rPr>
      <w:rFonts w:eastAsia="Times New Roman" w:cs="Times New Roman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72B62"/>
    <w:pPr>
      <w:tabs>
        <w:tab w:val="center" w:pos="4419"/>
        <w:tab w:val="right" w:pos="8838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372B62"/>
  </w:style>
  <w:style w:type="table" w:styleId="Tablaconcuadrcula">
    <w:name w:val="Table Grid"/>
    <w:basedOn w:val="Tablanormal"/>
    <w:uiPriority w:val="39"/>
    <w:rsid w:val="00372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2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OP-FANNY</dc:creator>
  <cp:keywords/>
  <dc:description/>
  <cp:lastModifiedBy>RRHH</cp:lastModifiedBy>
  <cp:revision>9</cp:revision>
  <dcterms:created xsi:type="dcterms:W3CDTF">2022-05-09T15:32:00Z</dcterms:created>
  <dcterms:modified xsi:type="dcterms:W3CDTF">2023-02-02T13:41:00Z</dcterms:modified>
</cp:coreProperties>
</file>