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2c80497cae1181f9f4cac7b99d31ea880cc6f1"/>
    <w:p>
      <w:pPr>
        <w:pStyle w:val="Heading1"/>
      </w:pPr>
      <w:r>
        <w:t xml:space="preserve">Technical Reference Guide: Evaluation Metrics &amp; Decoding Temperature in NASA RAG</w:t>
      </w:r>
    </w:p>
    <w:p>
      <w:pPr>
        <w:pStyle w:val="FirstParagraph"/>
      </w:pPr>
      <w:r>
        <w:rPr>
          <w:b/>
          <w:bCs/>
        </w:rPr>
        <w:t xml:space="preserve">Course:</w:t>
      </w:r>
      <w:r>
        <w:t xml:space="preserve"> </w:t>
      </w:r>
      <w:r>
        <w:t xml:space="preserve">Natural Language Interaction (ILN) 2026/2027</w:t>
      </w:r>
      <w:r>
        <w:br/>
      </w:r>
      <w:r>
        <w:rPr>
          <w:b/>
          <w:bCs/>
        </w:rPr>
        <w:t xml:space="preserve">Institution:</w:t>
      </w:r>
      <w:r>
        <w:t xml:space="preserve"> </w:t>
      </w:r>
      <w:r>
        <w:t xml:space="preserve">Universidade de Coimbra — Departamento de Engenharia Informática (FCTUC)</w:t>
      </w:r>
      <w:r>
        <w:br/>
      </w:r>
      <w:r>
        <w:rPr>
          <w:b/>
          <w:bCs/>
        </w:rPr>
        <w:t xml:space="preserve">Authors:</w:t>
      </w:r>
      <w:r>
        <w:t xml:space="preserve"> </w:t>
      </w:r>
      <w:r>
        <w:t xml:space="preserve">Mohammed Abdelqader &amp; Michael O’Shea</w:t>
      </w:r>
      <w:r>
        <w:br/>
      </w:r>
      <w:r>
        <w:rPr>
          <w:b/>
          <w:bCs/>
        </w:rPr>
        <w:t xml:space="preserve">System:</w:t>
      </w:r>
      <w:r>
        <w:t xml:space="preserve"> </w:t>
      </w:r>
      <w:r>
        <w:t xml:space="preserve">NASA Space Exploration Expert Agent (Deliverables D2 &amp; D3)</w:t>
      </w:r>
      <w:r>
        <w:br/>
      </w:r>
      <w:r>
        <w:rPr>
          <w:b/>
          <w:bCs/>
        </w:rPr>
        <w:t xml:space="preserve">Date:</w:t>
      </w:r>
      <w:r>
        <w:t xml:space="preserve"> </w:t>
      </w:r>
      <w:r>
        <w:t xml:space="preserve">September 2026</w:t>
      </w:r>
    </w:p>
    <w:p>
      <w:r>
        <w:pict>
          <v:rect style="width:0;height:1.5pt" o:hralign="center" o:hrstd="t" o:hr="t"/>
        </w:pict>
      </w:r>
    </w:p>
    <w:bookmarkStart w:id="13" w:name="X1bed6db1cbdd7c87a0423e2713ddb97559016ef"/>
    <w:p>
      <w:pPr>
        <w:pStyle w:val="Heading2"/>
      </w:pPr>
      <w:r>
        <w:t xml:space="preserve">Part 1: Comprehensive Breakdown of Metrics in</w:t>
      </w:r>
      <w:r>
        <w:t xml:space="preserve"> </w:t>
      </w:r>
      <w:r>
        <w:rPr>
          <w:rStyle w:val="VerbatimChar"/>
        </w:rPr>
        <w:t xml:space="preserve">new_nasa_rag_evaluator.py</w:t>
      </w:r>
    </w:p>
    <w:p>
      <w:pPr>
        <w:pStyle w:val="FirstParagraph"/>
      </w:pPr>
      <w:r>
        <w:t xml:space="preserve">The evaluation harness in</w:t>
      </w:r>
      <w:r>
        <w:t xml:space="preserve"> </w:t>
      </w:r>
      <w:r>
        <w:rPr>
          <w:rStyle w:val="VerbatimChar"/>
        </w:rPr>
        <w:t xml:space="preserve">new_nasa_rag_evaluator.py</w:t>
      </w:r>
      <w:r>
        <w:t xml:space="preserve"> </w:t>
      </w:r>
      <w:r>
        <w:t xml:space="preserve">benchmarks the</w:t>
      </w:r>
      <w:r>
        <w:t xml:space="preserve"> </w:t>
      </w:r>
      <w:r>
        <w:rPr>
          <w:b/>
          <w:bCs/>
        </w:rPr>
        <w:t xml:space="preserve">With-RAG</w:t>
      </w:r>
      <w:r>
        <w:t xml:space="preserve"> </w:t>
      </w:r>
      <w:r>
        <w:t xml:space="preserve">system (retrieval-grounded generation from 17 official NASA technical reports) against a</w:t>
      </w:r>
      <w:r>
        <w:t xml:space="preserve"> </w:t>
      </w:r>
      <w:r>
        <w:rPr>
          <w:b/>
          <w:bCs/>
        </w:rPr>
        <w:t xml:space="preserve">Without-RAG</w:t>
      </w:r>
      <w:r>
        <w:t xml:space="preserve"> </w:t>
      </w:r>
      <w:r>
        <w:t xml:space="preserve">baseline (pure parametric LLM memory) using an authoritative 20-question ground-truth dataset (</w:t>
      </w:r>
      <w:r>
        <w:rPr>
          <w:rStyle w:val="VerbatimChar"/>
        </w:rPr>
        <w:t xml:space="preserve">nasa_eval_dataset.json</w:t>
      </w:r>
      <w:r>
        <w:t xml:space="preserve">).</w:t>
      </w:r>
    </w:p>
    <w:p>
      <w:pPr>
        <w:pStyle w:val="BodyText"/>
      </w:pPr>
      <w:r>
        <w:t xml:space="preserve">The evaluation metrics span three operational tiers:</w:t>
      </w:r>
      <w:r>
        <w:t xml:space="preserve"> </w:t>
      </w:r>
      <w:r>
        <w:t xml:space="preserve">1.</w:t>
      </w:r>
      <w:r>
        <w:t xml:space="preserve"> </w:t>
      </w:r>
      <w:r>
        <w:rPr>
          <w:b/>
          <w:bCs/>
        </w:rPr>
        <w:t xml:space="preserve">Deterministic Technical Metrics</w:t>
      </w:r>
      <w:r>
        <w:t xml:space="preserve"> </w:t>
      </w:r>
      <w:r>
        <w:t xml:space="preserve">(Lexical substring &amp; unit-aware parameter matching against ground truth)</w:t>
      </w:r>
      <w:r>
        <w:t xml:space="preserve"> </w:t>
      </w:r>
      <w:r>
        <w:t xml:space="preserve">2.</w:t>
      </w:r>
      <w:r>
        <w:t xml:space="preserve"> </w:t>
      </w:r>
      <w:r>
        <w:rPr>
          <w:b/>
          <w:bCs/>
        </w:rPr>
        <w:t xml:space="preserve">Operational &amp; System Attribution Metrics</w:t>
      </w:r>
      <w:r>
        <w:t xml:space="preserve"> </w:t>
      </w:r>
      <w:r>
        <w:t xml:space="preserve">(Latency benchmarks and formal citation alignment)</w:t>
      </w:r>
      <w:r>
        <w:t xml:space="preserve"> </w:t>
      </w:r>
      <w:r>
        <w:t xml:space="preserve">3.</w:t>
      </w:r>
      <w:r>
        <w:t xml:space="preserve"> </w:t>
      </w:r>
      <w:r>
        <w:rPr>
          <w:b/>
          <w:bCs/>
        </w:rPr>
        <w:t xml:space="preserve">LLM-as-a-Judge Qualitative Metrics</w:t>
      </w:r>
      <w:r>
        <w:t xml:space="preserve"> </w:t>
      </w:r>
      <w:r>
        <w:t xml:space="preserve">(Multi-dimensional Likert scoring via decoupled judge model)</w:t>
      </w:r>
    </w:p>
    <w:p>
      <w:r>
        <w:pict>
          <v:rect style="width:0;height:1.5pt" o:hralign="center" o:hrstd="t" o:hr="t"/>
        </w:pict>
      </w:r>
    </w:p>
    <w:bookmarkStart w:id="9" w:name="deterministic-technical-factual-metrics"/>
    <w:p>
      <w:pPr>
        <w:pStyle w:val="Heading3"/>
      </w:pPr>
      <w:r>
        <w:t xml:space="preserve">1.1 Deterministic Technical &amp; Factual Metrics</w:t>
      </w:r>
    </w:p>
    <w:p>
      <w:pPr>
        <w:pStyle w:val="FirstParagraph"/>
      </w:pPr>
      <w:r>
        <w:t xml:space="preserve">These metrics compare the candidate answers directly against the curated ground-truth items in</w:t>
      </w:r>
      <w:r>
        <w:t xml:space="preserve"> </w:t>
      </w:r>
      <w:r>
        <w:rPr>
          <w:rStyle w:val="VerbatimChar"/>
        </w:rPr>
        <w:t xml:space="preserve">nasa_eval_dataset.json</w:t>
      </w:r>
      <w:r>
        <w:t xml:space="preserve"> </w:t>
      </w:r>
      <w:r>
        <w:t xml:space="preserve">without relying on model-based evaluation.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Name</w:t>
            </w:r>
          </w:p>
        </w:tc>
        <w:tc>
          <w:tcPr/>
          <w:p>
            <w:pPr>
              <w:pStyle w:val="Compact"/>
              <w:jc w:val="left"/>
            </w:pPr>
            <w:r>
              <w:t xml:space="preserve">What It Measures</w:t>
            </w:r>
          </w:p>
        </w:tc>
        <w:tc>
          <w:tcPr/>
          <w:p>
            <w:pPr>
              <w:pStyle w:val="Compact"/>
              <w:jc w:val="left"/>
            </w:pPr>
            <w:r>
              <w:t xml:space="preserve">Location in Code</w:t>
            </w:r>
          </w:p>
        </w:tc>
        <w:tc>
          <w:tcPr/>
          <w:p>
            <w:pPr>
              <w:pStyle w:val="Compact"/>
              <w:jc w:val="left"/>
            </w:pPr>
            <w:r>
              <w:t xml:space="preserve">How It Is Calculated</w:t>
            </w:r>
          </w:p>
        </w:tc>
      </w:tr>
      <w:tr>
        <w:tc>
          <w:tcPr/>
          <w:p>
            <w:pPr>
              <w:pStyle w:val="Compact"/>
              <w:jc w:val="left"/>
            </w:pPr>
            <w:r>
              <w:rPr>
                <w:rStyle w:val="VerbatimChar"/>
                <w:b/>
                <w:bCs/>
              </w:rPr>
              <w:t xml:space="preserve">fact_recall_pct</w:t>
            </w:r>
            <w:r>
              <w:t xml:space="preserve"> </w:t>
            </w:r>
            <w:r>
              <w:rPr>
                <w:i/>
                <w:iCs/>
              </w:rPr>
              <w:t xml:space="preserve">(Fact Recall %)</w:t>
            </w:r>
          </w:p>
        </w:tc>
        <w:tc>
          <w:tcPr/>
          <w:p>
            <w:pPr>
              <w:pStyle w:val="Compact"/>
              <w:jc w:val="left"/>
            </w:pPr>
            <w:r>
              <w:t xml:space="preserve">Percentage of ground-truth qualitative facts and core concepts recalled in the generated answer.</w:t>
            </w:r>
          </w:p>
        </w:tc>
        <w:tc>
          <w:tcPr/>
          <w:p>
            <w:pPr>
              <w:pStyle w:val="Compact"/>
              <w:jc w:val="left"/>
            </w:pPr>
            <w:r>
              <w:t xml:space="preserve">Function:</w:t>
            </w:r>
            <w:r>
              <w:t xml:space="preserve"> </w:t>
            </w:r>
            <w:r>
              <w:rPr>
                <w:rStyle w:val="VerbatimChar"/>
              </w:rPr>
              <w:t xml:space="preserve">evaluate_deterministic_metrics()</w:t>
            </w:r>
            <w:r>
              <w:t xml:space="preserve"> </w:t>
            </w:r>
            <w:r>
              <w:t xml:space="preserve">Lines:</w:t>
            </w:r>
            <w:r>
              <w:t xml:space="preserve"> </w:t>
            </w:r>
            <w:r>
              <w:rPr>
                <w:b/>
                <w:bCs/>
              </w:rPr>
              <w:t xml:space="preserve">115–128</w:t>
            </w:r>
          </w:p>
        </w:tc>
        <w:tc>
          <w:tcPr/>
          <w:p>
            <w:pPr>
              <w:pStyle w:val="Compact"/>
              <w:jc w:val="left"/>
            </w:pPr>
            <w:r>
              <w:t xml:space="preserve">Iterates through</w:t>
            </w:r>
            <w:r>
              <w:t xml:space="preserve"> </w:t>
            </w:r>
            <w:r>
              <w:rPr>
                <w:rStyle w:val="VerbatimChar"/>
              </w:rPr>
              <w:t xml:space="preserve">ground_truth_facts</w:t>
            </w:r>
            <w:r>
              <w:t xml:space="preserve"> </w:t>
            </w:r>
            <w:r>
              <w:t xml:space="preserve">in the benchmark item. Checks if each fact string appears as a lowercase substring in the candidate answer:</w:t>
            </w:r>
            <w:r>
              <w:t xml:space="preserve"> </w:t>
            </w:r>
          </w:p>
          <w:p>
            <w:pPr>
              <w:pStyle w:val="Compact"/>
              <w:jc w:val="left"/>
            </w:pPr>
            <m:oMathPara>
              <m:oMathParaPr>
                <m:jc m:val="center"/>
              </m:oMathParaPr>
              <m:oMath>
                <m:r>
                  <m:rPr>
                    <m:nor/>
                    <m:sty m:val="p"/>
                  </m:rPr>
                  <m:t>Fact Recall</m:t>
                </m:r>
                <m:r>
                  <m:rPr>
                    <m:sty m:val="p"/>
                  </m:rPr>
                  <m:t>=</m:t>
                </m:r>
                <m:f>
                  <m:fPr>
                    <m:type m:val="bar"/>
                  </m:fPr>
                  <m:num>
                    <m:r>
                      <m:rPr>
                        <m:nor/>
                        <m:sty m:val="p"/>
                      </m:rPr>
                      <m:t>len</m:t>
                    </m:r>
                    <m:r>
                      <m:rPr>
                        <m:sty m:val="p"/>
                      </m:rPr>
                      <m:t>(</m:t>
                    </m:r>
                    <m:r>
                      <m:rPr>
                        <m:nor/>
                        <m:sty m:val="p"/>
                      </m:rPr>
                      <m:t>matched_facts</m:t>
                    </m:r>
                    <m:r>
                      <m:rPr>
                        <m:sty m:val="p"/>
                      </m:rPr>
                      <m:t>)</m:t>
                    </m:r>
                  </m:num>
                  <m:den>
                    <m:r>
                      <m:rPr>
                        <m:nor/>
                        <m:sty m:val="p"/>
                      </m:rPr>
                      <m:t>len</m:t>
                    </m:r>
                    <m:r>
                      <m:rPr>
                        <m:sty m:val="p"/>
                      </m:rPr>
                      <m:t>(</m:t>
                    </m:r>
                    <m:r>
                      <m:rPr>
                        <m:nor/>
                        <m:sty m:val="p"/>
                      </m:rPr>
                      <m:t>ground_truth_facts</m:t>
                    </m:r>
                    <m:r>
                      <m:rPr>
                        <m:sty m:val="p"/>
                      </m:rPr>
                      <m:t>)</m:t>
                    </m:r>
                  </m:den>
                </m:f>
                <m:r>
                  <m:rPr>
                    <m:sty m:val="p"/>
                  </m:rPr>
                  <m:t>×</m:t>
                </m:r>
                <m:r>
                  <m:t>100</m:t>
                </m:r>
                <m:r>
                  <m:rPr>
                    <m:sty m:val="p"/>
                  </m:rPr>
                  <m:t>%</m:t>
                </m:r>
              </m:oMath>
            </m:oMathPara>
          </w:p>
        </w:tc>
      </w:tr>
      <w:tr>
        <w:tc>
          <w:tcPr/>
          <w:p>
            <w:pPr>
              <w:pStyle w:val="Compact"/>
              <w:jc w:val="left"/>
            </w:pPr>
            <w:r>
              <w:rPr>
                <w:rStyle w:val="VerbatimChar"/>
                <w:b/>
                <w:bCs/>
              </w:rPr>
              <w:t xml:space="preserve">telemetry_coverage_pct</w:t>
            </w:r>
            <w:r>
              <w:t xml:space="preserve"> </w:t>
            </w:r>
            <w:r>
              <w:rPr>
                <w:i/>
                <w:iCs/>
              </w:rPr>
              <w:t xml:space="preserve">(Telemetry Metric Coverage %)</w:t>
            </w:r>
          </w:p>
        </w:tc>
        <w:tc>
          <w:tcPr/>
          <w:p>
            <w:pPr>
              <w:pStyle w:val="Compact"/>
              <w:jc w:val="left"/>
            </w:pPr>
            <w:r>
              <w:t xml:space="preserve">Percentage of required exact quantitative engineering numbers, physical units, sensor resolutions, and physical parameters recalled.</w:t>
            </w:r>
          </w:p>
        </w:tc>
        <w:tc>
          <w:tcPr/>
          <w:p>
            <w:pPr>
              <w:pStyle w:val="Compact"/>
              <w:jc w:val="left"/>
            </w:pPr>
            <w:r>
              <w:t xml:space="preserve">Function:</w:t>
            </w:r>
            <w:r>
              <w:t xml:space="preserve"> </w:t>
            </w:r>
            <w:r>
              <w:rPr>
                <w:rStyle w:val="VerbatimChar"/>
              </w:rPr>
              <w:t xml:space="preserve">evaluate_deterministic_metrics()</w:t>
            </w:r>
            <w:r>
              <w:t xml:space="preserve"> </w:t>
            </w:r>
            <w:r>
              <w:t xml:space="preserve">Lines:</w:t>
            </w:r>
            <w:r>
              <w:t xml:space="preserve"> </w:t>
            </w:r>
            <w:r>
              <w:rPr>
                <w:b/>
                <w:bCs/>
              </w:rPr>
              <w:t xml:space="preserve">130–143</w:t>
            </w:r>
          </w:p>
        </w:tc>
        <w:tc>
          <w:tcPr/>
          <w:p>
            <w:pPr>
              <w:pStyle w:val="Compact"/>
              <w:jc w:val="left"/>
            </w:pPr>
            <w:r>
              <w:t xml:space="preserve">Normalizes scientific notation and symbols (e.g., converting</w:t>
            </w:r>
            <w:r>
              <w:t xml:space="preserve"> </w:t>
            </w:r>
            <m:oMath>
              <m:r>
                <m:t>μ</m:t>
              </m:r>
              <m:r>
                <m:rPr>
                  <m:nor/>
                  <m:sty m:val="p"/>
                </m:rPr>
                <m:t>m</m:t>
              </m:r>
            </m:oMath>
            <w:r>
              <w:t xml:space="preserve"> </w:t>
            </w:r>
            <w:r>
              <w:t xml:space="preserve">to</w:t>
            </w:r>
            <w:r>
              <w:t xml:space="preserve"> </w:t>
            </w:r>
            <w:r>
              <w:rPr>
                <w:rStyle w:val="VerbatimChar"/>
              </w:rPr>
              <w:t xml:space="preserve">um</w:t>
            </w:r>
            <w:r>
              <w:t xml:space="preserve">), splits composite parameters into tokens, and checks if the exact numbers and physical units (e.g.,</w:t>
            </w:r>
            <w:r>
              <w:t xml:space="preserve"> </w:t>
            </w:r>
            <w:r>
              <w:rPr>
                <w:rStyle w:val="VerbatimChar"/>
              </w:rPr>
              <w:t xml:space="preserve">6.4 K</w:t>
            </w:r>
            <w:r>
              <w:t xml:space="preserve">,</w:t>
            </w:r>
            <w:r>
              <w:t xml:space="preserve"> </w:t>
            </w:r>
            <w:r>
              <w:rPr>
                <w:rStyle w:val="VerbatimChar"/>
              </w:rPr>
              <w:t xml:space="preserve">6.14 km/s</w:t>
            </w:r>
            <w:r>
              <w:t xml:space="preserve">,</w:t>
            </w:r>
            <w:r>
              <w:t xml:space="preserve"> </w:t>
            </w:r>
            <w:r>
              <w:rPr>
                <w:rStyle w:val="VerbatimChar"/>
              </w:rPr>
              <w:t xml:space="preserve">2048x2048</w:t>
            </w:r>
            <w:r>
              <w:t xml:space="preserve">) appear in the answer:</w:t>
            </w:r>
            <w:r>
              <w:t xml:space="preserve"> </w:t>
            </w:r>
          </w:p>
          <w:p>
            <w:pPr>
              <w:pStyle w:val="Compact"/>
              <w:jc w:val="left"/>
            </w:pPr>
            <m:oMathPara>
              <m:oMathParaPr>
                <m:jc m:val="center"/>
              </m:oMathParaPr>
              <m:oMath>
                <m:r>
                  <m:rPr>
                    <m:nor/>
                    <m:sty m:val="p"/>
                  </m:rPr>
                  <m:t>Telemetry Coverage</m:t>
                </m:r>
                <m:r>
                  <m:rPr>
                    <m:sty m:val="p"/>
                  </m:rPr>
                  <m:t>=</m:t>
                </m:r>
                <m:f>
                  <m:fPr>
                    <m:type m:val="bar"/>
                  </m:fPr>
                  <m:num>
                    <m:r>
                      <m:rPr>
                        <m:nor/>
                        <m:sty m:val="p"/>
                      </m:rPr>
                      <m:t>len</m:t>
                    </m:r>
                    <m:r>
                      <m:rPr>
                        <m:sty m:val="p"/>
                      </m:rPr>
                      <m:t>(</m:t>
                    </m:r>
                    <m:r>
                      <m:rPr>
                        <m:nor/>
                        <m:sty m:val="p"/>
                      </m:rPr>
                      <m:t>matched_metrics</m:t>
                    </m:r>
                    <m:r>
                      <m:rPr>
                        <m:sty m:val="p"/>
                      </m:rPr>
                      <m:t>)</m:t>
                    </m:r>
                  </m:num>
                  <m:den>
                    <m:r>
                      <m:rPr>
                        <m:nor/>
                        <m:sty m:val="p"/>
                      </m:rPr>
                      <m:t>len</m:t>
                    </m:r>
                    <m:r>
                      <m:rPr>
                        <m:sty m:val="p"/>
                      </m:rPr>
                      <m:t>(</m:t>
                    </m:r>
                    <m:r>
                      <m:rPr>
                        <m:nor/>
                        <m:sty m:val="p"/>
                      </m:rPr>
                      <m:t>telemetry_metrics</m:t>
                    </m:r>
                    <m:r>
                      <m:rPr>
                        <m:sty m:val="p"/>
                      </m:rPr>
                      <m:t>)</m:t>
                    </m:r>
                  </m:den>
                </m:f>
                <m:r>
                  <m:rPr>
                    <m:sty m:val="p"/>
                  </m:rPr>
                  <m:t>×</m:t>
                </m:r>
                <m:r>
                  <m:t>100</m:t>
                </m:r>
                <m:r>
                  <m:rPr>
                    <m:sty m:val="p"/>
                  </m:rPr>
                  <m:t>%</m:t>
                </m:r>
              </m:oMath>
            </m:oMathPara>
          </w:p>
        </w:tc>
      </w:tr>
      <w:tr>
        <w:tc>
          <w:tcPr/>
          <w:p>
            <w:pPr>
              <w:pStyle w:val="Compact"/>
              <w:jc w:val="left"/>
            </w:pPr>
            <w:r>
              <w:rPr>
                <w:rStyle w:val="VerbatimChar"/>
                <w:b/>
                <w:bCs/>
              </w:rPr>
              <w:t xml:space="preserve">facts_matched</w:t>
            </w:r>
            <w:r>
              <w:t xml:space="preserve"> </w:t>
            </w:r>
            <w:r>
              <w:t xml:space="preserve">&amp;</w:t>
            </w:r>
            <w:r>
              <w:t xml:space="preserve"> </w:t>
            </w:r>
            <w:r>
              <w:rPr>
                <w:rStyle w:val="VerbatimChar"/>
                <w:b/>
                <w:bCs/>
              </w:rPr>
              <w:t xml:space="preserve">facts_missing</w:t>
            </w:r>
          </w:p>
        </w:tc>
        <w:tc>
          <w:tcPr/>
          <w:p>
            <w:pPr>
              <w:pStyle w:val="Compact"/>
              <w:jc w:val="left"/>
            </w:pPr>
            <w:r>
              <w:t xml:space="preserve">The specific lists of key technical concepts captured versus omitted.</w:t>
            </w:r>
          </w:p>
        </w:tc>
        <w:tc>
          <w:tcPr/>
          <w:p>
            <w:pPr>
              <w:pStyle w:val="Compact"/>
              <w:jc w:val="left"/>
            </w:pPr>
            <w:r>
              <w:t xml:space="preserve">Function:</w:t>
            </w:r>
            <w:r>
              <w:t xml:space="preserve"> </w:t>
            </w:r>
            <w:r>
              <w:rPr>
                <w:rStyle w:val="VerbatimChar"/>
              </w:rPr>
              <w:t xml:space="preserve">evaluate_deterministic_metrics()</w:t>
            </w:r>
            <w:r>
              <w:t xml:space="preserve"> </w:t>
            </w:r>
            <w:r>
              <w:t xml:space="preserve">Lines:</w:t>
            </w:r>
            <w:r>
              <w:t xml:space="preserve"> </w:t>
            </w:r>
            <w:r>
              <w:rPr>
                <w:b/>
                <w:bCs/>
              </w:rPr>
              <w:t xml:space="preserve">120–126</w:t>
            </w:r>
          </w:p>
        </w:tc>
        <w:tc>
          <w:tcPr/>
          <w:p>
            <w:pPr>
              <w:pStyle w:val="Compact"/>
              <w:jc w:val="left"/>
            </w:pPr>
            <w:r>
              <w:t xml:space="preserve">Records the exact list of matched and missing facts for detailed per-question error diagnostics in the final JSON and Markdown reports.</w:t>
            </w:r>
          </w:p>
        </w:tc>
      </w:tr>
      <w:tr>
        <w:tc>
          <w:tcPr/>
          <w:p>
            <w:pPr>
              <w:pStyle w:val="Compact"/>
              <w:jc w:val="left"/>
            </w:pPr>
            <w:r>
              <w:rPr>
                <w:rStyle w:val="VerbatimChar"/>
                <w:b/>
                <w:bCs/>
              </w:rPr>
              <w:t xml:space="preserve">telemetry_matched</w:t>
            </w:r>
            <w:r>
              <w:t xml:space="preserve"> </w:t>
            </w:r>
            <w:r>
              <w:t xml:space="preserve">&amp;</w:t>
            </w:r>
            <w:r>
              <w:t xml:space="preserve"> </w:t>
            </w:r>
            <w:r>
              <w:rPr>
                <w:rStyle w:val="VerbatimChar"/>
                <w:b/>
                <w:bCs/>
              </w:rPr>
              <w:t xml:space="preserve">telemetry_missing</w:t>
            </w:r>
          </w:p>
        </w:tc>
        <w:tc>
          <w:tcPr/>
          <w:p>
            <w:pPr>
              <w:pStyle w:val="Compact"/>
              <w:jc w:val="left"/>
            </w:pPr>
            <w:r>
              <w:t xml:space="preserve">The exact quantitative numbers and physical units captured versus omitted.</w:t>
            </w:r>
          </w:p>
        </w:tc>
        <w:tc>
          <w:tcPr/>
          <w:p>
            <w:pPr>
              <w:pStyle w:val="Compact"/>
              <w:jc w:val="left"/>
            </w:pPr>
            <w:r>
              <w:t xml:space="preserve">Function:</w:t>
            </w:r>
            <w:r>
              <w:t xml:space="preserve"> </w:t>
            </w:r>
            <w:r>
              <w:rPr>
                <w:rStyle w:val="VerbatimChar"/>
              </w:rPr>
              <w:t xml:space="preserve">evaluate_deterministic_metrics()</w:t>
            </w:r>
            <w:r>
              <w:t xml:space="preserve"> </w:t>
            </w:r>
            <w:r>
              <w:t xml:space="preserve">Lines:</w:t>
            </w:r>
            <w:r>
              <w:t xml:space="preserve"> </w:t>
            </w:r>
            <w:r>
              <w:rPr>
                <w:b/>
                <w:bCs/>
              </w:rPr>
              <w:t xml:space="preserve">135–141</w:t>
            </w:r>
          </w:p>
        </w:tc>
        <w:tc>
          <w:tcPr/>
          <w:p>
            <w:pPr>
              <w:pStyle w:val="Compact"/>
              <w:jc w:val="left"/>
            </w:pPr>
            <w:r>
              <w:t xml:space="preserve">Catalogs the exact numbers and engineering units that passed or failed detection, exposing numeric hallucinations (e.g., identifying when a model says</w:t>
            </w:r>
            <w:r>
              <w:t xml:space="preserve"> </w:t>
            </w:r>
            <w:r>
              <w:rPr>
                <w:rStyle w:val="VerbatimChar"/>
              </w:rPr>
              <w:t xml:space="preserve">15 minutes</w:t>
            </w:r>
            <w:r>
              <w:t xml:space="preserve"> </w:t>
            </w:r>
            <w:r>
              <w:t xml:space="preserve">instead of</w:t>
            </w:r>
            <w:r>
              <w:t xml:space="preserve"> </w:t>
            </w:r>
            <w:r>
              <w:rPr>
                <w:rStyle w:val="VerbatimChar"/>
              </w:rPr>
              <w:t xml:space="preserve">32-33 minutes</w:t>
            </w:r>
            <w:r>
              <w:t xml:space="preserve">).</w:t>
            </w:r>
          </w:p>
        </w:tc>
      </w:tr>
    </w:tbl>
    <w:p>
      <w:r>
        <w:pict>
          <v:rect style="width:0;height:1.5pt" o:hralign="center" o:hrstd="t" o:hr="t"/>
        </w:pict>
      </w:r>
    </w:p>
    <w:bookmarkEnd w:id="9"/>
    <w:bookmarkStart w:id="10" w:name="operational-attribution-metrics"/>
    <w:p>
      <w:pPr>
        <w:pStyle w:val="Heading3"/>
      </w:pPr>
      <w:r>
        <w:t xml:space="preserve">1.2 Operational &amp; Attribution Metrics</w:t>
      </w:r>
    </w:p>
    <w:p>
      <w:pPr>
        <w:pStyle w:val="FirstParagraph"/>
      </w:pPr>
      <w:r>
        <w:t xml:space="preserve">These metrics quantify system responsiveness and provenance verification.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Name</w:t>
            </w:r>
          </w:p>
        </w:tc>
        <w:tc>
          <w:tcPr/>
          <w:p>
            <w:pPr>
              <w:pStyle w:val="Compact"/>
              <w:jc w:val="left"/>
            </w:pPr>
            <w:r>
              <w:t xml:space="preserve">What It Measures</w:t>
            </w:r>
          </w:p>
        </w:tc>
        <w:tc>
          <w:tcPr/>
          <w:p>
            <w:pPr>
              <w:pStyle w:val="Compact"/>
              <w:jc w:val="left"/>
            </w:pPr>
            <w:r>
              <w:t xml:space="preserve">Location in Code</w:t>
            </w:r>
          </w:p>
        </w:tc>
        <w:tc>
          <w:tcPr/>
          <w:p>
            <w:pPr>
              <w:pStyle w:val="Compact"/>
              <w:jc w:val="left"/>
            </w:pPr>
            <w:r>
              <w:t xml:space="preserve">How It Is Calculated</w:t>
            </w:r>
          </w:p>
        </w:tc>
      </w:tr>
      <w:tr>
        <w:tc>
          <w:tcPr/>
          <w:p>
            <w:pPr>
              <w:pStyle w:val="Compact"/>
              <w:jc w:val="left"/>
            </w:pPr>
            <w:r>
              <w:rPr>
                <w:rStyle w:val="VerbatimChar"/>
                <w:b/>
                <w:bCs/>
              </w:rPr>
              <w:t xml:space="preserve">citation_count</w:t>
            </w:r>
          </w:p>
        </w:tc>
        <w:tc>
          <w:tcPr/>
          <w:p>
            <w:pPr>
              <w:pStyle w:val="Compact"/>
              <w:jc w:val="left"/>
            </w:pPr>
            <w:r>
              <w:t xml:space="preserve">Total number of formal inline citations embedded in the response.</w:t>
            </w:r>
          </w:p>
        </w:tc>
        <w:tc>
          <w:tcPr/>
          <w:p>
            <w:pPr>
              <w:pStyle w:val="Compact"/>
              <w:jc w:val="left"/>
            </w:pPr>
            <w:r>
              <w:t xml:space="preserve">Function:</w:t>
            </w:r>
            <w:r>
              <w:t xml:space="preserve"> </w:t>
            </w:r>
            <w:r>
              <w:rPr>
                <w:rStyle w:val="VerbatimChar"/>
              </w:rPr>
              <w:t xml:space="preserve">extract_citations()</w:t>
            </w:r>
            <w:r>
              <w:t xml:space="preserve"> </w:t>
            </w:r>
            <w:r>
              <w:rPr>
                <w:i/>
                <w:iCs/>
              </w:rPr>
              <w:t xml:space="preserve">(from</w:t>
            </w:r>
            <w:r>
              <w:rPr>
                <w:i/>
                <w:iCs/>
              </w:rPr>
              <w:t xml:space="preserve"> </w:t>
            </w:r>
            <w:r>
              <w:rPr>
                <w:rStyle w:val="VerbatimChar"/>
                <w:i/>
                <w:iCs/>
              </w:rPr>
              <w:t xml:space="preserve">D2RAG.py</w:t>
            </w:r>
            <w:r>
              <w:rPr>
                <w:i/>
                <w:iCs/>
              </w:rPr>
              <w:t xml:space="preserve">)</w:t>
            </w:r>
            <w:r>
              <w:t xml:space="preserve"> </w:t>
            </w:r>
            <w:r>
              <w:t xml:space="preserve">Called at line:</w:t>
            </w:r>
            <w:r>
              <w:t xml:space="preserve"> </w:t>
            </w:r>
            <w:r>
              <w:rPr>
                <w:b/>
                <w:bCs/>
              </w:rPr>
              <w:t xml:space="preserve">151</w:t>
            </w:r>
          </w:p>
        </w:tc>
        <w:tc>
          <w:tcPr/>
          <w:p>
            <w:pPr>
              <w:pStyle w:val="Compact"/>
              <w:jc w:val="left"/>
            </w:pPr>
            <w:r>
              <w:t xml:space="preserve">Applies regular expression</w:t>
            </w:r>
            <w:r>
              <w:t xml:space="preserve"> </w:t>
            </w:r>
            <w:r>
              <w:rPr>
                <w:rStyle w:val="VerbatimChar"/>
              </w:rPr>
              <w:t xml:space="preserve">r"\[([^\]]+?),\s*(?:Page\|p\.?)\s*(\d+)\]"</w:t>
            </w:r>
            <w:r>
              <w:t xml:space="preserve"> </w:t>
            </w:r>
            <w:r>
              <w:t xml:space="preserve">to extract citations formatted as</w:t>
            </w:r>
            <w:r>
              <w:t xml:space="preserve"> </w:t>
            </w:r>
            <w:r>
              <w:rPr>
                <w:rStyle w:val="VerbatimChar"/>
              </w:rPr>
              <w:t xml:space="preserve">[Document.pdf, Page X]</w:t>
            </w:r>
            <w:r>
              <w:t xml:space="preserve">. Deduplicates identical citations.</w:t>
            </w:r>
          </w:p>
        </w:tc>
      </w:tr>
      <w:tr>
        <w:tc>
          <w:tcPr/>
          <w:p>
            <w:pPr>
              <w:pStyle w:val="Compact"/>
              <w:jc w:val="left"/>
            </w:pPr>
            <w:r>
              <w:rPr>
                <w:rStyle w:val="VerbatimChar"/>
                <w:b/>
                <w:bCs/>
              </w:rPr>
              <w:t xml:space="preserve">aligned_citation_count</w:t>
            </w:r>
          </w:p>
        </w:tc>
        <w:tc>
          <w:tcPr/>
          <w:p>
            <w:pPr>
              <w:pStyle w:val="Compact"/>
              <w:jc w:val="left"/>
            </w:pPr>
            <w:r>
              <w:t xml:space="preserve">Number of citations pointing to the</w:t>
            </w:r>
            <w:r>
              <w:t xml:space="preserve"> </w:t>
            </w:r>
            <w:r>
              <w:rPr>
                <w:i/>
                <w:iCs/>
              </w:rPr>
              <w:t xml:space="preserve">correct</w:t>
            </w:r>
            <w:r>
              <w:t xml:space="preserve"> </w:t>
            </w:r>
            <w:r>
              <w:t xml:space="preserve">official NASA source reports for that specific question.</w:t>
            </w:r>
          </w:p>
        </w:tc>
        <w:tc>
          <w:tcPr/>
          <w:p>
            <w:pPr>
              <w:pStyle w:val="Compact"/>
              <w:jc w:val="left"/>
            </w:pPr>
            <w:r>
              <w:t xml:space="preserve">Function:</w:t>
            </w:r>
            <w:r>
              <w:t xml:space="preserve"> </w:t>
            </w:r>
            <w:r>
              <w:rPr>
                <w:rStyle w:val="VerbatimChar"/>
              </w:rPr>
              <w:t xml:space="preserve">evaluate_deterministic_metrics()</w:t>
            </w:r>
            <w:r>
              <w:t xml:space="preserve"> </w:t>
            </w:r>
            <w:r>
              <w:t xml:space="preserve">Lines:</w:t>
            </w:r>
            <w:r>
              <w:t xml:space="preserve"> </w:t>
            </w:r>
            <w:r>
              <w:rPr>
                <w:b/>
                <w:bCs/>
              </w:rPr>
              <w:t xml:space="preserve">152–155</w:t>
            </w:r>
          </w:p>
        </w:tc>
        <w:tc>
          <w:tcPr/>
          <w:p>
            <w:pPr>
              <w:pStyle w:val="Compact"/>
              <w:jc w:val="left"/>
            </w:pPr>
            <w:r>
              <w:t xml:space="preserve">Checks whether the cited PDF name matches the</w:t>
            </w:r>
            <w:r>
              <w:t xml:space="preserve"> </w:t>
            </w:r>
            <w:r>
              <w:rPr>
                <w:rStyle w:val="VerbatimChar"/>
              </w:rPr>
              <w:t xml:space="preserve">primary_source</w:t>
            </w:r>
            <w:r>
              <w:t xml:space="preserve"> </w:t>
            </w:r>
            <w:r>
              <w:t xml:space="preserve">or</w:t>
            </w:r>
            <w:r>
              <w:t xml:space="preserve"> </w:t>
            </w:r>
            <w:r>
              <w:rPr>
                <w:rStyle w:val="VerbatimChar"/>
              </w:rPr>
              <w:t xml:space="preserve">supporting_sources</w:t>
            </w:r>
            <w:r>
              <w:t xml:space="preserve"> </w:t>
            </w:r>
            <w:r>
              <w:t xml:space="preserve">defined in the ground-truth benchmark item for that question.</w:t>
            </w:r>
          </w:p>
        </w:tc>
      </w:tr>
      <w:tr>
        <w:tc>
          <w:tcPr/>
          <w:p>
            <w:pPr>
              <w:pStyle w:val="Compact"/>
              <w:jc w:val="left"/>
            </w:pPr>
            <w:r>
              <w:rPr>
                <w:rStyle w:val="VerbatimChar"/>
                <w:b/>
                <w:bCs/>
              </w:rPr>
              <w:t xml:space="preserve">retrieval_latency</w:t>
            </w:r>
          </w:p>
        </w:tc>
        <w:tc>
          <w:tcPr/>
          <w:p>
            <w:pPr>
              <w:pStyle w:val="Compact"/>
              <w:jc w:val="left"/>
            </w:pPr>
            <w:r>
              <w:t xml:space="preserve">Wall-clock execution time spent querying ChromaDB and returning top-k excerpts.</w:t>
            </w:r>
          </w:p>
        </w:tc>
        <w:tc>
          <w:tcPr/>
          <w:p>
            <w:pPr>
              <w:pStyle w:val="Compact"/>
              <w:jc w:val="left"/>
            </w:pPr>
            <w:r>
              <w:t xml:space="preserve">Inside</w:t>
            </w:r>
            <w:r>
              <w:t xml:space="preserve"> </w:t>
            </w:r>
            <w:r>
              <w:rPr>
                <w:rStyle w:val="VerbatimChar"/>
              </w:rPr>
              <w:t xml:space="preserve">D2RAG.generate_rag_response()</w:t>
            </w:r>
            <w:r>
              <w:t xml:space="preserve"> </w:t>
            </w:r>
            <w:r>
              <w:t xml:space="preserve">Tracked at line:</w:t>
            </w:r>
            <w:r>
              <w:t xml:space="preserve"> </w:t>
            </w:r>
            <w:r>
              <w:rPr>
                <w:b/>
                <w:bCs/>
              </w:rPr>
              <w:t xml:space="preserve">313</w:t>
            </w:r>
          </w:p>
        </w:tc>
        <w:tc>
          <w:tcPr/>
          <w:p>
            <w:pPr>
              <w:pStyle w:val="Compact"/>
              <w:jc w:val="left"/>
            </w:pPr>
            <w:r>
              <w:t xml:space="preserve">Evaluates:</w:t>
            </w:r>
            <w:r>
              <w:t xml:space="preserve"> </w:t>
            </w:r>
            <w:r>
              <w:rPr>
                <w:rStyle w:val="VerbatimChar"/>
              </w:rPr>
              <w:t xml:space="preserve">time.time() - start_time</w:t>
            </w:r>
            <w:r>
              <w:t xml:space="preserve"> </w:t>
            </w:r>
            <w:r>
              <w:t xml:space="preserve">around</w:t>
            </w:r>
            <w:r>
              <w:t xml:space="preserve"> </w:t>
            </w:r>
            <w:r>
              <w:rPr>
                <w:rStyle w:val="VerbatimChar"/>
              </w:rPr>
              <w:t xml:space="preserve">collection.query()</w:t>
            </w:r>
            <w:r>
              <w:t xml:space="preserve">. Always</w:t>
            </w:r>
            <w:r>
              <w:t xml:space="preserve"> </w:t>
            </w:r>
            <w:r>
              <w:rPr>
                <w:rStyle w:val="VerbatimChar"/>
              </w:rPr>
              <w:t xml:space="preserve">0.00s</w:t>
            </w:r>
            <w:r>
              <w:t xml:space="preserve"> </w:t>
            </w:r>
            <w:r>
              <w:t xml:space="preserve">for Without-RAG baseline.</w:t>
            </w:r>
          </w:p>
        </w:tc>
      </w:tr>
      <w:tr>
        <w:tc>
          <w:tcPr/>
          <w:p>
            <w:pPr>
              <w:pStyle w:val="Compact"/>
              <w:jc w:val="left"/>
            </w:pPr>
            <w:r>
              <w:rPr>
                <w:rStyle w:val="VerbatimChar"/>
                <w:b/>
                <w:bCs/>
              </w:rPr>
              <w:t xml:space="preserve">generation_latency</w:t>
            </w:r>
          </w:p>
        </w:tc>
        <w:tc>
          <w:tcPr/>
          <w:p>
            <w:pPr>
              <w:pStyle w:val="Compact"/>
              <w:jc w:val="left"/>
            </w:pPr>
            <w:r>
              <w:t xml:space="preserve">Wall-clock execution time spent by the local LLM generating tokens.</w:t>
            </w:r>
          </w:p>
        </w:tc>
        <w:tc>
          <w:tcPr/>
          <w:p>
            <w:pPr>
              <w:pStyle w:val="Compact"/>
              <w:jc w:val="left"/>
            </w:pPr>
            <w:r>
              <w:t xml:space="preserve">Inside</w:t>
            </w:r>
            <w:r>
              <w:t xml:space="preserve"> </w:t>
            </w:r>
            <w:r>
              <w:rPr>
                <w:rStyle w:val="VerbatimChar"/>
              </w:rPr>
              <w:t xml:space="preserve">D2RAG.generate_rag_response()</w:t>
            </w:r>
            <w:r>
              <w:t xml:space="preserve"> </w:t>
            </w:r>
            <w:r>
              <w:t xml:space="preserve">Tracked at line:</w:t>
            </w:r>
            <w:r>
              <w:t xml:space="preserve"> </w:t>
            </w:r>
            <w:r>
              <w:rPr>
                <w:b/>
                <w:bCs/>
              </w:rPr>
              <w:t xml:space="preserve">314</w:t>
            </w:r>
          </w:p>
        </w:tc>
        <w:tc>
          <w:tcPr/>
          <w:p>
            <w:pPr>
              <w:pStyle w:val="Compact"/>
              <w:jc w:val="left"/>
            </w:pPr>
            <w:r>
              <w:t xml:space="preserve">Evaluates:</w:t>
            </w:r>
            <w:r>
              <w:t xml:space="preserve"> </w:t>
            </w:r>
            <w:r>
              <w:rPr>
                <w:rStyle w:val="VerbatimChar"/>
              </w:rPr>
              <w:t xml:space="preserve">time.time() - llm_start</w:t>
            </w:r>
            <w:r>
              <w:t xml:space="preserve"> </w:t>
            </w:r>
            <w:r>
              <w:t xml:space="preserve">around</w:t>
            </w:r>
            <w:r>
              <w:t xml:space="preserve"> </w:t>
            </w:r>
            <w:r>
              <w:rPr>
                <w:rStyle w:val="VerbatimChar"/>
              </w:rPr>
              <w:t xml:space="preserve">client.chat()</w:t>
            </w:r>
            <w:r>
              <w:t xml:space="preserve">.</w:t>
            </w:r>
          </w:p>
        </w:tc>
      </w:tr>
      <w:tr>
        <w:tc>
          <w:tcPr/>
          <w:p>
            <w:pPr>
              <w:pStyle w:val="Compact"/>
              <w:jc w:val="left"/>
            </w:pPr>
            <w:r>
              <w:rPr>
                <w:rStyle w:val="VerbatimChar"/>
                <w:b/>
                <w:bCs/>
              </w:rPr>
              <w:t xml:space="preserve">total_latency</w:t>
            </w:r>
          </w:p>
        </w:tc>
        <w:tc>
          <w:tcPr/>
          <w:p>
            <w:pPr>
              <w:pStyle w:val="Compact"/>
              <w:jc w:val="left"/>
            </w:pPr>
            <w:r>
              <w:t xml:space="preserve">Total end-to-end response time.</w:t>
            </w:r>
          </w:p>
        </w:tc>
        <w:tc>
          <w:tcPr/>
          <w:p>
            <w:pPr>
              <w:pStyle w:val="Compact"/>
              <w:jc w:val="left"/>
            </w:pPr>
            <w:r>
              <w:t xml:space="preserve">Inside</w:t>
            </w:r>
            <w:r>
              <w:t xml:space="preserve"> </w:t>
            </w:r>
            <w:r>
              <w:rPr>
                <w:rStyle w:val="VerbatimChar"/>
              </w:rPr>
              <w:t xml:space="preserve">D2RAG.generate_rag_response()</w:t>
            </w:r>
            <w:r>
              <w:t xml:space="preserve"> </w:t>
            </w:r>
            <w:r>
              <w:t xml:space="preserve">Tracked at line:</w:t>
            </w:r>
            <w:r>
              <w:t xml:space="preserve"> </w:t>
            </w:r>
            <w:r>
              <w:rPr>
                <w:b/>
                <w:bCs/>
              </w:rPr>
              <w:t xml:space="preserve">315</w:t>
            </w:r>
          </w:p>
        </w:tc>
        <w:tc>
          <w:tcPr/>
          <w:p>
            <w:pPr>
              <w:pStyle w:val="Compact"/>
              <w:jc w:val="left"/>
            </w:pPr>
            <w:r>
              <w:t xml:space="preserve">Sum of retrieval latency and generation latency.</w:t>
            </w:r>
          </w:p>
        </w:tc>
      </w:tr>
    </w:tbl>
    <w:p>
      <w:r>
        <w:pict>
          <v:rect style="width:0;height:1.5pt" o:hralign="center" o:hrstd="t" o:hr="t"/>
        </w:pict>
      </w:r>
    </w:p>
    <w:bookmarkEnd w:id="10"/>
    <w:bookmarkStart w:id="11" w:name="Xe5b8a2b35fc3c673b7c8681af5f0325a6df806a"/>
    <w:p>
      <w:pPr>
        <w:pStyle w:val="Heading3"/>
      </w:pPr>
      <w:r>
        <w:t xml:space="preserve">1.3 LLM-as-a-Judge Qualitative Metrics (Likert 1–5 Scale)</w:t>
      </w:r>
    </w:p>
    <w:p>
      <w:pPr>
        <w:pStyle w:val="FirstParagraph"/>
      </w:pPr>
      <w:r>
        <w:t xml:space="preserve">These metrics are evaluated by an independent, decoupled LLM judge (</w:t>
      </w:r>
      <w:r>
        <w:rPr>
          <w:rStyle w:val="VerbatimChar"/>
        </w:rPr>
        <w:t xml:space="preserve">mistral-small:24b</w:t>
      </w:r>
      <w:r>
        <w:t xml:space="preserve"> </w:t>
      </w:r>
      <w:r>
        <w:t xml:space="preserve">or</w:t>
      </w:r>
      <w:r>
        <w:t xml:space="preserve"> </w:t>
      </w:r>
      <w:r>
        <w:rPr>
          <w:rStyle w:val="VerbatimChar"/>
        </w:rPr>
        <w:t xml:space="preserve">qwen2.5:14b</w:t>
      </w:r>
      <w:r>
        <w:t xml:space="preserve">) prompted with strict aerospace evaluation rubrics.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 Name</w:t>
            </w:r>
          </w:p>
        </w:tc>
        <w:tc>
          <w:tcPr/>
          <w:p>
            <w:pPr>
              <w:pStyle w:val="Compact"/>
              <w:jc w:val="left"/>
            </w:pPr>
            <w:r>
              <w:t xml:space="preserve">What It Measures</w:t>
            </w:r>
          </w:p>
        </w:tc>
        <w:tc>
          <w:tcPr/>
          <w:p>
            <w:pPr>
              <w:pStyle w:val="Compact"/>
              <w:jc w:val="left"/>
            </w:pPr>
            <w:r>
              <w:t xml:space="preserve">Location in Code</w:t>
            </w:r>
          </w:p>
        </w:tc>
        <w:tc>
          <w:tcPr/>
          <w:p>
            <w:pPr>
              <w:pStyle w:val="Compact"/>
              <w:jc w:val="left"/>
            </w:pPr>
            <w:r>
              <w:t xml:space="preserve">How It Is Calculated</w:t>
            </w:r>
          </w:p>
        </w:tc>
      </w:tr>
      <w:tr>
        <w:tc>
          <w:tcPr/>
          <w:p>
            <w:pPr>
              <w:pStyle w:val="Compact"/>
              <w:jc w:val="left"/>
            </w:pPr>
            <w:r>
              <w:rPr>
                <w:rStyle w:val="VerbatimChar"/>
                <w:b/>
                <w:bCs/>
              </w:rPr>
              <w:t xml:space="preserve">factual_accuracy</w:t>
            </w:r>
            <w:r>
              <w:t xml:space="preserve"> </w:t>
            </w:r>
            <w:r>
              <w:rPr>
                <w:i/>
                <w:iCs/>
              </w:rPr>
              <w:t xml:space="preserve">(1 to 5)</w:t>
            </w:r>
          </w:p>
        </w:tc>
        <w:tc>
          <w:tcPr/>
          <w:p>
            <w:pPr>
              <w:pStyle w:val="Compact"/>
              <w:jc w:val="left"/>
            </w:pPr>
            <w:r>
              <w:t xml:space="preserve">Consistency of stated physics, equations, flight dates, and technical details with ground truth.</w:t>
            </w:r>
          </w:p>
        </w:tc>
        <w:tc>
          <w:tcPr/>
          <w:p>
            <w:pPr>
              <w:pStyle w:val="Compact"/>
              <w:jc w:val="left"/>
            </w:pPr>
            <w:r>
              <w:t xml:space="preserve">Function:</w:t>
            </w:r>
            <w:r>
              <w:t xml:space="preserve"> </w:t>
            </w:r>
            <w:r>
              <w:rPr>
                <w:rStyle w:val="VerbatimChar"/>
              </w:rPr>
              <w:t xml:space="preserve">judge_answer_with_llm()</w:t>
            </w:r>
            <w:r>
              <w:t xml:space="preserve"> </w:t>
            </w:r>
            <w:r>
              <w:t xml:space="preserve">Lines:</w:t>
            </w:r>
            <w:r>
              <w:t xml:space="preserve"> </w:t>
            </w:r>
            <w:r>
              <w:rPr>
                <w:b/>
                <w:bCs/>
              </w:rPr>
              <w:t xml:space="preserve">165–218</w:t>
            </w:r>
          </w:p>
        </w:tc>
        <w:tc>
          <w:tcPr/>
          <w:p>
            <w:pPr>
              <w:pStyle w:val="Compact"/>
              <w:jc w:val="left"/>
            </w:pPr>
            <w:r>
              <w:t xml:space="preserve">Evaluated via rubric: 5 = 100% correct facts, zero contradictions; 3 = minor precision flaw; 1 = major factual errors. Model invoked with</w:t>
            </w:r>
            <w:r>
              <w:t xml:space="preserve"> </w:t>
            </w:r>
            <w:r>
              <w:rPr>
                <w:rStyle w:val="VerbatimChar"/>
              </w:rPr>
              <w:t xml:space="preserve">temperature=0.0</w:t>
            </w:r>
            <w:r>
              <w:t xml:space="preserve">.</w:t>
            </w:r>
          </w:p>
        </w:tc>
      </w:tr>
      <w:tr>
        <w:tc>
          <w:tcPr/>
          <w:p>
            <w:pPr>
              <w:pStyle w:val="Compact"/>
              <w:jc w:val="left"/>
            </w:pPr>
            <w:r>
              <w:rPr>
                <w:rStyle w:val="VerbatimChar"/>
                <w:b/>
                <w:bCs/>
              </w:rPr>
              <w:t xml:space="preserve">completeness</w:t>
            </w:r>
            <w:r>
              <w:t xml:space="preserve"> </w:t>
            </w:r>
            <w:r>
              <w:rPr>
                <w:i/>
                <w:iCs/>
              </w:rPr>
              <w:t xml:space="preserve">(1 to 5)</w:t>
            </w:r>
          </w:p>
        </w:tc>
        <w:tc>
          <w:tcPr/>
          <w:p>
            <w:pPr>
              <w:pStyle w:val="Compact"/>
              <w:jc w:val="left"/>
            </w:pPr>
            <w:r>
              <w:t xml:space="preserve">Degree of coverage across all question components, sub-mechanisms, and caveats.</w:t>
            </w:r>
          </w:p>
        </w:tc>
        <w:tc>
          <w:tcPr/>
          <w:p>
            <w:pPr>
              <w:pStyle w:val="Compact"/>
              <w:jc w:val="left"/>
            </w:pPr>
            <w:r>
              <w:t xml:space="preserve">Function:</w:t>
            </w:r>
            <w:r>
              <w:t xml:space="preserve"> </w:t>
            </w:r>
            <w:r>
              <w:rPr>
                <w:rStyle w:val="VerbatimChar"/>
              </w:rPr>
              <w:t xml:space="preserve">judge_answer_with_llm()</w:t>
            </w:r>
            <w:r>
              <w:t xml:space="preserve"> </w:t>
            </w:r>
            <w:r>
              <w:t xml:space="preserve">Lines:</w:t>
            </w:r>
            <w:r>
              <w:t xml:space="preserve"> </w:t>
            </w:r>
            <w:r>
              <w:rPr>
                <w:b/>
                <w:bCs/>
              </w:rPr>
              <w:t xml:space="preserve">165–218</w:t>
            </w:r>
          </w:p>
        </w:tc>
        <w:tc>
          <w:tcPr/>
          <w:p>
            <w:pPr>
              <w:pStyle w:val="Compact"/>
              <w:jc w:val="left"/>
            </w:pPr>
            <w:r>
              <w:t xml:space="preserve">Evaluated via rubric: 5 = comprehensively addresses every question aspect; 3 = addresses core but misses secondary nuances; 1 = superficial or incomplete.</w:t>
            </w:r>
          </w:p>
        </w:tc>
      </w:tr>
      <w:tr>
        <w:tc>
          <w:tcPr/>
          <w:p>
            <w:pPr>
              <w:pStyle w:val="Compact"/>
              <w:jc w:val="left"/>
            </w:pPr>
            <w:r>
              <w:rPr>
                <w:rStyle w:val="VerbatimChar"/>
                <w:b/>
                <w:bCs/>
              </w:rPr>
              <w:t xml:space="preserve">groundedness</w:t>
            </w:r>
            <w:r>
              <w:t xml:space="preserve"> </w:t>
            </w:r>
            <w:r>
              <w:rPr>
                <w:i/>
                <w:iCs/>
              </w:rPr>
              <w:t xml:space="preserve">(1 to 5)</w:t>
            </w:r>
          </w:p>
        </w:tc>
        <w:tc>
          <w:tcPr/>
          <w:p>
            <w:pPr>
              <w:pStyle w:val="Compact"/>
              <w:jc w:val="left"/>
            </w:pPr>
            <w:r>
              <w:t xml:space="preserve">Freedom from hallucinations, unverified assumptions, and ungrounded claims.</w:t>
            </w:r>
          </w:p>
        </w:tc>
        <w:tc>
          <w:tcPr/>
          <w:p>
            <w:pPr>
              <w:pStyle w:val="Compact"/>
              <w:jc w:val="left"/>
            </w:pPr>
            <w:r>
              <w:t xml:space="preserve">Function:</w:t>
            </w:r>
            <w:r>
              <w:t xml:space="preserve"> </w:t>
            </w:r>
            <w:r>
              <w:rPr>
                <w:rStyle w:val="VerbatimChar"/>
              </w:rPr>
              <w:t xml:space="preserve">judge_answer_with_llm()</w:t>
            </w:r>
            <w:r>
              <w:t xml:space="preserve"> </w:t>
            </w:r>
            <w:r>
              <w:t xml:space="preserve">Lines:</w:t>
            </w:r>
            <w:r>
              <w:t xml:space="preserve"> </w:t>
            </w:r>
            <w:r>
              <w:rPr>
                <w:b/>
                <w:bCs/>
              </w:rPr>
              <w:t xml:space="preserve">165–218</w:t>
            </w:r>
          </w:p>
        </w:tc>
        <w:tc>
          <w:tcPr/>
          <w:p>
            <w:pPr>
              <w:pStyle w:val="Compact"/>
              <w:jc w:val="left"/>
            </w:pPr>
            <w:r>
              <w:t xml:space="preserve">Evaluated via rubric: 5 = strictly grounded in documentation; 3 = minor unverified assumption; 1 = completely fabricated mechanisms.</w:t>
            </w:r>
          </w:p>
        </w:tc>
      </w:tr>
      <w:tr>
        <w:tc>
          <w:tcPr/>
          <w:p>
            <w:pPr>
              <w:pStyle w:val="Compact"/>
              <w:jc w:val="left"/>
            </w:pPr>
            <w:r>
              <w:rPr>
                <w:rStyle w:val="VerbatimChar"/>
                <w:b/>
                <w:bCs/>
              </w:rPr>
              <w:t xml:space="preserve">clarity</w:t>
            </w:r>
            <w:r>
              <w:t xml:space="preserve"> </w:t>
            </w:r>
            <w:r>
              <w:rPr>
                <w:i/>
                <w:iCs/>
              </w:rPr>
              <w:t xml:space="preserve">(1 to 5)</w:t>
            </w:r>
          </w:p>
        </w:tc>
        <w:tc>
          <w:tcPr/>
          <w:p>
            <w:pPr>
              <w:pStyle w:val="Compact"/>
              <w:jc w:val="left"/>
            </w:pPr>
            <w:r>
              <w:t xml:space="preserve">Technical precision, conciseness, and aerospace engineering tone.</w:t>
            </w:r>
          </w:p>
        </w:tc>
        <w:tc>
          <w:tcPr/>
          <w:p>
            <w:pPr>
              <w:pStyle w:val="Compact"/>
              <w:jc w:val="left"/>
            </w:pPr>
            <w:r>
              <w:t xml:space="preserve">Function:</w:t>
            </w:r>
            <w:r>
              <w:t xml:space="preserve"> </w:t>
            </w:r>
            <w:r>
              <w:rPr>
                <w:rStyle w:val="VerbatimChar"/>
              </w:rPr>
              <w:t xml:space="preserve">judge_answer_with_llm()</w:t>
            </w:r>
            <w:r>
              <w:t xml:space="preserve"> </w:t>
            </w:r>
            <w:r>
              <w:t xml:space="preserve">Lines:</w:t>
            </w:r>
            <w:r>
              <w:t xml:space="preserve"> </w:t>
            </w:r>
            <w:r>
              <w:rPr>
                <w:b/>
                <w:bCs/>
              </w:rPr>
              <w:t xml:space="preserve">165–218</w:t>
            </w:r>
          </w:p>
        </w:tc>
        <w:tc>
          <w:tcPr/>
          <w:p>
            <w:pPr>
              <w:pStyle w:val="Compact"/>
              <w:jc w:val="left"/>
            </w:pPr>
            <w:r>
              <w:t xml:space="preserve">Evaluated via rubric: 5 = rigorous and clear; 1 = vague, conversational, or confusing phrasing.</w:t>
            </w:r>
          </w:p>
        </w:tc>
      </w:tr>
      <w:tr>
        <w:tc>
          <w:tcPr/>
          <w:p>
            <w:pPr>
              <w:pStyle w:val="Compact"/>
              <w:jc w:val="left"/>
            </w:pPr>
            <w:r>
              <w:rPr>
                <w:rStyle w:val="VerbatimChar"/>
                <w:b/>
                <w:bCs/>
              </w:rPr>
              <w:t xml:space="preserve">overall_score</w:t>
            </w:r>
            <w:r>
              <w:t xml:space="preserve"> </w:t>
            </w:r>
            <w:r>
              <w:rPr>
                <w:i/>
                <w:iCs/>
              </w:rPr>
              <w:t xml:space="preserve">(1.0 to 5.0)</w:t>
            </w:r>
          </w:p>
        </w:tc>
        <w:tc>
          <w:tcPr/>
          <w:p>
            <w:pPr>
              <w:pStyle w:val="Compact"/>
              <w:jc w:val="left"/>
            </w:pPr>
            <w:r>
              <w:t xml:space="preserve">Composite quality assessment assigned by the judge.</w:t>
            </w:r>
          </w:p>
        </w:tc>
        <w:tc>
          <w:tcPr/>
          <w:p>
            <w:pPr>
              <w:pStyle w:val="Compact"/>
              <w:jc w:val="left"/>
            </w:pPr>
            <w:r>
              <w:t xml:space="preserve">Function:</w:t>
            </w:r>
            <w:r>
              <w:t xml:space="preserve"> </w:t>
            </w:r>
            <w:r>
              <w:rPr>
                <w:rStyle w:val="VerbatimChar"/>
              </w:rPr>
              <w:t xml:space="preserve">judge_answer_with_llm()</w:t>
            </w:r>
            <w:r>
              <w:t xml:space="preserve"> </w:t>
            </w:r>
            <w:r>
              <w:t xml:space="preserve">Line:</w:t>
            </w:r>
            <w:r>
              <w:t xml:space="preserve"> </w:t>
            </w:r>
            <w:r>
              <w:rPr>
                <w:b/>
                <w:bCs/>
              </w:rPr>
              <w:t xml:space="preserve">205</w:t>
            </w:r>
          </w:p>
        </w:tc>
        <w:tc>
          <w:tcPr/>
          <w:p>
            <w:pPr>
              <w:pStyle w:val="Compact"/>
              <w:jc w:val="left"/>
            </w:pPr>
            <w:r>
              <w:t xml:space="preserve">Parsed directly from the judge’s structured JSON output field</w:t>
            </w:r>
            <w:r>
              <w:t xml:space="preserve"> </w:t>
            </w:r>
            <w:r>
              <w:rPr>
                <w:rStyle w:val="VerbatimChar"/>
              </w:rPr>
              <w:t xml:space="preserve">"overall_score"</w:t>
            </w:r>
            <w:r>
              <w:t xml:space="preserve">.</w:t>
            </w:r>
          </w:p>
        </w:tc>
      </w:tr>
      <w:tr>
        <w:tc>
          <w:tcPr/>
          <w:p>
            <w:pPr>
              <w:pStyle w:val="Compact"/>
              <w:jc w:val="left"/>
            </w:pPr>
            <w:r>
              <w:rPr>
                <w:rStyle w:val="VerbatimChar"/>
                <w:b/>
                <w:bCs/>
              </w:rPr>
              <w:t xml:space="preserve">strengths</w:t>
            </w:r>
            <w:r>
              <w:t xml:space="preserve"> </w:t>
            </w:r>
            <w:r>
              <w:t xml:space="preserve">&amp;</w:t>
            </w:r>
            <w:r>
              <w:t xml:space="preserve"> </w:t>
            </w:r>
            <w:r>
              <w:rPr>
                <w:rStyle w:val="VerbatimChar"/>
                <w:b/>
                <w:bCs/>
              </w:rPr>
              <w:t xml:space="preserve">weaknesses</w:t>
            </w:r>
          </w:p>
        </w:tc>
        <w:tc>
          <w:tcPr/>
          <w:p>
            <w:pPr>
              <w:pStyle w:val="Compact"/>
              <w:jc w:val="left"/>
            </w:pPr>
            <w:r>
              <w:t xml:space="preserve">Qualitative text justifying the judge’s evaluation scores.</w:t>
            </w:r>
          </w:p>
        </w:tc>
        <w:tc>
          <w:tcPr/>
          <w:p>
            <w:pPr>
              <w:pStyle w:val="Compact"/>
              <w:jc w:val="left"/>
            </w:pPr>
            <w:r>
              <w:t xml:space="preserve">Function:</w:t>
            </w:r>
            <w:r>
              <w:t xml:space="preserve"> </w:t>
            </w:r>
            <w:r>
              <w:rPr>
                <w:rStyle w:val="VerbatimChar"/>
              </w:rPr>
              <w:t xml:space="preserve">judge_answer_with_llm()</w:t>
            </w:r>
            <w:r>
              <w:t xml:space="preserve"> </w:t>
            </w:r>
            <w:r>
              <w:t xml:space="preserve">Lines:</w:t>
            </w:r>
            <w:r>
              <w:t xml:space="preserve"> </w:t>
            </w:r>
            <w:r>
              <w:rPr>
                <w:b/>
                <w:bCs/>
              </w:rPr>
              <w:t xml:space="preserve">206–207</w:t>
            </w:r>
          </w:p>
        </w:tc>
        <w:tc>
          <w:tcPr/>
          <w:p>
            <w:pPr>
              <w:pStyle w:val="Compact"/>
              <w:jc w:val="left"/>
            </w:pPr>
            <w:r>
              <w:t xml:space="preserve">Extracted from the judge’s JSON output to justify the score in the final Markdown report.</w:t>
            </w:r>
          </w:p>
        </w:tc>
      </w:tr>
    </w:tbl>
    <w:p>
      <w:r>
        <w:pict>
          <v:rect style="width:0;height:1.5pt" o:hralign="center" o:hrstd="t" o:hr="t"/>
        </w:pict>
      </w:r>
    </w:p>
    <w:bookmarkEnd w:id="11"/>
    <w:bookmarkStart w:id="12" w:name="macro-averaged-summary-outputs"/>
    <w:p>
      <w:pPr>
        <w:pStyle w:val="Heading3"/>
      </w:pPr>
      <w:r>
        <w:t xml:space="preserve">1.4 Macro-Averaged Summary Outputs</w:t>
      </w:r>
    </w:p>
    <w:p>
      <w:pPr>
        <w:pStyle w:val="FirstParagraph"/>
      </w:pPr>
      <w:r>
        <w:t xml:space="preserve">In lines</w:t>
      </w:r>
      <w:r>
        <w:t xml:space="preserve"> </w:t>
      </w:r>
      <w:r>
        <w:rPr>
          <w:b/>
          <w:bCs/>
        </w:rPr>
        <w:t xml:space="preserve">340–395</w:t>
      </w:r>
      <w:r>
        <w:t xml:space="preserve"> </w:t>
      </w:r>
      <w:r>
        <w:t xml:space="preserve">of</w:t>
      </w:r>
      <w:r>
        <w:t xml:space="preserve"> </w:t>
      </w:r>
      <w:r>
        <w:rPr>
          <w:rStyle w:val="VerbatimChar"/>
        </w:rPr>
        <w:t xml:space="preserve">new_nasa_rag_evaluator.py</w:t>
      </w:r>
      <w:r>
        <w:t xml:space="preserve">, all per-question metrics are aggregated into high-level comparative figures exported to</w:t>
      </w:r>
      <w:r>
        <w:t xml:space="preserve"> </w:t>
      </w:r>
      <w:r>
        <w:rPr>
          <w:rStyle w:val="VerbatimChar"/>
        </w:rPr>
        <w:t xml:space="preserve">data/nasa_eval_results.json</w:t>
      </w:r>
      <w:r>
        <w:t xml:space="preserve"> </w:t>
      </w:r>
      <w:r>
        <w:t xml:space="preserve">and rendered into the Markdown report:</w:t>
      </w:r>
      <w:r>
        <w:t xml:space="preserve"> </w:t>
      </w:r>
      <w:r>
        <w:t xml:space="preserve">*</w:t>
      </w:r>
      <w:r>
        <w:t xml:space="preserve"> </w:t>
      </w:r>
      <w:r>
        <w:rPr>
          <w:rStyle w:val="VerbatimChar"/>
          <w:b/>
          <w:bCs/>
        </w:rPr>
        <w:t xml:space="preserve">avg_fact_recall_pct</w:t>
      </w:r>
      <w:r>
        <w:t xml:space="preserve">: Macro average of Fact Recall (With-RAG vs. Without-RAG).</w:t>
      </w:r>
      <w:r>
        <w:t xml:space="preserve"> </w:t>
      </w:r>
      <w:r>
        <w:t xml:space="preserve">*</w:t>
      </w:r>
      <w:r>
        <w:t xml:space="preserve"> </w:t>
      </w:r>
      <w:r>
        <w:rPr>
          <w:rStyle w:val="VerbatimChar"/>
          <w:b/>
          <w:bCs/>
        </w:rPr>
        <w:t xml:space="preserve">avg_telemetry_coverage_pct</w:t>
      </w:r>
      <w:r>
        <w:t xml:space="preserve">: Macro average of Telemetry Coverage (With-RAG vs. Without-RAG).</w:t>
      </w:r>
      <w:r>
        <w:t xml:space="preserve"> </w:t>
      </w:r>
      <w:r>
        <w:t xml:space="preserve">*</w:t>
      </w:r>
      <w:r>
        <w:t xml:space="preserve"> </w:t>
      </w:r>
      <w:r>
        <w:rPr>
          <w:rStyle w:val="VerbatimChar"/>
          <w:b/>
          <w:bCs/>
        </w:rPr>
        <w:t xml:space="preserve">avg_citations</w:t>
      </w:r>
      <w:r>
        <w:t xml:space="preserve">: Mean citations per answer.</w:t>
      </w:r>
      <w:r>
        <w:t xml:space="preserve"> </w:t>
      </w:r>
      <w:r>
        <w:t xml:space="preserve">*</w:t>
      </w:r>
      <w:r>
        <w:t xml:space="preserve"> </w:t>
      </w:r>
      <w:r>
        <w:rPr>
          <w:rStyle w:val="VerbatimChar"/>
          <w:b/>
          <w:bCs/>
        </w:rPr>
        <w:t xml:space="preserve">avg_total_latency_sec</w:t>
      </w:r>
      <w:r>
        <w:t xml:space="preserve">: Mean latency comparison.</w:t>
      </w:r>
      <w:r>
        <w:t xml:space="preserve"> </w:t>
      </w:r>
      <w:r>
        <w:t xml:space="preserve">*</w:t>
      </w:r>
      <w:r>
        <w:t xml:space="preserve"> </w:t>
      </w:r>
      <w:r>
        <w:rPr>
          <w:rStyle w:val="VerbatimChar"/>
          <w:b/>
          <w:bCs/>
        </w:rPr>
        <w:t xml:space="preserve">avg_judge_overall</w:t>
      </w:r>
      <w:r>
        <w:t xml:space="preserve">,</w:t>
      </w:r>
      <w:r>
        <w:t xml:space="preserve"> </w:t>
      </w:r>
      <w:r>
        <w:rPr>
          <w:rStyle w:val="VerbatimChar"/>
          <w:b/>
          <w:bCs/>
        </w:rPr>
        <w:t xml:space="preserve">avg_judge_accuracy</w:t>
      </w:r>
      <w:r>
        <w:t xml:space="preserve">,</w:t>
      </w:r>
      <w:r>
        <w:t xml:space="preserve"> </w:t>
      </w:r>
      <w:r>
        <w:rPr>
          <w:rStyle w:val="VerbatimChar"/>
          <w:b/>
          <w:bCs/>
        </w:rPr>
        <w:t xml:space="preserve">avg_judge_groundedness</w:t>
      </w:r>
      <w:r>
        <w:t xml:space="preserve">: Mean LLM judge ratings.</w:t>
      </w:r>
      <w:r>
        <w:t xml:space="preserve"> </w:t>
      </w:r>
      <w:r>
        <w:t xml:space="preserve">*</w:t>
      </w:r>
      <w:r>
        <w:t xml:space="preserve"> </w:t>
      </w:r>
      <w:r>
        <w:rPr>
          <w:rStyle w:val="VerbatimChar"/>
          <w:b/>
          <w:bCs/>
        </w:rPr>
        <w:t xml:space="preserve">Delta (Δ)</w:t>
      </w:r>
      <w:r>
        <w:t xml:space="preserve">: Direct percentage and score gains achieved by With-RAG over the baseline.</w:t>
      </w:r>
    </w:p>
    <w:p>
      <w:r>
        <w:pict>
          <v:rect style="width:0;height:1.5pt" o:hralign="center" o:hrstd="t" o:hr="t"/>
        </w:pict>
      </w:r>
    </w:p>
    <w:bookmarkEnd w:id="12"/>
    <w:bookmarkEnd w:id="13"/>
    <w:bookmarkStart w:id="20" w:name="Xc9e01efb0f98d38ee66070049acb277f1ce3e1c"/>
    <w:p>
      <w:pPr>
        <w:pStyle w:val="Heading2"/>
      </w:pPr>
      <w:r>
        <w:t xml:space="preserve">Part 2: The Impact of Modifying Decoding Temperature</w:t>
      </w:r>
    </w:p>
    <w:bookmarkStart w:id="14" w:name="the-underlying-mathematical-mechanism"/>
    <w:p>
      <w:pPr>
        <w:pStyle w:val="Heading3"/>
      </w:pPr>
      <w:r>
        <w:t xml:space="preserve">2.1 The Underlying Mathematical Mechanism</w:t>
      </w:r>
    </w:p>
    <w:p>
      <w:pPr>
        <w:pStyle w:val="FirstParagraph"/>
      </w:pPr>
      <w:r>
        <w:t xml:space="preserve">In autoregressive Large Language Models, the</w:t>
      </w:r>
      <w:r>
        <w:t xml:space="preserve"> </w:t>
      </w:r>
      <w:r>
        <w:rPr>
          <w:b/>
          <w:bCs/>
        </w:rPr>
        <w:t xml:space="preserve">Temperature (</w:t>
      </w:r>
      <m:oMath>
        <m:r>
          <m:t>T</m:t>
        </m:r>
      </m:oMath>
      <w:r>
        <w:rPr>
          <w:b/>
          <w:bCs/>
        </w:rPr>
        <w:t xml:space="preserve">)</w:t>
      </w:r>
      <w:r>
        <w:t xml:space="preserve"> </w:t>
      </w:r>
      <w:r>
        <w:t xml:space="preserve">parameter directly controls the sharpness of the probability distribution over the vocabulary during token generation.</w:t>
      </w:r>
    </w:p>
    <w:p>
      <w:pPr>
        <w:pStyle w:val="BodyText"/>
      </w:pPr>
      <w:r>
        <w:t xml:space="preserve">Before generating each token, the neural network calculates raw, unnormalized prediction scores (called</w:t>
      </w:r>
      <w:r>
        <w:t xml:space="preserve"> </w:t>
      </w:r>
      <w:r>
        <w:rPr>
          <w:b/>
          <w:bCs/>
        </w:rPr>
        <w:t xml:space="preserve">logits</w:t>
      </w:r>
      <w:r>
        <w:t xml:space="preserve">,</w:t>
      </w:r>
      <w:r>
        <w:t xml:space="preserve"> </w:t>
      </w:r>
      <m:oMath>
        <m:sSub>
          <m:e>
            <m:r>
              <m:t>z</m:t>
            </m:r>
          </m:e>
          <m:sub>
            <m:r>
              <m:t>i</m:t>
            </m:r>
          </m:sub>
        </m:sSub>
      </m:oMath>
      <w:r>
        <w:t xml:space="preserve">) for every word</w:t>
      </w:r>
      <w:r>
        <w:t xml:space="preserve"> </w:t>
      </w:r>
      <m:oMath>
        <m:sSub>
          <m:e>
            <m:r>
              <m:t>w</m:t>
            </m:r>
          </m:e>
          <m:sub>
            <m:r>
              <m:t>i</m:t>
            </m:r>
          </m:sub>
        </m:sSub>
      </m:oMath>
      <w:r>
        <w:t xml:space="preserve"> </w:t>
      </w:r>
      <w:r>
        <w:t xml:space="preserve">in its vocabulary. The model converts these logits into a probability distribution</w:t>
      </w:r>
      <w:r>
        <w:t xml:space="preserve"> </w:t>
      </w:r>
      <m:oMath>
        <m:r>
          <m:t>P</m:t>
        </m:r>
        <m:r>
          <m:rPr>
            <m:sty m:val="p"/>
          </m:rPr>
          <m:t>(</m:t>
        </m:r>
        <m:sSub>
          <m:e>
            <m:r>
              <m:t>w</m:t>
            </m:r>
          </m:e>
          <m:sub>
            <m:r>
              <m:t>i</m:t>
            </m:r>
          </m:sub>
        </m:sSub>
        <m:r>
          <m:rPr>
            <m:sty m:val="p"/>
          </m:rPr>
          <m:t>)</m:t>
        </m:r>
      </m:oMath>
      <w:r>
        <w:t xml:space="preserve"> </w:t>
      </w:r>
      <w:r>
        <w:t xml:space="preserve">using the</w:t>
      </w:r>
      <w:r>
        <w:t xml:space="preserve"> </w:t>
      </w:r>
      <w:r>
        <w:rPr>
          <w:b/>
          <w:bCs/>
        </w:rPr>
        <w:t xml:space="preserve">Softmax function scaled by temperature</w:t>
      </w:r>
      <w:r>
        <w:rPr>
          <w:b/>
          <w:bCs/>
        </w:rPr>
        <w:t xml:space="preserve"> </w:t>
      </w:r>
      <m:oMath>
        <m:r>
          <m:t>T</m:t>
        </m:r>
      </m:oMath>
      <w:r>
        <w:t xml:space="preserve">:</w:t>
      </w:r>
    </w:p>
    <w:p>
      <w:pPr>
        <w:pStyle w:val="BodyText"/>
      </w:pPr>
      <m:oMathPara>
        <m:oMathParaPr>
          <m:jc m:val="center"/>
        </m:oMathParaPr>
        <m:oMath>
          <m:r>
            <m:t>P</m:t>
          </m:r>
          <m:r>
            <m:rPr>
              <m:sty m:val="p"/>
            </m:rPr>
            <m:t>(</m:t>
          </m:r>
          <m:sSub>
            <m:e>
              <m:r>
                <m:t>w</m:t>
              </m:r>
            </m:e>
            <m:sub>
              <m:r>
                <m:t>i</m:t>
              </m:r>
            </m:sub>
          </m:sSub>
          <m:r>
            <m:rPr>
              <m:sty m:val="p"/>
            </m:rPr>
            <m:t>)</m:t>
          </m:r>
          <m:r>
            <m:rPr>
              <m:sty m:val="p"/>
            </m:rPr>
            <m:t>=</m:t>
          </m:r>
          <m:f>
            <m:fPr>
              <m:type m:val="bar"/>
            </m:fPr>
            <m:num>
              <m:r>
                <m:rPr>
                  <m:sty m:val="p"/>
                </m:rPr>
                <m:t>exp</m:t>
              </m:r>
              <m:r>
                <m:rPr>
                  <m:sty m:val="p"/>
                </m:rPr>
                <m:t>(</m:t>
              </m:r>
              <m:sSub>
                <m:e>
                  <m:r>
                    <m:t>z</m:t>
                  </m:r>
                </m:e>
                <m:sub>
                  <m:r>
                    <m:t>i</m:t>
                  </m:r>
                </m:sub>
              </m:sSub>
              <m:r>
                <m:rPr>
                  <m:sty m:val="p"/>
                </m:rPr>
                <m:t>/</m:t>
              </m:r>
              <m:r>
                <m:t>T</m:t>
              </m:r>
              <m:r>
                <m:rPr>
                  <m:sty m:val="p"/>
                </m:rPr>
                <m:t>)</m:t>
              </m:r>
            </m:num>
            <m:den>
              <m:nary>
                <m:naryPr>
                  <m:chr m:val="∑"/>
                  <m:limLoc m:val="undOvr"/>
                  <m:subHide m:val="off"/>
                  <m:supHide m:val="on"/>
                </m:naryPr>
                <m:sub>
                  <m:r>
                    <m:t>j</m:t>
                  </m:r>
                </m:sub>
                <m:sup>
                  <m:r>
                    <m:t>​</m:t>
                  </m:r>
                </m:sup>
                <m:e>
                  <m:r>
                    <m:rPr>
                      <m:sty m:val="p"/>
                    </m:rPr>
                    <m:t>exp</m:t>
                  </m:r>
                </m:e>
              </m:nary>
              <m:r>
                <m:rPr>
                  <m:sty m:val="p"/>
                </m:rPr>
                <m:t>(</m:t>
              </m:r>
              <m:sSub>
                <m:e>
                  <m:r>
                    <m:t>z</m:t>
                  </m:r>
                </m:e>
                <m:sub>
                  <m:r>
                    <m:t>j</m:t>
                  </m:r>
                </m:sub>
              </m:sSub>
              <m:r>
                <m:rPr>
                  <m:sty m:val="p"/>
                </m:rPr>
                <m:t>/</m:t>
              </m:r>
              <m:r>
                <m:t>T</m:t>
              </m:r>
              <m:r>
                <m:rPr>
                  <m:sty m:val="p"/>
                </m:rPr>
                <m:t>)</m:t>
              </m:r>
            </m:den>
          </m:f>
        </m:oMath>
      </m:oMathPara>
    </w:p>
    <w:p>
      <w:pPr>
        <w:pStyle w:val="Compact"/>
        <w:numPr>
          <w:ilvl w:val="0"/>
          <w:numId w:val="1001"/>
        </w:numPr>
      </w:pPr>
      <w:r>
        <w:rPr>
          <w:b/>
          <w:bCs/>
        </w:rPr>
        <w:t xml:space="preserve">When Temperature Approaches Zero (</w:t>
      </w:r>
      <m:oMath>
        <m:r>
          <m:t>T</m:t>
        </m:r>
        <m:r>
          <m:rPr>
            <m:sty m:val="p"/>
          </m:rPr>
          <m:t>→</m:t>
        </m:r>
        <m:r>
          <m:t>0.0</m:t>
        </m:r>
      </m:oMath>
      <w:r>
        <w:rPr>
          <w:b/>
          <w:bCs/>
        </w:rPr>
        <w:t xml:space="preserve">, Greedy / Argmax Decoding):</w:t>
      </w:r>
    </w:p>
    <w:p>
      <w:pPr>
        <w:pStyle w:val="Compact"/>
        <w:numPr>
          <w:ilvl w:val="1"/>
          <w:numId w:val="1002"/>
        </w:numPr>
      </w:pPr>
      <w:r>
        <w:t xml:space="preserve">The division by a tiny number magnifies the differences between logits. The token with the highest logit dominates completely (</w:t>
      </w:r>
      <m:oMath>
        <m:r>
          <m:t>P</m:t>
        </m:r>
        <m:r>
          <m:rPr>
            <m:sty m:val="p"/>
          </m:rPr>
          <m:t>(</m:t>
        </m:r>
        <m:sSub>
          <m:e>
            <m:r>
              <m:t>w</m:t>
            </m:r>
          </m:e>
          <m:sub>
            <m:r>
              <m:rPr>
                <m:nor/>
                <m:sty m:val="p"/>
              </m:rPr>
              <m:t>top</m:t>
            </m:r>
          </m:sub>
        </m:sSub>
        <m:r>
          <m:rPr>
            <m:sty m:val="p"/>
          </m:rPr>
          <m:t>)</m:t>
        </m:r>
        <m:r>
          <m:rPr>
            <m:sty m:val="p"/>
          </m:rPr>
          <m:t>≈</m:t>
        </m:r>
        <m:r>
          <m:t>1.0</m:t>
        </m:r>
      </m:oMath>
      <w:r>
        <w:t xml:space="preserve">), while all competing tokens drop to zero probability.</w:t>
      </w:r>
    </w:p>
    <w:p>
      <w:pPr>
        <w:pStyle w:val="Compact"/>
        <w:numPr>
          <w:ilvl w:val="1"/>
          <w:numId w:val="1002"/>
        </w:numPr>
      </w:pPr>
      <w:r>
        <w:t xml:space="preserve">Decoding becomes</w:t>
      </w:r>
      <w:r>
        <w:t xml:space="preserve"> </w:t>
      </w:r>
      <w:r>
        <w:rPr>
          <w:b/>
          <w:bCs/>
        </w:rPr>
        <w:t xml:space="preserve">100% deterministic and reproducible</w:t>
      </w:r>
      <w:r>
        <w:t xml:space="preserve">: running the identical prompt 100 times will output the exact same tokens every single time.</w:t>
      </w:r>
    </w:p>
    <w:p>
      <w:pPr>
        <w:pStyle w:val="Compact"/>
        <w:numPr>
          <w:ilvl w:val="0"/>
          <w:numId w:val="1001"/>
        </w:numPr>
      </w:pPr>
      <w:r>
        <w:rPr>
          <w:b/>
          <w:bCs/>
        </w:rPr>
        <w:t xml:space="preserve">When Temperature is Low (</w:t>
      </w:r>
      <m:oMath>
        <m:r>
          <m:t>0.1</m:t>
        </m:r>
        <m:r>
          <m:rPr>
            <m:sty m:val="p"/>
          </m:rPr>
          <m:t>≤</m:t>
        </m:r>
        <m:r>
          <m:t>T</m:t>
        </m:r>
        <m:r>
          <m:rPr>
            <m:sty m:val="p"/>
          </m:rPr>
          <m:t>≤</m:t>
        </m:r>
        <m:r>
          <m:t>0.3</m:t>
        </m:r>
      </m:oMath>
      <w:r>
        <w:rPr>
          <w:b/>
          <w:bCs/>
        </w:rPr>
        <w:t xml:space="preserve">):</w:t>
      </w:r>
    </w:p>
    <w:p>
      <w:pPr>
        <w:pStyle w:val="Compact"/>
        <w:numPr>
          <w:ilvl w:val="1"/>
          <w:numId w:val="1003"/>
        </w:numPr>
      </w:pPr>
      <w:r>
        <w:t xml:space="preserve">The distribution remains steeply peaked around the top candidates. The model almost always selects the most logical and factually probable token, allowing only minor grammatical variations without drifting into unverified concepts.</w:t>
      </w:r>
    </w:p>
    <w:p>
      <w:pPr>
        <w:pStyle w:val="Compact"/>
        <w:numPr>
          <w:ilvl w:val="0"/>
          <w:numId w:val="1001"/>
        </w:numPr>
      </w:pPr>
      <w:r>
        <w:rPr>
          <w:b/>
          <w:bCs/>
        </w:rPr>
        <w:t xml:space="preserve">When Temperature is High (</w:t>
      </w:r>
      <m:oMath>
        <m:r>
          <m:t>T</m:t>
        </m:r>
        <m:r>
          <m:rPr>
            <m:sty m:val="p"/>
          </m:rPr>
          <m:t>≥</m:t>
        </m:r>
        <m:r>
          <m:t>0.7</m:t>
        </m:r>
      </m:oMath>
      <w:r>
        <w:rPr>
          <w:b/>
          <w:bCs/>
        </w:rPr>
        <w:t xml:space="preserve">):</w:t>
      </w:r>
    </w:p>
    <w:p>
      <w:pPr>
        <w:pStyle w:val="Compact"/>
        <w:numPr>
          <w:ilvl w:val="1"/>
          <w:numId w:val="1004"/>
        </w:numPr>
      </w:pPr>
      <w:r>
        <w:t xml:space="preserve">Dividing by a larger number compresses the differences between logits, flattening the probability curve.</w:t>
      </w:r>
    </w:p>
    <w:p>
      <w:pPr>
        <w:pStyle w:val="Compact"/>
        <w:numPr>
          <w:ilvl w:val="1"/>
          <w:numId w:val="1004"/>
        </w:numPr>
      </w:pPr>
      <w:r>
        <w:t xml:space="preserve">Tokens with lower probability (unusual synonyms, unexpected concepts, or less probable factual associations) have a much higher likelihood of being sampled.</w:t>
      </w:r>
    </w:p>
    <w:p>
      <w:pPr>
        <w:pStyle w:val="Compact"/>
        <w:numPr>
          <w:ilvl w:val="1"/>
          <w:numId w:val="1004"/>
        </w:numPr>
      </w:pPr>
      <w:r>
        <w:t xml:space="preserve">While this produces creative, conversational prose, it drastically increases the mathematical probability of</w:t>
      </w:r>
      <w:r>
        <w:t xml:space="preserve"> </w:t>
      </w:r>
      <w:r>
        <w:rPr>
          <w:b/>
          <w:bCs/>
        </w:rPr>
        <w:t xml:space="preserve">hallucinations and factual drift</w:t>
      </w:r>
      <w:r>
        <w:t xml:space="preserve">.</w:t>
      </w:r>
    </w:p>
    <w:p>
      <w:r>
        <w:pict>
          <v:rect style="width:0;height:1.5pt" o:hralign="center" o:hrstd="t" o:hr="t"/>
        </w:pict>
      </w:r>
    </w:p>
    <w:bookmarkEnd w:id="14"/>
    <w:bookmarkStart w:id="18" w:name="X7ed05a29b1424a3a89c4353261de05ec8248820"/>
    <w:p>
      <w:pPr>
        <w:pStyle w:val="Heading3"/>
      </w:pPr>
      <w:r>
        <w:t xml:space="preserve">2.2 Specific Impact on the NASA Evaluation Subsystems</w:t>
      </w:r>
    </w:p>
    <w:p>
      <w:pPr>
        <w:pStyle w:val="FirstParagraph"/>
      </w:pPr>
      <w:r>
        <w:t xml:space="preserve">In</w:t>
      </w:r>
      <w:r>
        <w:t xml:space="preserve"> </w:t>
      </w:r>
      <w:r>
        <w:rPr>
          <w:rStyle w:val="VerbatimChar"/>
        </w:rPr>
        <w:t xml:space="preserve">new_nasa_rag_evaluator.py</w:t>
      </w:r>
      <w:r>
        <w:t xml:space="preserve"> </w:t>
      </w:r>
      <w:r>
        <w:t xml:space="preserve">and</w:t>
      </w:r>
      <w:r>
        <w:t xml:space="preserve"> </w:t>
      </w:r>
      <w:r>
        <w:rPr>
          <w:rStyle w:val="VerbatimChar"/>
        </w:rPr>
        <w:t xml:space="preserve">D2RAG.py</w:t>
      </w:r>
      <w:r>
        <w:t xml:space="preserve">, modifying the temperature parameter directly alters the behavior of three distinct components:</w:t>
      </w:r>
    </w:p>
    <w:bookmarkStart w:id="15" w:name="Xeb896c9ab9606a433825104ea1a55a5c7e91259"/>
    <w:p>
      <w:pPr>
        <w:pStyle w:val="Heading4"/>
      </w:pPr>
      <w:r>
        <w:t xml:space="preserve">1. In the LLM Judge (</w:t>
      </w:r>
      <w:r>
        <w:rPr>
          <w:rStyle w:val="VerbatimChar"/>
        </w:rPr>
        <w:t xml:space="preserve">judge_answer_with_llm</w:t>
      </w:r>
      <w:r>
        <w:t xml:space="preserve">, line 198 — set to</w:t>
      </w:r>
      <w:r>
        <w:t xml:space="preserve"> </w:t>
      </w:r>
      <w:r>
        <w:rPr>
          <w:rStyle w:val="VerbatimChar"/>
        </w:rPr>
        <w:t xml:space="preserve">T = 0.0</w:t>
      </w:r>
      <w:r>
        <w:t xml:space="preserve">)</w:t>
      </w:r>
    </w:p>
    <w:p>
      <w:pPr>
        <w:pStyle w:val="Compact"/>
        <w:numPr>
          <w:ilvl w:val="0"/>
          <w:numId w:val="1005"/>
        </w:numPr>
      </w:pPr>
      <w:r>
        <w:rPr>
          <w:b/>
          <w:bCs/>
        </w:rPr>
        <w:t xml:space="preserve">At</w:t>
      </w:r>
      <w:r>
        <w:rPr>
          <w:b/>
          <w:bCs/>
        </w:rPr>
        <w:t xml:space="preserve"> </w:t>
      </w:r>
      <m:oMath>
        <m:r>
          <m:t>T</m:t>
        </m:r>
        <m:r>
          <m:rPr>
            <m:sty m:val="p"/>
          </m:rPr>
          <m:t>=</m:t>
        </m:r>
        <m:r>
          <m:t>0.0</m:t>
        </m:r>
      </m:oMath>
      <w:r>
        <w:rPr>
          <w:b/>
          <w:bCs/>
        </w:rPr>
        <w:t xml:space="preserve"> </w:t>
      </w:r>
      <w:r>
        <w:rPr>
          <w:b/>
          <w:bCs/>
        </w:rPr>
        <w:t xml:space="preserve">(Mandatory for Scientific Evaluation):</w:t>
      </w:r>
    </w:p>
    <w:p>
      <w:pPr>
        <w:pStyle w:val="Compact"/>
        <w:numPr>
          <w:ilvl w:val="1"/>
          <w:numId w:val="1006"/>
        </w:numPr>
      </w:pPr>
      <w:r>
        <w:rPr>
          <w:b/>
          <w:bCs/>
        </w:rPr>
        <w:t xml:space="preserve">Reproducibility &amp; Scientific Validity:</w:t>
      </w:r>
      <w:r>
        <w:t xml:space="preserve"> </w:t>
      </w:r>
      <w:r>
        <w:t xml:space="preserve">An evaluation benchmark must be consistent. Grading the exact same candidate answer against the ground truth multiple times must yield the identical score (e.g.,</w:t>
      </w:r>
      <w:r>
        <w:t xml:space="preserve"> </w:t>
      </w:r>
      <m:oMath>
        <m:r>
          <m:t>4</m:t>
        </m:r>
        <m:r>
          <m:rPr>
            <m:sty m:val="p"/>
          </m:rPr>
          <m:t>/</m:t>
        </m:r>
        <m:r>
          <m:t>5</m:t>
        </m:r>
      </m:oMath>
      <w:r>
        <w:t xml:space="preserve">, not</w:t>
      </w:r>
      <w:r>
        <w:t xml:space="preserve"> </w:t>
      </w:r>
      <m:oMath>
        <m:r>
          <m:t>4</m:t>
        </m:r>
        <m:r>
          <m:rPr>
            <m:sty m:val="p"/>
          </m:rPr>
          <m:t>/</m:t>
        </m:r>
        <m:r>
          <m:t>5</m:t>
        </m:r>
      </m:oMath>
      <w:r>
        <w:t xml:space="preserve"> </w:t>
      </w:r>
      <w:r>
        <w:t xml:space="preserve">in one run and</w:t>
      </w:r>
      <w:r>
        <w:t xml:space="preserve"> </w:t>
      </w:r>
      <m:oMath>
        <m:r>
          <m:t>2</m:t>
        </m:r>
        <m:r>
          <m:rPr>
            <m:sty m:val="p"/>
          </m:rPr>
          <m:t>/</m:t>
        </m:r>
        <m:r>
          <m:t>5</m:t>
        </m:r>
      </m:oMath>
      <w:r>
        <w:t xml:space="preserve"> </w:t>
      </w:r>
      <w:r>
        <w:t xml:space="preserve">in the next).</w:t>
      </w:r>
    </w:p>
    <w:p>
      <w:pPr>
        <w:pStyle w:val="Compact"/>
        <w:numPr>
          <w:ilvl w:val="1"/>
          <w:numId w:val="1006"/>
        </w:numPr>
      </w:pPr>
      <w:r>
        <w:rPr>
          <w:b/>
          <w:bCs/>
        </w:rPr>
        <w:t xml:space="preserve">JSON Structural Integrity:</w:t>
      </w:r>
      <w:r>
        <w:t xml:space="preserve"> </w:t>
      </w:r>
      <w:r>
        <w:t xml:space="preserve">Greedy decoding guarantees that the judge strictly obeys the requested JSON schema without appending conversational remarks, greetings, or markdown formatting errors.</w:t>
      </w:r>
    </w:p>
    <w:p>
      <w:pPr>
        <w:pStyle w:val="Compact"/>
        <w:numPr>
          <w:ilvl w:val="0"/>
          <w:numId w:val="1005"/>
        </w:numPr>
      </w:pPr>
      <w:r>
        <w:rPr>
          <w:b/>
          <w:bCs/>
        </w:rPr>
        <w:t xml:space="preserve">If Temperature is Increased (</w:t>
      </w:r>
      <m:oMath>
        <m:r>
          <m:t>T</m:t>
        </m:r>
        <m:r>
          <m:rPr>
            <m:sty m:val="p"/>
          </m:rPr>
          <m:t>≥</m:t>
        </m:r>
        <m:r>
          <m:t>0.5</m:t>
        </m:r>
      </m:oMath>
      <w:r>
        <w:rPr>
          <w:b/>
          <w:bCs/>
        </w:rPr>
        <w:t xml:space="preserve">):</w:t>
      </w:r>
    </w:p>
    <w:p>
      <w:pPr>
        <w:pStyle w:val="Compact"/>
        <w:numPr>
          <w:ilvl w:val="1"/>
          <w:numId w:val="1007"/>
        </w:numPr>
      </w:pPr>
      <w:r>
        <w:t xml:space="preserve">The judge’s ratings fluctuate randomly across runs, introducing statistical noise that invalidates experimental comparisons in the final course report.</w:t>
      </w:r>
    </w:p>
    <w:bookmarkEnd w:id="15"/>
    <w:bookmarkStart w:id="16" w:name="Xdd4db36c20f990b3e20bf7e9942d58fd28a0e74"/>
    <w:p>
      <w:pPr>
        <w:pStyle w:val="Heading4"/>
      </w:pPr>
      <w:r>
        <w:t xml:space="preserve">2. In With-RAG Generation (</w:t>
      </w:r>
      <w:r>
        <w:rPr>
          <w:rStyle w:val="VerbatimChar"/>
        </w:rPr>
        <w:t xml:space="preserve">generate_rag_response</w:t>
      </w:r>
      <w:r>
        <w:t xml:space="preserve"> </w:t>
      </w:r>
      <w:r>
        <w:t xml:space="preserve">— recommended</w:t>
      </w:r>
      <w:r>
        <w:t xml:space="preserve"> </w:t>
      </w:r>
      <w:r>
        <w:rPr>
          <w:rStyle w:val="VerbatimChar"/>
        </w:rPr>
        <w:t xml:space="preserve">T = 0.0 to 0.1</w:t>
      </w:r>
      <w:r>
        <w:t xml:space="preserve">)</w:t>
      </w:r>
    </w:p>
    <w:p>
      <w:pPr>
        <w:pStyle w:val="Compact"/>
        <w:numPr>
          <w:ilvl w:val="0"/>
          <w:numId w:val="1008"/>
        </w:numPr>
      </w:pPr>
      <w:r>
        <w:rPr>
          <w:b/>
          <w:bCs/>
        </w:rPr>
        <w:t xml:space="preserve">At Low Temperature (</w:t>
      </w:r>
      <m:oMath>
        <m:r>
          <m:t>T</m:t>
        </m:r>
        <m:r>
          <m:rPr>
            <m:sty m:val="p"/>
          </m:rPr>
          <m:t>=</m:t>
        </m:r>
        <m:r>
          <m:t>0.0</m:t>
        </m:r>
        <m:r>
          <m:rPr>
            <m:sty m:val="p"/>
          </m:rPr>
          <m:t>−</m:t>
        </m:r>
        <m:r>
          <m:t>0.1</m:t>
        </m:r>
      </m:oMath>
      <w:r>
        <w:rPr>
          <w:b/>
          <w:bCs/>
        </w:rPr>
        <w:t xml:space="preserve">):</w:t>
      </w:r>
    </w:p>
    <w:p>
      <w:pPr>
        <w:pStyle w:val="Compact"/>
        <w:numPr>
          <w:ilvl w:val="1"/>
          <w:numId w:val="1009"/>
        </w:numPr>
      </w:pPr>
      <w:r>
        <w:rPr>
          <w:b/>
          <w:bCs/>
        </w:rPr>
        <w:t xml:space="preserve">Exact Telemetry Extraction:</w:t>
      </w:r>
      <w:r>
        <w:t xml:space="preserve"> </w:t>
      </w:r>
      <w:r>
        <w:t xml:space="preserve">The model acts as a faithful factual transcriber, accurately extracting and reporting exact numerical values from retrieved excerpts (</w:t>
      </w:r>
      <m:oMath>
        <m:r>
          <m:t>6.7</m:t>
        </m:r>
        <m:r>
          <m:rPr>
            <m:nor/>
            <m:sty m:val="p"/>
          </m:rPr>
          <m:t> K</m:t>
        </m:r>
      </m:oMath>
      <w:r>
        <w:t xml:space="preserve">,</w:t>
      </w:r>
      <w:r>
        <w:t xml:space="preserve"> </w:t>
      </w:r>
      <m:oMath>
        <m:r>
          <m:t>6.14</m:t>
        </m:r>
        <m:r>
          <m:rPr>
            <m:nor/>
            <m:sty m:val="p"/>
          </m:rPr>
          <m:t> km/s</m:t>
        </m:r>
      </m:oMath>
      <w:r>
        <w:t xml:space="preserve">,</w:t>
      </w:r>
      <w:r>
        <w:t xml:space="preserve"> </w:t>
      </w:r>
      <m:oMath>
        <m:sSup>
          <m:e>
            <m:r>
              <m:t>800</m:t>
            </m:r>
          </m:e>
          <m:sup>
            <m:r>
              <m:rPr>
                <m:sty m:val="p"/>
              </m:rPr>
              <m:t>∘</m:t>
            </m:r>
          </m:sup>
        </m:sSup>
        <m:r>
          <m:rPr>
            <m:nor/>
            <m:sty m:val="p"/>
          </m:rPr>
          <m:t>C</m:t>
        </m:r>
      </m:oMath>
      <w:r>
        <w:t xml:space="preserve">).</w:t>
      </w:r>
    </w:p>
    <w:p>
      <w:pPr>
        <w:pStyle w:val="Compact"/>
        <w:numPr>
          <w:ilvl w:val="1"/>
          <w:numId w:val="1009"/>
        </w:numPr>
      </w:pPr>
      <w:r>
        <w:rPr>
          <w:b/>
          <w:bCs/>
        </w:rPr>
        <w:t xml:space="preserve">Citation Grounding:</w:t>
      </w:r>
      <w:r>
        <w:t xml:space="preserve"> </w:t>
      </w:r>
      <w:r>
        <w:t xml:space="preserve">The model cites the exact file names and page numbers present in the retrieved chunks rather than inventing nonexistent sources.</w:t>
      </w:r>
    </w:p>
    <w:p>
      <w:pPr>
        <w:pStyle w:val="Compact"/>
        <w:numPr>
          <w:ilvl w:val="0"/>
          <w:numId w:val="1008"/>
        </w:numPr>
      </w:pPr>
      <w:r>
        <w:rPr>
          <w:b/>
          <w:bCs/>
        </w:rPr>
        <w:t xml:space="preserve">If Temperature is Increased (</w:t>
      </w:r>
      <m:oMath>
        <m:r>
          <m:t>T</m:t>
        </m:r>
        <m:r>
          <m:rPr>
            <m:sty m:val="p"/>
          </m:rPr>
          <m:t>≥</m:t>
        </m:r>
        <m:r>
          <m:t>0.7</m:t>
        </m:r>
      </m:oMath>
      <w:r>
        <w:rPr>
          <w:b/>
          <w:bCs/>
        </w:rPr>
        <w:t xml:space="preserve">):</w:t>
      </w:r>
    </w:p>
    <w:p>
      <w:pPr>
        <w:pStyle w:val="Compact"/>
        <w:numPr>
          <w:ilvl w:val="1"/>
          <w:numId w:val="1010"/>
        </w:numPr>
      </w:pPr>
      <w:r>
        <w:t xml:space="preserve">The model begins paraphrasing or rounding quantitative figures (e.g., turning</w:t>
      </w:r>
      <w:r>
        <w:t xml:space="preserve"> </w:t>
      </w:r>
      <m:oMath>
        <m:r>
          <m:t>6.14</m:t>
        </m:r>
        <m:r>
          <m:rPr>
            <m:nor/>
            <m:sty m:val="p"/>
          </m:rPr>
          <m:t> km/s</m:t>
        </m:r>
      </m:oMath>
      <w:r>
        <w:t xml:space="preserve"> </w:t>
      </w:r>
      <w:r>
        <w:t xml:space="preserve">into</w:t>
      </w:r>
      <w:r>
        <w:t xml:space="preserve"> </w:t>
      </w:r>
      <w:r>
        <w:rPr>
          <w:i/>
          <w:iCs/>
        </w:rPr>
        <w:t xml:space="preserve">“approximately 6 kilometers per second”</w:t>
      </w:r>
      <w:r>
        <w:t xml:space="preserve">), directly degrading the</w:t>
      </w:r>
      <w:r>
        <w:t xml:space="preserve"> </w:t>
      </w:r>
      <w:r>
        <w:rPr>
          <w:rStyle w:val="VerbatimChar"/>
        </w:rPr>
        <w:t xml:space="preserve">telemetry_coverage_pct</w:t>
      </w:r>
      <w:r>
        <w:t xml:space="preserve"> </w:t>
      </w:r>
      <w:r>
        <w:t xml:space="preserve">metric.</w:t>
      </w:r>
    </w:p>
    <w:p>
      <w:pPr>
        <w:pStyle w:val="Compact"/>
        <w:numPr>
          <w:ilvl w:val="1"/>
          <w:numId w:val="1010"/>
        </w:numPr>
      </w:pPr>
      <w:r>
        <w:t xml:space="preserve">It starts hallucinating page numbers that do not exist in the official NASA PDFs.</w:t>
      </w:r>
    </w:p>
    <w:bookmarkEnd w:id="16"/>
    <w:bookmarkStart w:id="17" w:name="X20dd02617d8662f4811a0ae4c99582f2b0932d1"/>
    <w:p>
      <w:pPr>
        <w:pStyle w:val="Heading4"/>
      </w:pPr>
      <w:r>
        <w:t xml:space="preserve">3. In Without-RAG Baseline Generation (</w:t>
      </w:r>
      <w:r>
        <w:rPr>
          <w:rStyle w:val="VerbatimChar"/>
        </w:rPr>
        <w:t xml:space="preserve">generate_baseline_response</w:t>
      </w:r>
      <w:r>
        <w:t xml:space="preserve"> </w:t>
      </w:r>
      <w:r>
        <w:t xml:space="preserve">— set to</w:t>
      </w:r>
      <w:r>
        <w:t xml:space="preserve"> </w:t>
      </w:r>
      <w:r>
        <w:rPr>
          <w:rStyle w:val="VerbatimChar"/>
        </w:rPr>
        <w:t xml:space="preserve">T = 0.2</w:t>
      </w:r>
      <w:r>
        <w:t xml:space="preserve">)</w:t>
      </w:r>
    </w:p>
    <w:p>
      <w:pPr>
        <w:pStyle w:val="Compact"/>
        <w:numPr>
          <w:ilvl w:val="0"/>
          <w:numId w:val="1011"/>
        </w:numPr>
      </w:pPr>
      <w:r>
        <w:rPr>
          <w:b/>
          <w:bCs/>
        </w:rPr>
        <w:t xml:space="preserve">At Low Temperature (</w:t>
      </w:r>
      <m:oMath>
        <m:r>
          <m:t>T</m:t>
        </m:r>
        <m:r>
          <m:rPr>
            <m:sty m:val="p"/>
          </m:rPr>
          <m:t>=</m:t>
        </m:r>
        <m:r>
          <m:t>0.1</m:t>
        </m:r>
        <m:r>
          <m:rPr>
            <m:sty m:val="p"/>
          </m:rPr>
          <m:t>−</m:t>
        </m:r>
        <m:r>
          <m:t>0.2</m:t>
        </m:r>
      </m:oMath>
      <w:r>
        <w:rPr>
          <w:b/>
          <w:bCs/>
        </w:rPr>
        <w:t xml:space="preserve">):</w:t>
      </w:r>
    </w:p>
    <w:p>
      <w:pPr>
        <w:pStyle w:val="Compact"/>
        <w:numPr>
          <w:ilvl w:val="1"/>
          <w:numId w:val="1012"/>
        </w:numPr>
      </w:pPr>
      <w:r>
        <w:t xml:space="preserve">The baseline model draws only on its strongest, most heavily weighted parametric training memories, stating clearly what it knows or exhibiting lower verbosity.</w:t>
      </w:r>
    </w:p>
    <w:p>
      <w:pPr>
        <w:pStyle w:val="Compact"/>
        <w:numPr>
          <w:ilvl w:val="0"/>
          <w:numId w:val="1011"/>
        </w:numPr>
      </w:pPr>
      <w:r>
        <w:rPr>
          <w:b/>
          <w:bCs/>
        </w:rPr>
        <w:t xml:space="preserve">If Temperature is Increased (</w:t>
      </w:r>
      <m:oMath>
        <m:r>
          <m:t>T</m:t>
        </m:r>
        <m:r>
          <m:rPr>
            <m:sty m:val="p"/>
          </m:rPr>
          <m:t>≥</m:t>
        </m:r>
        <m:r>
          <m:t>0.7</m:t>
        </m:r>
      </m:oMath>
      <w:r>
        <w:rPr>
          <w:b/>
          <w:bCs/>
        </w:rPr>
        <w:t xml:space="preserve">):</w:t>
      </w:r>
    </w:p>
    <w:p>
      <w:pPr>
        <w:pStyle w:val="Compact"/>
        <w:numPr>
          <w:ilvl w:val="1"/>
          <w:numId w:val="1013"/>
        </w:numPr>
      </w:pPr>
      <w:r>
        <w:t xml:space="preserve">The baseline model turns into a</w:t>
      </w:r>
      <w:r>
        <w:t xml:space="preserve"> </w:t>
      </w:r>
      <w:r>
        <w:t xml:space="preserve">“confident bullshitter”</w:t>
      </w:r>
      <w:r>
        <w:t xml:space="preserve">: it invents highly elaborate, fluent, but factually fabricated aerospace mechanisms (e.g., claiming MIRI uses a fictional Stirling cooler with imaginary 15 K and 30 K shields) that sound authoritative but violate the laws of physics.</w:t>
      </w:r>
    </w:p>
    <w:p>
      <w:r>
        <w:pict>
          <v:rect style="width:0;height:1.5pt" o:hralign="center" o:hrstd="t" o:hr="t"/>
        </w:pict>
      </w:r>
    </w:p>
    <w:bookmarkEnd w:id="17"/>
    <w:bookmarkEnd w:id="18"/>
    <w:bookmarkStart w:id="19" w:name="X13fa519d7771667b772bf16eedadb0f3a5e1f9c"/>
    <w:p>
      <w:pPr>
        <w:pStyle w:val="Heading3"/>
      </w:pPr>
      <w:r>
        <w:t xml:space="preserve">2.3 Reference Summary of Temperature Regimes in NLP</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Temperature Setting</w:t>
            </w:r>
          </w:p>
        </w:tc>
        <w:tc>
          <w:tcPr/>
          <w:p>
            <w:pPr>
              <w:pStyle w:val="Compact"/>
              <w:jc w:val="left"/>
            </w:pPr>
            <w:r>
              <w:t xml:space="preserve">Decoding Behavior</w:t>
            </w:r>
          </w:p>
        </w:tc>
        <w:tc>
          <w:tcPr/>
          <w:p>
            <w:pPr>
              <w:pStyle w:val="Compact"/>
              <w:jc w:val="left"/>
            </w:pPr>
            <w:r>
              <w:t xml:space="preserve">Recommended Application</w:t>
            </w:r>
          </w:p>
        </w:tc>
      </w:tr>
      <w:tr>
        <w:tc>
          <w:tcPr/>
          <w:p>
            <w:pPr>
              <w:pStyle w:val="Compact"/>
              <w:jc w:val="center"/>
            </w:pPr>
            <w:r>
              <w:rPr>
                <w:rStyle w:val="VerbatimChar"/>
                <w:b/>
                <w:bCs/>
              </w:rPr>
              <w:t xml:space="preserve">0.0</w:t>
            </w:r>
          </w:p>
        </w:tc>
        <w:tc>
          <w:tcPr/>
          <w:p>
            <w:pPr>
              <w:pStyle w:val="Compact"/>
              <w:jc w:val="left"/>
            </w:pPr>
            <w:r>
              <w:rPr>
                <w:b/>
                <w:bCs/>
              </w:rPr>
              <w:t xml:space="preserve">Pure Determinism (Greedy Decoding)</w:t>
            </w:r>
          </w:p>
        </w:tc>
        <w:tc>
          <w:tcPr/>
          <w:p>
            <w:pPr>
              <w:pStyle w:val="Compact"/>
              <w:jc w:val="left"/>
            </w:pPr>
            <w:r>
              <w:rPr>
                <w:b/>
                <w:bCs/>
              </w:rPr>
              <w:t xml:space="preserve">LLM-as-a-Judge, Academic Benchmarks, Structured JSON Extraction, Math</w:t>
            </w:r>
          </w:p>
        </w:tc>
      </w:tr>
      <w:tr>
        <w:tc>
          <w:tcPr/>
          <w:p>
            <w:pPr>
              <w:pStyle w:val="Compact"/>
              <w:jc w:val="center"/>
            </w:pPr>
            <w:r>
              <w:rPr>
                <w:rStyle w:val="VerbatimChar"/>
                <w:b/>
                <w:bCs/>
              </w:rPr>
              <w:t xml:space="preserve">0.1 – 0.2</w:t>
            </w:r>
          </w:p>
        </w:tc>
        <w:tc>
          <w:tcPr/>
          <w:p>
            <w:pPr>
              <w:pStyle w:val="Compact"/>
              <w:jc w:val="left"/>
            </w:pPr>
            <w:r>
              <w:rPr>
                <w:b/>
                <w:bCs/>
              </w:rPr>
              <w:t xml:space="preserve">High Precision &amp; Low Entropy</w:t>
            </w:r>
          </w:p>
        </w:tc>
        <w:tc>
          <w:tcPr/>
          <w:p>
            <w:pPr>
              <w:pStyle w:val="Compact"/>
              <w:jc w:val="left"/>
            </w:pPr>
            <w:r>
              <w:rPr>
                <w:b/>
                <w:bCs/>
              </w:rPr>
              <w:t xml:space="preserve">Technical RAG, NASA Aerospace Telemetry, Legal &amp; Medical Question Answering</w:t>
            </w:r>
          </w:p>
        </w:tc>
      </w:tr>
      <w:tr>
        <w:tc>
          <w:tcPr/>
          <w:p>
            <w:pPr>
              <w:pStyle w:val="Compact"/>
              <w:jc w:val="center"/>
            </w:pPr>
            <w:r>
              <w:rPr>
                <w:rStyle w:val="VerbatimChar"/>
                <w:b/>
                <w:bCs/>
              </w:rPr>
              <w:t xml:space="preserve">0.7 – 0.8</w:t>
            </w:r>
          </w:p>
        </w:tc>
        <w:tc>
          <w:tcPr/>
          <w:p>
            <w:pPr>
              <w:pStyle w:val="Compact"/>
              <w:jc w:val="left"/>
            </w:pPr>
            <w:r>
              <w:rPr>
                <w:b/>
                <w:bCs/>
              </w:rPr>
              <w:t xml:space="preserve">Balanced Diversity &amp; Coherence</w:t>
            </w:r>
          </w:p>
        </w:tc>
        <w:tc>
          <w:tcPr/>
          <w:p>
            <w:pPr>
              <w:pStyle w:val="Compact"/>
              <w:jc w:val="left"/>
            </w:pPr>
            <w:r>
              <w:rPr>
                <w:b/>
                <w:bCs/>
              </w:rPr>
              <w:t xml:space="preserve">General Chatbots, Persona Agents, D1 Chit-chat (</w:t>
            </w:r>
            <w:r>
              <w:rPr>
                <w:b/>
                <w:bCs/>
              </w:rPr>
              <w:t xml:space="preserve">“The Optimist”</w:t>
            </w:r>
            <w:r>
              <w:rPr>
                <w:b/>
                <w:bCs/>
              </w:rPr>
              <w:t xml:space="preserve">)</w:t>
            </w:r>
          </w:p>
        </w:tc>
      </w:tr>
      <w:tr>
        <w:tc>
          <w:tcPr/>
          <w:p>
            <w:pPr>
              <w:pStyle w:val="Compact"/>
              <w:jc w:val="center"/>
            </w:pPr>
            <w:r>
              <w:rPr>
                <w:rStyle w:val="VerbatimChar"/>
                <w:b/>
                <w:bCs/>
              </w:rPr>
              <w:t xml:space="preserve">1.0+</w:t>
            </w:r>
          </w:p>
        </w:tc>
        <w:tc>
          <w:tcPr/>
          <w:p>
            <w:pPr>
              <w:pStyle w:val="Compact"/>
              <w:jc w:val="left"/>
            </w:pPr>
            <w:r>
              <w:rPr>
                <w:b/>
                <w:bCs/>
              </w:rPr>
              <w:t xml:space="preserve">High Randomness &amp; Flat Distribution</w:t>
            </w:r>
          </w:p>
        </w:tc>
        <w:tc>
          <w:tcPr/>
          <w:p>
            <w:pPr>
              <w:pStyle w:val="Compact"/>
              <w:jc w:val="left"/>
            </w:pPr>
            <w:r>
              <w:rPr>
                <w:b/>
                <w:bCs/>
              </w:rPr>
              <w:t xml:space="preserve">Creative Writing, Brainstorming (Severe risk of technical hallucinations)</w:t>
            </w:r>
          </w:p>
        </w:tc>
      </w:tr>
    </w:tbl>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2026-09-28T10:11:31Z</dcterms:created>
  <dcterms:modified xsi:type="dcterms:W3CDTF">2026-09-28T10:11:31Z</dcterms:modified>
</cp:coreProperties>
</file>

<file path=docProps/custom.xml><?xml version="1.0" encoding="utf-8"?>
<Properties xmlns="http://schemas.openxmlformats.org/officeDocument/2006/custom-properties" xmlns:vt="http://schemas.openxmlformats.org/officeDocument/2006/docPropsVTypes"/>
</file>