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Document d'exploitation</w:t>
      </w:r>
    </w:p>
    <w:p>
      <w:r>
        <w:rPr>
          <w:color w:val="555555"/>
          <w:sz w:val="24"/>
        </w:rPr>
        <w:t>Application Monitoring d'Appels TCU avec FastAPI, Asterisk ARI, MySQL et interface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680"/>
        <w:gridCol w:w="4680"/>
      </w:tblGrid>
      <w:tr>
        <w:tc>
          <w:tcPr>
            <w:tcW w:type="dxa" w:w="273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Element</w:t>
            </w:r>
          </w:p>
        </w:tc>
        <w:tc>
          <w:tcPr>
            <w:tcW w:type="dxa" w:w="662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Valeur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Projet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PROJET_FONCTIONNEL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Emplacement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D:\bpce\PROJET_FONCTIONNEL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Version document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Public cible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Exploitant, administrateur systeme, support technique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Perimetre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Demarrage, configuration, surveillance, diagnostic et maintenance courante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2E5"/>
          <w:left w:val="single" w:sz="6" w:space="0" w:color="C7D2E5"/>
          <w:bottom w:val="single" w:sz="6" w:space="0" w:color="C7D2E5"/>
          <w:right w:val="single" w:sz="6" w:space="0" w:color="C7D2E5"/>
          <w:insideH w:val="single" w:sz="6" w:space="0" w:color="C7D2E5"/>
          <w:insideV w:val="single" w:sz="6" w:space="0" w:color="C7D2E5"/>
        </w:tblBorders>
      </w:tblPr>
      <w:tblGrid>
        <w:gridCol w:w="9360"/>
      </w:tblGrid>
      <w:tr>
        <w:tc>
          <w:tcPr>
            <w:tcW w:type="dxa" w:w="9360"/>
            <w:shd w:fill="F4F7FB"/>
          </w:tcPr>
          <w:p>
            <w:r>
              <w:rPr>
                <w:b/>
                <w:color w:val="1F4D78"/>
              </w:rPr>
              <w:t xml:space="preserve">Synthese : </w:t>
            </w:r>
            <w:r>
              <w:t>L'application permet de creer des scenarios d'appels, de lancer des appels via Asterisk ARI, d'envoyer des sequences DTMF, puis de consulter l'historique, les statistiques et l'etat de sante du systeme.</w:t>
            </w:r>
          </w:p>
        </w:tc>
      </w:tr>
    </w:tbl>
    <w:p/>
    <w:p>
      <w:pPr>
        <w:pStyle w:val="Heading1"/>
        <w:keepNext/>
      </w:pPr>
      <w:r>
        <w:t>1. Vue d'ensemble</w:t>
      </w:r>
    </w:p>
    <w:p>
      <w:r>
        <w:t>La solution est composee d'un backend FastAPI et d'un frontend HTML, CSS et JavaScript. Le backend expose une API REST sous /api, enregistre les scenarios et les appels dans MySQL, et declenche les appels via l'interface Asterisk ARI. Le frontend fournit une interface de supervision avec trois onglets : Planificateur, Historique des appels et Statistiques.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Composant</w:t>
            </w:r>
          </w:p>
        </w:tc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Role</w:t>
            </w:r>
          </w:p>
        </w:tc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Dossier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FastAPI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Expose les routes REST, gere les scenarios, lance les appels et calcule les statistiques.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D:\bpce\PROJET_FONCTIONNEL\API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 web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Interface utilisateur pour exploiter les scenarios, l'historique et les statistiques.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D:\bpce\PROJET_FONCTIONNEL\FRONT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MySQL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Stockage applicatif et lecture des durees CDR Asterisk.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 call_monitor, table cdr attendue pour les durees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Asterisk ARI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Creation des canaux d'appel PJSIP et transmission des variables DTMF.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http://127.0.0.1:8088/asterisk/ari</w:t>
            </w:r>
          </w:p>
        </w:tc>
      </w:tr>
    </w:tbl>
    <w:p/>
    <w:p>
      <w:pPr>
        <w:pStyle w:val="Heading1"/>
        <w:keepNext/>
      </w:pPr>
      <w:r>
        <w:t>2. Arborescence utile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680"/>
        <w:gridCol w:w="4680"/>
      </w:tblGrid>
      <w:tr>
        <w:tc>
          <w:tcPr>
            <w:tcW w:type="dxa" w:w="273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Element</w:t>
            </w:r>
          </w:p>
        </w:tc>
        <w:tc>
          <w:tcPr>
            <w:tcW w:type="dxa" w:w="662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Valeur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API\main.py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Application FastAPI, routes /api, CORS, health checks, scenarios et appels.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API\ari.py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Integration Asterisk ARI, creation des appels, recuperation CDR.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API\models.py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Modeles SQLAlchemy et schemas Pydantic.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API\config.py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Configuration database_url, ari_url, identifiants ARI et prefixe API.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API\requirements.txt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Dependances Python a installer pour l'API.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FRONT\index.html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Page principale de l'interface.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FRONT\config.js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URL API, constantes frontend et messages.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FRONT\scenario.js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Creation, modification, suppression, activation et lancement des scenarios.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FRONT\history.js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Consultation et filtrage de l'historique des appels.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FRONT\stats.js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Affichage des statistiques.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FRONT\health.js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Surveillance periodique de la sante API, base de donnees et ARI.</w:t>
            </w:r>
          </w:p>
        </w:tc>
      </w:tr>
    </w:tbl>
    <w:p/>
    <w:p>
      <w:pPr>
        <w:pStyle w:val="Heading1"/>
        <w:keepNext/>
      </w:pPr>
      <w:r>
        <w:t>3. Prerequis d'exploitation</w:t>
      </w:r>
    </w:p>
    <w:p>
      <w:pPr>
        <w:pStyle w:val="ListBullet"/>
      </w:pPr>
      <w:r>
        <w:t>Python 3 disponible en ligne de commande.</w:t>
      </w:r>
    </w:p>
    <w:p>
      <w:pPr>
        <w:pStyle w:val="ListBullet"/>
      </w:pPr>
      <w:r>
        <w:t>Acces reseau local a l'API sur http://127.0.0.1:8000.</w:t>
      </w:r>
    </w:p>
    <w:p>
      <w:pPr>
        <w:pStyle w:val="ListBullet"/>
      </w:pPr>
      <w:r>
        <w:t>Serveur MySQL accessible avec une base call_monitor.</w:t>
      </w:r>
    </w:p>
    <w:p>
      <w:pPr>
        <w:pStyle w:val="ListBullet"/>
      </w:pPr>
      <w:r>
        <w:t>Asterisk avec ARI actif et accessible sur le port 8088.</w:t>
      </w:r>
    </w:p>
    <w:p>
      <w:pPr>
        <w:pStyle w:val="ListBullet"/>
      </w:pPr>
      <w:r>
        <w:t>Trunk SIP configure cote Asterisk pour les appels PJSIP.</w:t>
      </w:r>
    </w:p>
    <w:p>
      <w:pPr>
        <w:pStyle w:val="ListBullet"/>
      </w:pPr>
      <w:r>
        <w:t>Navigateur moderne pour ouvrir le frontend.</w:t>
      </w:r>
    </w:p>
    <w:p>
      <w:pPr>
        <w:pStyle w:val="Heading1"/>
        <w:keepNext/>
      </w:pPr>
      <w:r>
        <w:t>4. Configuration</w:t>
      </w:r>
    </w:p>
    <w:p>
      <w:r>
        <w:t>La configuration principale se trouve dans API\config.py. Les valeurs par defaut peuvent etre surchargees avec un fichier .env place dans le dossier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Parametre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Valeur par defaut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database_url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mysql+pymysql://root:password@127.0.0.1:3306/call_monitor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Connexion SQLAlchemy vers MySQL.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ari_url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http://127.0.0.1:8088/asterisk/ari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URL de base Asterisk ARI.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ari_user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ari_user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Utilisateur ARI.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ari_password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password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Mot de passe ARI.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api_prefix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Prefixe de toutes les routes API.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log_level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INFO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Niveau de journalisation.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2E5"/>
          <w:left w:val="single" w:sz="6" w:space="0" w:color="C7D2E5"/>
          <w:bottom w:val="single" w:sz="6" w:space="0" w:color="C7D2E5"/>
          <w:right w:val="single" w:sz="6" w:space="0" w:color="C7D2E5"/>
          <w:insideH w:val="single" w:sz="6" w:space="0" w:color="C7D2E5"/>
          <w:insideV w:val="single" w:sz="6" w:space="0" w:color="C7D2E5"/>
        </w:tblBorders>
      </w:tblPr>
      <w:tblGrid>
        <w:gridCol w:w="9360"/>
      </w:tblGrid>
      <w:tr>
        <w:tc>
          <w:tcPr>
            <w:tcW w:type="dxa" w:w="9360"/>
            <w:shd w:fill="F4F7FB"/>
          </w:tcPr>
          <w:p>
            <w:r>
              <w:rPr>
                <w:b/>
                <w:color w:val="1F4D78"/>
              </w:rPr>
              <w:t xml:space="preserve">Securite : </w:t>
            </w:r>
            <w:r>
              <w:t>En exploitation reelle, ne pas conserver les mots de passe dans le code. Utiliser un fichier .env ou un mecanisme de secrets adapte.</w:t>
            </w:r>
          </w:p>
        </w:tc>
      </w:tr>
    </w:tbl>
    <w:p/>
    <w:p>
      <w:pPr>
        <w:pStyle w:val="Heading1"/>
        <w:keepNext/>
      </w:pPr>
      <w:r>
        <w:t>5. Demarrage</w:t>
      </w:r>
    </w:p>
    <w:p>
      <w:pPr>
        <w:pStyle w:val="Heading2"/>
        <w:keepNext/>
      </w:pPr>
      <w:r>
        <w:t>5.1 Demarrer l'API</w:t>
      </w:r>
    </w:p>
    <w:p>
      <w:pPr>
        <w:pStyle w:val="ListNumber"/>
      </w:pPr>
      <w:r>
        <w:t>Ouvrir PowerShell.</w:t>
      </w:r>
    </w:p>
    <w:p>
      <w:pPr>
        <w:pStyle w:val="ListNumber"/>
      </w:pPr>
      <w:r>
        <w:t>Se placer dans le dossier : cd D:\bpce\PROJET_FONCTIONNEL\API</w:t>
      </w:r>
    </w:p>
    <w:p>
      <w:pPr>
        <w:pStyle w:val="ListNumber"/>
      </w:pPr>
      <w:r>
        <w:t>Installer les dependances : pip install -r requirements.txt</w:t>
      </w:r>
    </w:p>
    <w:p>
      <w:pPr>
        <w:pStyle w:val="ListNumber"/>
      </w:pPr>
      <w:r>
        <w:t>Demarrer le backend : uvicorn main:app --reload</w:t>
      </w:r>
    </w:p>
    <w:p>
      <w:pPr>
        <w:pStyle w:val="ListNumber"/>
      </w:pPr>
      <w:r>
        <w:t>Verifier que l'API repond sur http://127.0.0.1:8000/api/health</w:t>
      </w:r>
    </w:p>
    <w:p>
      <w:pPr>
        <w:pStyle w:val="Heading2"/>
        <w:keepNext/>
      </w:pPr>
      <w:r>
        <w:t>5.2 Ouvrir l'interface web</w:t>
      </w:r>
    </w:p>
    <w:p>
      <w:pPr>
        <w:pStyle w:val="ListNumber"/>
      </w:pPr>
      <w:r>
        <w:t>Ouvrir le navigateur.</w:t>
      </w:r>
    </w:p>
    <w:p>
      <w:pPr>
        <w:pStyle w:val="ListNumber"/>
      </w:pPr>
      <w:r>
        <w:t>Charger l'URL locale : file:///D:/bpce/PROJET_FONCTIONNEL/FRONT/index.html</w:t>
      </w:r>
    </w:p>
    <w:p>
      <w:pPr>
        <w:pStyle w:val="ListNumber"/>
      </w:pPr>
      <w:r>
        <w:t>Verifier que le statut systeme s'affiche en haut a droite.</w:t>
      </w:r>
    </w:p>
    <w:p>
      <w:pPr>
        <w:pStyle w:val="Heading1"/>
        <w:keepNext/>
      </w:pPr>
      <w:r>
        <w:t>6. URL et endpoints utiles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680"/>
        <w:gridCol w:w="4680"/>
      </w:tblGrid>
      <w:tr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Usage</w:t>
            </w:r>
          </w:p>
        </w:tc>
        <w:tc>
          <w:tcPr>
            <w:tcW w:type="dxa" w:w="633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URL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Interface web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file:///D:/bpce/PROJET_FONCTIONNEL/FRONT/index.html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health simple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http://127.0.0.1:8000/api/health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health detaille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http://127.0.0.1:8000/api/health/detailed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Documentation Swagger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http://127.0.0.1:8000/api/docs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Scenarios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http://127.0.0.1:8000/api/scenarios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Historique appels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http://127.0.0.1:8000/api/calls/history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Statistiques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http://127.0.0.1:8000/api/calls/stats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Asterisk ARI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http://127.0.0.1:8088/asterisk/ari</w:t>
            </w:r>
          </w:p>
        </w:tc>
      </w:tr>
    </w:tbl>
    <w:p/>
    <w:p>
      <w:pPr>
        <w:pStyle w:val="Heading1"/>
        <w:keepNext/>
      </w:pPr>
      <w:r>
        <w:t>7. Exploitation courante</w:t>
      </w:r>
    </w:p>
    <w:p>
      <w:pPr>
        <w:pStyle w:val="Heading2"/>
        <w:keepNext/>
      </w:pPr>
      <w:r>
        <w:t>7.1 Creer un scenario</w:t>
      </w:r>
    </w:p>
    <w:p>
      <w:pPr>
        <w:pStyle w:val="ListNumber"/>
      </w:pPr>
      <w:r>
        <w:t>Cliquer sur Nouveau scenario.</w:t>
      </w:r>
    </w:p>
    <w:p>
      <w:pPr>
        <w:pStyle w:val="ListNumber"/>
      </w:pPr>
      <w:r>
        <w:t>Renseigner le nom, le mot-cle, la categorie, l'appelant, l'appele et le trunk SIP.</w:t>
      </w:r>
    </w:p>
    <w:p>
      <w:pPr>
        <w:pStyle w:val="ListNumber"/>
      </w:pPr>
      <w:r>
        <w:t>Definir la duree de l'appel.</w:t>
      </w:r>
    </w:p>
    <w:p>
      <w:pPr>
        <w:pStyle w:val="ListNumber"/>
      </w:pPr>
      <w:r>
        <w:t>Optionnel : saisir une sequence DTMF, un delai avant DTMF et un intervalle entre touches.</w:t>
      </w:r>
    </w:p>
    <w:p>
      <w:pPr>
        <w:pStyle w:val="ListNumber"/>
      </w:pPr>
      <w:r>
        <w:t>Enregistrer, puis verifier que le scenario apparait dans le planificateur.</w:t>
      </w:r>
    </w:p>
    <w:p>
      <w:pPr>
        <w:pStyle w:val="Heading2"/>
        <w:keepNext/>
      </w:pPr>
      <w:r>
        <w:t>7.2 Lancer un appel</w:t>
      </w:r>
    </w:p>
    <w:p>
      <w:pPr>
        <w:pStyle w:val="ListNumber"/>
      </w:pPr>
      <w:r>
        <w:t>Verifier que le scenario est actif.</w:t>
      </w:r>
    </w:p>
    <w:p>
      <w:pPr>
        <w:pStyle w:val="ListNumber"/>
      </w:pPr>
      <w:r>
        <w:t>Cliquer sur Appeler dans la ligne du scenario.</w:t>
      </w:r>
    </w:p>
    <w:p>
      <w:pPr>
        <w:pStyle w:val="ListNumber"/>
      </w:pPr>
      <w:r>
        <w:t>Controler le message de confirmation.</w:t>
      </w:r>
    </w:p>
    <w:p>
      <w:pPr>
        <w:pStyle w:val="ListNumber"/>
      </w:pPr>
      <w:r>
        <w:t>Consulter l'historique pour verifier le statut et le channel_id.</w:t>
      </w:r>
    </w:p>
    <w:p>
      <w:pPr>
        <w:pStyle w:val="Heading2"/>
        <w:keepNext/>
      </w:pPr>
      <w:r>
        <w:t>7.3 Consulter l'historique</w:t>
      </w:r>
    </w:p>
    <w:p>
      <w:pPr>
        <w:pStyle w:val="ListBullet"/>
      </w:pPr>
      <w:r>
        <w:t>Utiliser les filtres appelant, appele, categorie et statut.</w:t>
      </w:r>
    </w:p>
    <w:p>
      <w:pPr>
        <w:pStyle w:val="ListBullet"/>
      </w:pPr>
      <w:r>
        <w:t>La pagination permet de naviguer dans les resultats.</w:t>
      </w:r>
    </w:p>
    <w:p>
      <w:pPr>
        <w:pStyle w:val="ListBullet"/>
      </w:pPr>
      <w:r>
        <w:t>Le bouton Channel copie l'identifiant de canal dans le presse-papier.</w:t>
      </w:r>
    </w:p>
    <w:p>
      <w:pPr>
        <w:pStyle w:val="Heading2"/>
        <w:keepNext/>
      </w:pPr>
      <w:r>
        <w:t>7.4 Consulter les statistiques</w:t>
      </w:r>
    </w:p>
    <w:p>
      <w:pPr>
        <w:pStyle w:val="ListBullet"/>
      </w:pPr>
      <w:r>
        <w:t>Choisir une date de debut et une date de fin.</w:t>
      </w:r>
    </w:p>
    <w:p>
      <w:pPr>
        <w:pStyle w:val="ListBullet"/>
      </w:pPr>
      <w:r>
        <w:t>Cliquer sur Charger les stats.</w:t>
      </w:r>
    </w:p>
    <w:p>
      <w:pPr>
        <w:pStyle w:val="ListBullet"/>
      </w:pPr>
      <w:r>
        <w:t>Verifier le total d'appels, le taux de succes, la duree moyenne et l'utilisation DTMF.</w:t>
      </w:r>
    </w:p>
    <w:p>
      <w:pPr>
        <w:pStyle w:val="Heading1"/>
        <w:keepNext/>
      </w:pPr>
      <w:r>
        <w:t>8. Surveillance et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Controle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Methode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Resultat attendu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disponible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/api/health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status = ok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 disponible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/api/health/detailed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checks.database.status = ok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ARI disponible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/api/health/detailed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checks.ari.status = ok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 charge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Ouvrir index.html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Affichage des onglets et absence d'erreurs de chemins.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Creation scenario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 /api/scenarios ou interface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Scenario cree et visible dans le tableau.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Lancement appel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Bouton Appeler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Statut success ou erreur explicite dans l'historique.</w:t>
            </w:r>
          </w:p>
        </w:tc>
      </w:tr>
    </w:tbl>
    <w:p/>
    <w:p>
      <w:pPr>
        <w:pStyle w:val="Heading1"/>
        <w:keepNext/>
      </w:pPr>
      <w:r>
        <w:t>9. Diagnostic rapide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Symptome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Cause probable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Action corrective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 page web s'ouvre mais reste vide ou sans style.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Chemins CSS/JS incorrects ou fichiers absents.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Verifier FRONT\index.html et la presence de styles.css, config.js, app.js.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Erreur reseau dans l'interface.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FastAPI non demarree ou mauvais port.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Demarrer uvicorn et tester /api/health.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Statut systeme degrade BDD.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MySQL inaccessible, identifiants invalides ou base absente.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Verifier database_url, service MySQL et base call_monitor.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Statut systeme degrade ARI.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Asterisk ARI inaccessible ou identifiants invalides.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Verifier ari_url, ari_user, ari_password et le service Asterisk.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L'appel echoue avec erreur ARI.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Trunk SIP, endpoint, contexte recording ou extension incorrects.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Verifier la configuration Asterisk et les parametres du scenario.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Duree reelle absente.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CDR non trouve pour le channel_id ou table cdr differente.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Adapter la requete CDR dans API\ari.py.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Erreur CORS dans le navigateur.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 et API sur origines differentes.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Verifier que CORSMiddleware est present dans API\main.py.</w:t>
            </w:r>
          </w:p>
        </w:tc>
      </w:tr>
    </w:tbl>
    <w:p/>
    <w:p>
      <w:pPr>
        <w:pStyle w:val="Heading1"/>
        <w:keepNext/>
      </w:pPr>
      <w:r>
        <w:t>10. Maintenance</w:t>
      </w:r>
    </w:p>
    <w:p>
      <w:pPr>
        <w:pStyle w:val="ListBullet"/>
      </w:pPr>
      <w:r>
        <w:t>Sauvegarder regulierement la base MySQL call_monitor.</w:t>
      </w:r>
    </w:p>
    <w:p>
      <w:pPr>
        <w:pStyle w:val="ListBullet"/>
      </w:pPr>
      <w:r>
        <w:t>Versionner les modifications de configuration et de code.</w:t>
      </w:r>
    </w:p>
    <w:p>
      <w:pPr>
        <w:pStyle w:val="ListBullet"/>
      </w:pPr>
      <w:r>
        <w:t>Changer les mots de passe par defaut avant toute mise en production.</w:t>
      </w:r>
    </w:p>
    <w:p>
      <w:pPr>
        <w:pStyle w:val="ListBullet"/>
      </w:pPr>
      <w:r>
        <w:t>Surveiller les logs FastAPI lors des lancements d'appels.</w:t>
      </w:r>
    </w:p>
    <w:p>
      <w:pPr>
        <w:pStyle w:val="ListBullet"/>
      </w:pPr>
      <w:r>
        <w:t>Verifier periodiquement la coherence entre les durees CDR et les appels enregistres.</w:t>
      </w:r>
    </w:p>
    <w:p>
      <w:pPr>
        <w:pStyle w:val="ListBullet"/>
      </w:pPr>
      <w:r>
        <w:t>Tester les scenarios critiques apres toute modification Asterisk, trunk SIP ou base de donnees.</w:t>
      </w:r>
    </w:p>
    <w:p>
      <w:pPr>
        <w:pStyle w:val="Heading1"/>
        <w:keepNext/>
      </w:pPr>
      <w:r>
        <w:t>11. Procedure de redemarrage</w:t>
      </w:r>
    </w:p>
    <w:p>
      <w:pPr>
        <w:pStyle w:val="ListNumber"/>
      </w:pPr>
      <w:r>
        <w:t>Arreter le processus uvicorn actif avec Ctrl+C.</w:t>
      </w:r>
    </w:p>
    <w:p>
      <w:pPr>
        <w:pStyle w:val="ListNumber"/>
      </w:pPr>
      <w:r>
        <w:t>Verifier que MySQL et Asterisk sont actifs.</w:t>
      </w:r>
    </w:p>
    <w:p>
      <w:pPr>
        <w:pStyle w:val="ListNumber"/>
      </w:pPr>
      <w:r>
        <w:t>Relancer l'API depuis D:\bpce\PROJET_FONCTIONNEL\API avec uvicorn main:app --reload.</w:t>
      </w:r>
    </w:p>
    <w:p>
      <w:pPr>
        <w:pStyle w:val="ListNumber"/>
      </w:pPr>
      <w:r>
        <w:t>Ouvrir /api/health/detailed et verifier que les checks sont ok.</w:t>
      </w:r>
    </w:p>
    <w:p>
      <w:pPr>
        <w:pStyle w:val="ListNumber"/>
      </w:pPr>
      <w:r>
        <w:t>Rafraichir l'interface web.</w:t>
      </w:r>
    </w:p>
    <w:p>
      <w:pPr>
        <w:pStyle w:val="Heading1"/>
        <w:keepNext/>
      </w:pPr>
      <w:r>
        <w:t>12. Points d'attention avant production</w:t>
      </w:r>
    </w:p>
    <w:p>
      <w:pPr>
        <w:pStyle w:val="ListBullet"/>
      </w:pPr>
      <w:r>
        <w:t>Remplacer allow_origins=['*'] par la ou les origines autorisees.</w:t>
      </w:r>
    </w:p>
    <w:p>
      <w:pPr>
        <w:pStyle w:val="ListBullet"/>
      </w:pPr>
      <w:r>
        <w:t>Externaliser les secrets dans un .env non versionne.</w:t>
      </w:r>
    </w:p>
    <w:p>
      <w:pPr>
        <w:pStyle w:val="ListBullet"/>
      </w:pPr>
      <w:r>
        <w:t>Desactiver --reload et lancer l'API avec un service supervise en production.</w:t>
      </w:r>
    </w:p>
    <w:p>
      <w:pPr>
        <w:pStyle w:val="ListBullet"/>
      </w:pPr>
      <w:r>
        <w:t>Ajouter une authentification si l'interface est exposee hors poste local.</w:t>
      </w:r>
    </w:p>
    <w:p>
      <w:pPr>
        <w:pStyle w:val="ListBullet"/>
      </w:pPr>
      <w:r>
        <w:t>Verifier la retention des historiques d'appels et la politique de sauvegarde.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Annexe A - Commandes rapides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680"/>
        <w:gridCol w:w="4680"/>
      </w:tblGrid>
      <w:tr>
        <w:tc>
          <w:tcPr>
            <w:tcW w:type="dxa" w:w="273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Element</w:t>
            </w:r>
          </w:p>
        </w:tc>
        <w:tc>
          <w:tcPr>
            <w:tcW w:type="dxa" w:w="662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Valeur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Installer API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cd D:\bpce\PROJET_FONCTIONNEL\API &amp;&amp; pip install -r requirements.txt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Demarrer API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uvicorn main:app --reload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Tester health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http://127.0.0.1:8000/api/health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Ouvrir front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file:///D:/bpce/PROJET_FONCTIONNEL/FRONT/index.html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Docs API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http://127.0.0.1:8000/api/docs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