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B914" w14:textId="4694733F" w:rsidR="0062322C" w:rsidRDefault="0062322C" w:rsidP="0062322C">
      <w:pPr>
        <w:pStyle w:val="Title"/>
      </w:pPr>
      <w:r>
        <w:t>BINANCE EARN- AUTO-INVEST (WITH STRATEGY)</w:t>
      </w:r>
    </w:p>
    <w:p w14:paraId="48160656" w14:textId="77777777" w:rsidR="0062322C" w:rsidRPr="0062322C" w:rsidRDefault="0062322C" w:rsidP="0062322C"/>
    <w:p w14:paraId="25F66675" w14:textId="18833C6C" w:rsidR="004F3C73" w:rsidRDefault="0062322C" w:rsidP="004F3C73">
      <w:pPr>
        <w:pStyle w:val="Heading1"/>
      </w:pPr>
      <w:r>
        <w:t>BINANCE EARN OVERVIEW</w:t>
      </w:r>
    </w:p>
    <w:p w14:paraId="7DB1CC14" w14:textId="6ED8D58F" w:rsidR="00727039" w:rsidRDefault="00727039" w:rsidP="00727039">
      <w:r>
        <w:t xml:space="preserve">In </w:t>
      </w:r>
      <w:proofErr w:type="spellStart"/>
      <w:r>
        <w:t>Binance</w:t>
      </w:r>
      <w:proofErr w:type="spellEnd"/>
      <w:r>
        <w:t>, you can trade with different coins which can either fall into two categories</w:t>
      </w:r>
    </w:p>
    <w:p w14:paraId="0F85B6CE" w14:textId="2C8C4815" w:rsidR="00727039" w:rsidRDefault="00727039" w:rsidP="00727039">
      <w:pPr>
        <w:pStyle w:val="ListParagraph"/>
        <w:numPr>
          <w:ilvl w:val="0"/>
          <w:numId w:val="9"/>
        </w:numPr>
      </w:pPr>
      <w:r>
        <w:t>Guaranteed.</w:t>
      </w:r>
    </w:p>
    <w:p w14:paraId="1CB60740" w14:textId="1132BC32" w:rsidR="00727039" w:rsidRDefault="00727039" w:rsidP="00727039">
      <w:pPr>
        <w:pStyle w:val="ListParagraph"/>
        <w:numPr>
          <w:ilvl w:val="0"/>
          <w:numId w:val="10"/>
        </w:numPr>
      </w:pPr>
      <w:r>
        <w:t>Savings – The simplest way to Lend your Crypto and Earn</w:t>
      </w:r>
    </w:p>
    <w:p w14:paraId="626A8402" w14:textId="25D3DA82" w:rsidR="00727039" w:rsidRDefault="00727039" w:rsidP="00727039">
      <w:pPr>
        <w:pStyle w:val="ListParagraph"/>
        <w:numPr>
          <w:ilvl w:val="0"/>
          <w:numId w:val="10"/>
        </w:numPr>
      </w:pPr>
      <w:r>
        <w:t xml:space="preserve">Locked Staking – A dedicated platform for </w:t>
      </w:r>
      <w:r w:rsidR="002D085B">
        <w:t>users staking their Crypto Income</w:t>
      </w:r>
    </w:p>
    <w:p w14:paraId="4B72862B" w14:textId="4A84204B" w:rsidR="002D085B" w:rsidRDefault="002D085B" w:rsidP="00727039">
      <w:pPr>
        <w:pStyle w:val="ListParagraph"/>
        <w:numPr>
          <w:ilvl w:val="0"/>
          <w:numId w:val="10"/>
        </w:numPr>
      </w:pPr>
      <w:r>
        <w:t xml:space="preserve">BNB vault – A One-click feature in that allows users to multi-benefit from the </w:t>
      </w:r>
      <w:proofErr w:type="spellStart"/>
      <w:r>
        <w:t>Binance</w:t>
      </w:r>
      <w:proofErr w:type="spellEnd"/>
      <w:r>
        <w:t xml:space="preserve"> BNB coins.</w:t>
      </w:r>
    </w:p>
    <w:p w14:paraId="61303ABF" w14:textId="53EF9E7A" w:rsidR="002D085B" w:rsidRDefault="002D085B" w:rsidP="00727039">
      <w:pPr>
        <w:pStyle w:val="ListParagraph"/>
        <w:numPr>
          <w:ilvl w:val="0"/>
          <w:numId w:val="10"/>
        </w:numPr>
      </w:pPr>
      <w:r>
        <w:t xml:space="preserve">Launch pool – An earning and buying feature that allows users to acquire new tokens directly from </w:t>
      </w:r>
      <w:proofErr w:type="spellStart"/>
      <w:r>
        <w:t>Binance</w:t>
      </w:r>
      <w:proofErr w:type="spellEnd"/>
      <w:r>
        <w:t>.</w:t>
      </w:r>
    </w:p>
    <w:p w14:paraId="48F72B0D" w14:textId="5026C7AB" w:rsidR="002D085B" w:rsidRDefault="002D085B" w:rsidP="00727039">
      <w:pPr>
        <w:pStyle w:val="ListParagraph"/>
        <w:numPr>
          <w:ilvl w:val="0"/>
          <w:numId w:val="10"/>
        </w:numPr>
      </w:pPr>
      <w:r>
        <w:t xml:space="preserve">ETH 2.0 Staking – A low risk investment platform that allow </w:t>
      </w:r>
      <w:proofErr w:type="spellStart"/>
      <w:r>
        <w:t>Binance</w:t>
      </w:r>
      <w:proofErr w:type="spellEnd"/>
      <w:r>
        <w:t xml:space="preserve"> Crypto traders to join and earn from the Ethereum 2.0</w:t>
      </w:r>
    </w:p>
    <w:p w14:paraId="7AC6BE10" w14:textId="200E9FC3" w:rsidR="002D085B" w:rsidRDefault="002D085B" w:rsidP="00727039">
      <w:pPr>
        <w:pStyle w:val="ListParagraph"/>
        <w:numPr>
          <w:ilvl w:val="0"/>
          <w:numId w:val="10"/>
        </w:numPr>
      </w:pPr>
      <w:r>
        <w:t>Polka DOT Auction – The easiest and Safest means of earning while supporting the DOT projects.</w:t>
      </w:r>
    </w:p>
    <w:p w14:paraId="7DE9ACE9" w14:textId="6C13CCD6" w:rsidR="00727039" w:rsidRDefault="00727039" w:rsidP="00727039">
      <w:pPr>
        <w:pStyle w:val="ListParagraph"/>
        <w:numPr>
          <w:ilvl w:val="0"/>
          <w:numId w:val="9"/>
        </w:numPr>
      </w:pPr>
      <w:r>
        <w:t>High-Yield</w:t>
      </w:r>
    </w:p>
    <w:p w14:paraId="7B641A0D" w14:textId="77777777" w:rsidR="002D085B" w:rsidRDefault="002D085B" w:rsidP="002D085B">
      <w:pPr>
        <w:pStyle w:val="ListParagraph"/>
        <w:numPr>
          <w:ilvl w:val="0"/>
          <w:numId w:val="11"/>
        </w:numPr>
      </w:pPr>
      <w:r>
        <w:t>Dual-investment; A technique for committing to Crypto holding for the purpose of enjoying higher financial returns.</w:t>
      </w:r>
    </w:p>
    <w:p w14:paraId="4EA61525" w14:textId="02E08094" w:rsidR="002D085B" w:rsidRDefault="002D085B" w:rsidP="002D085B">
      <w:pPr>
        <w:pStyle w:val="ListParagraph"/>
        <w:numPr>
          <w:ilvl w:val="0"/>
          <w:numId w:val="11"/>
        </w:numPr>
      </w:pPr>
      <w:r>
        <w:t>Liquidity Farming; Earn using the Crypto-trading pairs.</w:t>
      </w:r>
    </w:p>
    <w:p w14:paraId="79B14E48" w14:textId="4D324969" w:rsidR="002D085B" w:rsidRDefault="002D085B" w:rsidP="002D085B">
      <w:pPr>
        <w:pStyle w:val="ListParagraph"/>
        <w:numPr>
          <w:ilvl w:val="0"/>
          <w:numId w:val="11"/>
        </w:numPr>
      </w:pPr>
      <w:r>
        <w:t>DeFi</w:t>
      </w:r>
      <w:r w:rsidR="00C1003F">
        <w:t xml:space="preserve">  </w:t>
      </w:r>
      <w:r>
        <w:t xml:space="preserve"> staking</w:t>
      </w:r>
      <w:r w:rsidR="00C94622">
        <w:t>; Earn the highest possible returns by participating in Decentralized Finance projects.</w:t>
      </w:r>
    </w:p>
    <w:p w14:paraId="135E1B4D" w14:textId="77777777" w:rsidR="00727039" w:rsidRPr="00727039" w:rsidRDefault="00727039" w:rsidP="00727039">
      <w:pPr>
        <w:pStyle w:val="ListParagraph"/>
      </w:pPr>
    </w:p>
    <w:p w14:paraId="2F5DD347" w14:textId="4E81C406" w:rsidR="0062322C" w:rsidRDefault="0062322C" w:rsidP="0062322C">
      <w:pPr>
        <w:pStyle w:val="Heading1"/>
      </w:pPr>
      <w:r>
        <w:t>PORTFOLIO PLAN FOR RISK AWARENESS</w:t>
      </w:r>
    </w:p>
    <w:p w14:paraId="6349F690" w14:textId="2EC28FB2" w:rsidR="001061CA" w:rsidRDefault="001061CA" w:rsidP="001061CA">
      <w:r>
        <w:t xml:space="preserve">The risk awareness plan includes understanding what coins suit you as the </w:t>
      </w:r>
      <w:r w:rsidR="00C26644">
        <w:t>investment and</w:t>
      </w:r>
      <w:r>
        <w:t xml:space="preserve"> the various risks associated with these coins. In Crypto these coins can fall into two categories; Stable coins or Alt coins. Most people associate Crypto with Bitcoin but other coins perform better and have an equal potential of appreciating your investment with time. </w:t>
      </w:r>
      <w:r w:rsidR="00C26644">
        <w:t>Therefore,</w:t>
      </w:r>
      <w:r>
        <w:t xml:space="preserve"> in section, we devise an end-user strategy to appropriately select the coins to trade. </w:t>
      </w:r>
    </w:p>
    <w:p w14:paraId="33529916" w14:textId="581348DF" w:rsidR="001061CA" w:rsidRPr="001061CA" w:rsidRDefault="001061CA" w:rsidP="001061CA">
      <w:r>
        <w:lastRenderedPageBreak/>
        <w:t xml:space="preserve">Another risk parameter is time, </w:t>
      </w:r>
      <w:r w:rsidR="006309CA">
        <w:t xml:space="preserve">which is divided into two; the duration and time you want to loop the trade. For </w:t>
      </w:r>
      <w:proofErr w:type="gramStart"/>
      <w:r w:rsidR="006309CA">
        <w:t>instance</w:t>
      </w:r>
      <w:proofErr w:type="gramEnd"/>
      <w:r w:rsidR="006309CA">
        <w:t xml:space="preserve"> under the duration, you can set a frequency of either daily, weekly, Bi-weekly or Monthly. The latter includes the specific time you want to the trade to </w:t>
      </w:r>
    </w:p>
    <w:p w14:paraId="1206A563" w14:textId="16E85842" w:rsidR="0062322C" w:rsidRDefault="0062322C" w:rsidP="0062322C">
      <w:pPr>
        <w:pStyle w:val="Heading1"/>
      </w:pPr>
      <w:r>
        <w:t xml:space="preserve">PORTFOLIO REQUIRMENTS </w:t>
      </w:r>
    </w:p>
    <w:p w14:paraId="2C94C3B1" w14:textId="1B3CF79A" w:rsidR="00C1003F" w:rsidRDefault="00C1003F" w:rsidP="0062322C">
      <w:pPr>
        <w:pStyle w:val="Heading1"/>
      </w:pPr>
      <w:r>
        <w:t>DATA COLLECTION USING BINANCE STREAMS</w:t>
      </w:r>
    </w:p>
    <w:p w14:paraId="4B99306A" w14:textId="77777777" w:rsidR="00C1003F" w:rsidRPr="00C1003F" w:rsidRDefault="00C1003F" w:rsidP="00C1003F"/>
    <w:p w14:paraId="6A8EA10F" w14:textId="05E79B99" w:rsidR="0062322C" w:rsidRDefault="0062322C" w:rsidP="0062322C">
      <w:pPr>
        <w:pStyle w:val="Heading1"/>
      </w:pPr>
      <w:r>
        <w:t>STRATEGY: COINS AND DURATION -MS EXCEL POINT OF VIEW</w:t>
      </w:r>
    </w:p>
    <w:p w14:paraId="3A84AFF4" w14:textId="124E3C61" w:rsidR="00C26644" w:rsidRPr="008B1471" w:rsidRDefault="00C26644" w:rsidP="008B1471">
      <w:pPr>
        <w:pStyle w:val="Heading1"/>
        <w:rPr>
          <w:color w:val="auto"/>
        </w:rPr>
      </w:pPr>
      <w:r w:rsidRPr="008B1471">
        <w:rPr>
          <w:color w:val="auto"/>
        </w:rPr>
        <w:t>REFERENCES</w:t>
      </w:r>
    </w:p>
    <w:p w14:paraId="24D4053E" w14:textId="2DCD5D65" w:rsidR="00C26644" w:rsidRDefault="00C26644" w:rsidP="00C26644">
      <w:proofErr w:type="spellStart"/>
      <w:r>
        <w:t>Binance</w:t>
      </w:r>
      <w:proofErr w:type="spellEnd"/>
      <w:r>
        <w:t xml:space="preserve"> API: Part Time Larry </w:t>
      </w:r>
      <w:hyperlink r:id="rId6" w:history="1">
        <w:r w:rsidRPr="0050227E">
          <w:rPr>
            <w:rStyle w:val="Hyperlink"/>
          </w:rPr>
          <w:t>https://www.youtube.com/watch?v=rvhnz1yBHgQ&amp;list=PLvzuUVysUFOuB1kJQ3S2G-nB7_nHhD7Ay</w:t>
        </w:r>
      </w:hyperlink>
      <w:r>
        <w:t xml:space="preserve"> </w:t>
      </w:r>
    </w:p>
    <w:p w14:paraId="2E6AE71A" w14:textId="5E6F0890" w:rsidR="00C26644" w:rsidRDefault="00C26644" w:rsidP="00C26644">
      <w:r>
        <w:t xml:space="preserve">Hacking the markets: </w:t>
      </w:r>
      <w:hyperlink r:id="rId7" w:history="1">
        <w:r w:rsidRPr="0050227E">
          <w:rPr>
            <w:rStyle w:val="Hyperlink"/>
          </w:rPr>
          <w:t>https://github.com/hackingthemarkets/binance-tutorials</w:t>
        </w:r>
      </w:hyperlink>
      <w:r>
        <w:t xml:space="preserve"> </w:t>
      </w:r>
    </w:p>
    <w:p w14:paraId="64A86669" w14:textId="22E432F9" w:rsidR="00C26644" w:rsidRPr="00C26644" w:rsidRDefault="00C26644" w:rsidP="00C26644">
      <w:r>
        <w:t xml:space="preserve">Olive </w:t>
      </w:r>
      <w:proofErr w:type="spellStart"/>
      <w:r>
        <w:t>Nkirote</w:t>
      </w:r>
      <w:proofErr w:type="spellEnd"/>
      <w:r>
        <w:t xml:space="preserve">: Auto-Invest Function </w:t>
      </w:r>
      <w:hyperlink r:id="rId8" w:history="1">
        <w:r w:rsidRPr="0050227E">
          <w:rPr>
            <w:rStyle w:val="Hyperlink"/>
          </w:rPr>
          <w:t>https://youtu.be/ZUpkVLfwhCg</w:t>
        </w:r>
      </w:hyperlink>
      <w:r>
        <w:t xml:space="preserve"> </w:t>
      </w:r>
    </w:p>
    <w:p w14:paraId="7F641B0A" w14:textId="77777777" w:rsidR="0062322C" w:rsidRPr="0062322C" w:rsidRDefault="0062322C" w:rsidP="0062322C"/>
    <w:sectPr w:rsidR="0062322C" w:rsidRPr="0062322C" w:rsidSect="00DA78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968"/>
    <w:multiLevelType w:val="hybridMultilevel"/>
    <w:tmpl w:val="0EB80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2845"/>
    <w:multiLevelType w:val="hybridMultilevel"/>
    <w:tmpl w:val="9F6430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A5734"/>
    <w:multiLevelType w:val="hybridMultilevel"/>
    <w:tmpl w:val="B09CF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E78BE"/>
    <w:multiLevelType w:val="hybridMultilevel"/>
    <w:tmpl w:val="E0F84C7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996647"/>
    <w:multiLevelType w:val="hybridMultilevel"/>
    <w:tmpl w:val="7E620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F0BDB"/>
    <w:multiLevelType w:val="hybridMultilevel"/>
    <w:tmpl w:val="2156266C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B17569"/>
    <w:multiLevelType w:val="hybridMultilevel"/>
    <w:tmpl w:val="EAE849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407BE"/>
    <w:multiLevelType w:val="hybridMultilevel"/>
    <w:tmpl w:val="24FAD6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0704B"/>
    <w:multiLevelType w:val="hybridMultilevel"/>
    <w:tmpl w:val="DC3800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F5FB1"/>
    <w:multiLevelType w:val="hybridMultilevel"/>
    <w:tmpl w:val="5CE4140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E36F3"/>
    <w:multiLevelType w:val="hybridMultilevel"/>
    <w:tmpl w:val="6082F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NDE2MbYwAbJNzZR0lIJTi4sz8/NACoxrAQguL3csAAAA"/>
  </w:docVars>
  <w:rsids>
    <w:rsidRoot w:val="004F3C73"/>
    <w:rsid w:val="00027248"/>
    <w:rsid w:val="000714A8"/>
    <w:rsid w:val="000B5A94"/>
    <w:rsid w:val="001061CA"/>
    <w:rsid w:val="00112775"/>
    <w:rsid w:val="001A110D"/>
    <w:rsid w:val="001D64B5"/>
    <w:rsid w:val="002145F0"/>
    <w:rsid w:val="002810C1"/>
    <w:rsid w:val="002C3FF0"/>
    <w:rsid w:val="002D085B"/>
    <w:rsid w:val="003310AB"/>
    <w:rsid w:val="00395B7F"/>
    <w:rsid w:val="004F3C73"/>
    <w:rsid w:val="005302D7"/>
    <w:rsid w:val="005444C6"/>
    <w:rsid w:val="005A0800"/>
    <w:rsid w:val="005A6482"/>
    <w:rsid w:val="0062322C"/>
    <w:rsid w:val="006309CA"/>
    <w:rsid w:val="00685769"/>
    <w:rsid w:val="00727039"/>
    <w:rsid w:val="00801146"/>
    <w:rsid w:val="00851F0C"/>
    <w:rsid w:val="00882E3F"/>
    <w:rsid w:val="008B1471"/>
    <w:rsid w:val="00980559"/>
    <w:rsid w:val="009A7BDD"/>
    <w:rsid w:val="00A40EEC"/>
    <w:rsid w:val="00A867F8"/>
    <w:rsid w:val="00B4425B"/>
    <w:rsid w:val="00C1003F"/>
    <w:rsid w:val="00C26644"/>
    <w:rsid w:val="00C94622"/>
    <w:rsid w:val="00D26195"/>
    <w:rsid w:val="00D63CA6"/>
    <w:rsid w:val="00DA7843"/>
    <w:rsid w:val="00E2045A"/>
    <w:rsid w:val="00E20EF7"/>
    <w:rsid w:val="00EE7145"/>
    <w:rsid w:val="00F85A1F"/>
    <w:rsid w:val="00F9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EA25"/>
  <w15:chartTrackingRefBased/>
  <w15:docId w15:val="{CA35A00E-2931-4B02-869B-BD9BEC95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A6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C73"/>
    <w:pPr>
      <w:outlineLvl w:val="0"/>
    </w:pPr>
    <w:rPr>
      <w:rFonts w:cs="Times New Roman"/>
      <w:b/>
      <w:bCs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EF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EF7"/>
    <w:pPr>
      <w:keepNext/>
      <w:keepLines/>
      <w:spacing w:before="40" w:after="0"/>
      <w:outlineLvl w:val="2"/>
    </w:pPr>
    <w:rPr>
      <w:rFonts w:eastAsiaTheme="majorEastAsia" w:cs="Times New Roman"/>
      <w:bCs/>
      <w:caps/>
      <w:color w:val="1F3864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fzyhc">
    <w:name w:val="rfzyhc"/>
    <w:basedOn w:val="DefaultParagraphFont"/>
    <w:rsid w:val="004F3C73"/>
  </w:style>
  <w:style w:type="character" w:customStyle="1" w:styleId="Heading1Char">
    <w:name w:val="Heading 1 Char"/>
    <w:basedOn w:val="DefaultParagraphFont"/>
    <w:link w:val="Heading1"/>
    <w:uiPriority w:val="9"/>
    <w:rsid w:val="004F3C73"/>
    <w:rPr>
      <w:rFonts w:ascii="Times New Roman" w:hAnsi="Times New Roman" w:cs="Times New Roman"/>
      <w:b/>
      <w:bCs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EF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4F3C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0EF7"/>
    <w:rPr>
      <w:rFonts w:ascii="Times New Roman" w:eastAsiaTheme="majorEastAsia" w:hAnsi="Times New Roman" w:cs="Times New Roman"/>
      <w:bCs/>
      <w:caps/>
      <w:color w:val="1F3864" w:themeColor="accent1" w:themeShade="8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3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CA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805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B5A9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23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UpkVLfwhC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ackingthemarkets/binance-tutoria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vhnz1yBHgQ&amp;list=PLvzuUVysUFOuB1kJQ3S2G-nB7_nHhD7A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8E782-4343-4B1F-BE3F-15076FF8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Stelvin</dc:creator>
  <cp:keywords/>
  <dc:description/>
  <cp:lastModifiedBy>GreHiDeL M</cp:lastModifiedBy>
  <cp:revision>8</cp:revision>
  <dcterms:created xsi:type="dcterms:W3CDTF">2022-04-12T09:24:00Z</dcterms:created>
  <dcterms:modified xsi:type="dcterms:W3CDTF">2022-04-14T09:17:00Z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</Properties>
</file>