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742E0" w14:textId="0003C849" w:rsidR="00FC5840" w:rsidRPr="00983080" w:rsidRDefault="00983080" w:rsidP="00983080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983080">
        <w:rPr>
          <w:rFonts w:ascii="Arial" w:hAnsi="Arial" w:cs="Arial"/>
          <w:b/>
          <w:bCs/>
          <w:sz w:val="36"/>
          <w:szCs w:val="36"/>
        </w:rPr>
        <w:t>ELABORAÇÃO DE POP’S</w:t>
      </w:r>
    </w:p>
    <w:p w14:paraId="78E65AF7" w14:textId="77777777" w:rsidR="00983080" w:rsidRDefault="00983080" w:rsidP="00983080">
      <w:pPr>
        <w:jc w:val="center"/>
        <w:rPr>
          <w:rFonts w:ascii="Arial" w:hAnsi="Arial" w:cs="Arial"/>
          <w:b/>
          <w:bCs/>
        </w:rPr>
      </w:pPr>
    </w:p>
    <w:p w14:paraId="0A40A8F1" w14:textId="7F403872" w:rsidR="00983080" w:rsidRDefault="004C60D4" w:rsidP="00983080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/>
      </w:r>
      <w:r>
        <w:rPr>
          <w:rFonts w:ascii="Arial" w:hAnsi="Arial" w:cs="Arial"/>
          <w:b/>
          <w:bCs/>
        </w:rPr>
        <w:br/>
        <w:t>FERRAMENTAS DE OPERAÇÃO DO SUPORTE – N3:</w:t>
      </w:r>
      <w:r>
        <w:rPr>
          <w:rFonts w:ascii="Arial" w:hAnsi="Arial" w:cs="Arial"/>
          <w:b/>
          <w:bCs/>
        </w:rPr>
        <w:br/>
      </w:r>
      <w:r>
        <w:rPr>
          <w:rFonts w:ascii="Arial" w:hAnsi="Arial" w:cs="Arial"/>
          <w:b/>
          <w:bCs/>
        </w:rPr>
        <w:br/>
        <w:t xml:space="preserve">HealthGoStudio: </w:t>
      </w:r>
      <w:hyperlink r:id="rId4" w:history="1">
        <w:r w:rsidRPr="00C0246B">
          <w:rPr>
            <w:rStyle w:val="Hyperlink"/>
            <w:rFonts w:ascii="Arial" w:hAnsi="Arial" w:cs="Arial"/>
            <w:b/>
            <w:bCs/>
          </w:rPr>
          <w:t>https://drive.google.com/drive/folders/1rvlrFqypcOgIgofX1DaRPUDTM1ggR69r</w:t>
        </w:r>
      </w:hyperlink>
      <w:r>
        <w:rPr>
          <w:rFonts w:ascii="Arial" w:hAnsi="Arial" w:cs="Arial"/>
          <w:b/>
          <w:bCs/>
        </w:rPr>
        <w:br/>
      </w:r>
      <w:r>
        <w:rPr>
          <w:rFonts w:ascii="Arial" w:hAnsi="Arial" w:cs="Arial"/>
          <w:b/>
          <w:bCs/>
        </w:rPr>
        <w:br/>
        <w:t xml:space="preserve">NetBird: </w:t>
      </w:r>
      <w:r w:rsidR="00983080">
        <w:rPr>
          <w:rFonts w:ascii="Arial" w:hAnsi="Arial" w:cs="Arial"/>
          <w:b/>
          <w:bCs/>
        </w:rPr>
        <w:br/>
      </w:r>
      <w:hyperlink r:id="rId5" w:history="1">
        <w:r w:rsidRPr="00710312">
          <w:rPr>
            <w:rStyle w:val="Hyperlink"/>
            <w:rFonts w:ascii="Arial" w:hAnsi="Arial" w:cs="Arial"/>
            <w:b/>
            <w:bCs/>
          </w:rPr>
          <w:t>https://docs.netbird.io/get-started/install/windows</w:t>
        </w:r>
      </w:hyperlink>
      <w:r>
        <w:rPr>
          <w:rFonts w:ascii="Arial" w:hAnsi="Arial" w:cs="Arial"/>
          <w:b/>
          <w:bCs/>
        </w:rPr>
        <w:br/>
      </w:r>
      <w:r>
        <w:rPr>
          <w:rFonts w:ascii="Arial" w:hAnsi="Arial" w:cs="Arial"/>
          <w:b/>
          <w:bCs/>
        </w:rPr>
        <w:br/>
        <w:t>HealthGoClient:</w:t>
      </w:r>
      <w:r>
        <w:rPr>
          <w:rFonts w:ascii="Arial" w:hAnsi="Arial" w:cs="Arial"/>
          <w:b/>
          <w:bCs/>
        </w:rPr>
        <w:br/>
      </w:r>
      <w:hyperlink r:id="rId6" w:history="1">
        <w:r w:rsidRPr="00710312">
          <w:rPr>
            <w:rStyle w:val="Hyperlink"/>
            <w:rFonts w:ascii="Arial" w:hAnsi="Arial" w:cs="Arial"/>
            <w:b/>
            <w:bCs/>
          </w:rPr>
          <w:t>https://drive.google.com/file/d/1XLv69FedNKYXb0X7mb5db19MNNKYztC5/view?usp=sharing</w:t>
        </w:r>
      </w:hyperlink>
      <w:r>
        <w:rPr>
          <w:rFonts w:ascii="Arial" w:hAnsi="Arial" w:cs="Arial"/>
          <w:b/>
          <w:bCs/>
        </w:rPr>
        <w:br/>
      </w:r>
      <w:r>
        <w:rPr>
          <w:rFonts w:ascii="Arial" w:hAnsi="Arial" w:cs="Arial"/>
          <w:b/>
          <w:bCs/>
        </w:rPr>
        <w:br/>
      </w:r>
    </w:p>
    <w:p w14:paraId="1727447B" w14:textId="70603EC2" w:rsidR="007A49B6" w:rsidRPr="007A49B6" w:rsidRDefault="00983080" w:rsidP="007A49B6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CHEGAGEM DE CONFIGURAÇÕES BÁSICAS</w:t>
      </w:r>
      <w:r>
        <w:rPr>
          <w:rFonts w:ascii="Arial" w:hAnsi="Arial" w:cs="Arial"/>
          <w:b/>
          <w:bCs/>
        </w:rPr>
        <w:br/>
      </w:r>
      <w:r>
        <w:rPr>
          <w:rFonts w:ascii="Arial" w:hAnsi="Arial" w:cs="Arial"/>
          <w:b/>
          <w:bCs/>
        </w:rPr>
        <w:br/>
        <w:t xml:space="preserve">Data de emissão: </w:t>
      </w:r>
      <w:r w:rsidR="00313E22">
        <w:rPr>
          <w:rFonts w:ascii="Arial" w:hAnsi="Arial" w:cs="Arial"/>
          <w:b/>
          <w:bCs/>
        </w:rPr>
        <w:t>08</w:t>
      </w:r>
      <w:r>
        <w:rPr>
          <w:rFonts w:ascii="Arial" w:hAnsi="Arial" w:cs="Arial"/>
          <w:b/>
          <w:bCs/>
        </w:rPr>
        <w:t>/</w:t>
      </w:r>
      <w:r w:rsidR="00313E22">
        <w:rPr>
          <w:rFonts w:ascii="Arial" w:hAnsi="Arial" w:cs="Arial"/>
          <w:b/>
          <w:bCs/>
        </w:rPr>
        <w:t>04</w:t>
      </w:r>
      <w:r>
        <w:rPr>
          <w:rFonts w:ascii="Arial" w:hAnsi="Arial" w:cs="Arial"/>
          <w:b/>
          <w:bCs/>
        </w:rPr>
        <w:t>/2025</w:t>
      </w:r>
      <w:r>
        <w:rPr>
          <w:rFonts w:ascii="Arial" w:hAnsi="Arial" w:cs="Arial"/>
          <w:b/>
          <w:bCs/>
        </w:rPr>
        <w:br/>
        <w:t>Setor Responsável: Suporte Técnico HealthGo</w:t>
      </w:r>
      <w:r>
        <w:rPr>
          <w:rFonts w:ascii="Arial" w:hAnsi="Arial" w:cs="Arial"/>
          <w:b/>
          <w:bCs/>
        </w:rPr>
        <w:br/>
        <w:t>Aplicação: Clientes e usuários dos equipamentos HealthGo</w:t>
      </w:r>
      <w:r>
        <w:rPr>
          <w:rFonts w:ascii="Arial" w:hAnsi="Arial" w:cs="Arial"/>
          <w:b/>
          <w:bCs/>
        </w:rPr>
        <w:br/>
      </w:r>
      <w:r>
        <w:rPr>
          <w:rFonts w:ascii="Arial" w:hAnsi="Arial" w:cs="Arial"/>
          <w:b/>
          <w:bCs/>
        </w:rPr>
        <w:br/>
        <w:t>1. Objetivo</w:t>
      </w:r>
      <w:r>
        <w:rPr>
          <w:rFonts w:ascii="Arial" w:hAnsi="Arial" w:cs="Arial"/>
          <w:b/>
          <w:bCs/>
        </w:rPr>
        <w:br/>
      </w:r>
      <w:r>
        <w:rPr>
          <w:rFonts w:ascii="Arial" w:hAnsi="Arial" w:cs="Arial"/>
        </w:rPr>
        <w:t>Garantir que as condições básicas de instalação e funcionamento dos equipamentos HealthGo estejam adequadas antes do início de qualquer atendimento técnico, prevenindo falhas operacionais simples relacionadas à configuração, conexão ou alimentação elétrica.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</w:rPr>
        <w:t>2. Campo de aplicação</w:t>
      </w:r>
      <w:r>
        <w:rPr>
          <w:rFonts w:ascii="Arial" w:hAnsi="Arial" w:cs="Arial"/>
          <w:b/>
          <w:bCs/>
        </w:rPr>
        <w:br/>
      </w:r>
      <w:r>
        <w:rPr>
          <w:rFonts w:ascii="Arial" w:hAnsi="Arial" w:cs="Arial"/>
        </w:rPr>
        <w:t>Aplica-se a todos os equipamentos HealthGo instalados em consultórios, clínicas ou instituições que realizam testes respiratórios, exames metabólicos ou análises similares.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</w:rPr>
        <w:t>3. Procedimento</w:t>
      </w:r>
      <w:r>
        <w:rPr>
          <w:rFonts w:ascii="Arial" w:hAnsi="Arial" w:cs="Arial"/>
          <w:b/>
          <w:bCs/>
        </w:rPr>
        <w:br/>
      </w:r>
      <w:r>
        <w:rPr>
          <w:rFonts w:ascii="Arial" w:hAnsi="Arial" w:cs="Arial"/>
          <w:b/>
          <w:bCs/>
        </w:rPr>
        <w:br/>
        <w:t>3.1. Verificação Física</w:t>
      </w:r>
      <w:r>
        <w:rPr>
          <w:rFonts w:ascii="Arial" w:hAnsi="Arial" w:cs="Arial"/>
          <w:b/>
          <w:bCs/>
        </w:rPr>
        <w:br/>
      </w:r>
      <w:r>
        <w:rPr>
          <w:rFonts w:ascii="Arial" w:hAnsi="Arial" w:cs="Arial"/>
          <w:b/>
          <w:bCs/>
        </w:rPr>
        <w:br/>
      </w:r>
      <w:r w:rsidR="00313E22">
        <w:rPr>
          <w:rFonts w:ascii="Arial" w:hAnsi="Arial" w:cs="Arial"/>
          <w:b/>
          <w:bCs/>
        </w:rPr>
        <w:t>3.1.</w:t>
      </w:r>
      <w:r>
        <w:rPr>
          <w:rFonts w:ascii="Arial" w:hAnsi="Arial" w:cs="Arial"/>
          <w:b/>
          <w:bCs/>
        </w:rPr>
        <w:t xml:space="preserve">1. </w:t>
      </w:r>
      <w:r w:rsidR="00B36BE2">
        <w:rPr>
          <w:rFonts w:ascii="Arial" w:hAnsi="Arial" w:cs="Arial"/>
          <w:b/>
          <w:bCs/>
        </w:rPr>
        <w:t>Cabos e conexões</w:t>
      </w:r>
      <w:r>
        <w:rPr>
          <w:rFonts w:ascii="Arial" w:hAnsi="Arial" w:cs="Arial"/>
          <w:b/>
          <w:bCs/>
        </w:rPr>
        <w:br/>
      </w:r>
      <w:r>
        <w:rPr>
          <w:rFonts w:ascii="Arial" w:hAnsi="Arial" w:cs="Arial"/>
          <w:b/>
          <w:bCs/>
        </w:rPr>
        <w:br/>
      </w:r>
      <w:r>
        <w:rPr>
          <w:rFonts w:ascii="Arial" w:hAnsi="Arial" w:cs="Arial"/>
          <w:b/>
          <w:bCs/>
        </w:rPr>
        <w:lastRenderedPageBreak/>
        <w:t xml:space="preserve">• </w:t>
      </w:r>
      <w:r w:rsidR="00B36BE2">
        <w:rPr>
          <w:rFonts w:ascii="Arial" w:hAnsi="Arial" w:cs="Arial"/>
        </w:rPr>
        <w:t>Verifique se todos os cabos estão devidamente conectados e sem folgas.</w:t>
      </w:r>
      <w:r w:rsidR="00B36BE2">
        <w:rPr>
          <w:rFonts w:ascii="Arial" w:hAnsi="Arial" w:cs="Arial"/>
        </w:rPr>
        <w:br/>
        <w:t>• Confirme que não há dobras excessivas, rompimentos ou mau contato.</w:t>
      </w:r>
      <w:r w:rsidR="00B36BE2">
        <w:rPr>
          <w:rFonts w:ascii="Arial" w:hAnsi="Arial" w:cs="Arial"/>
        </w:rPr>
        <w:br/>
        <w:t>• Inspecione as entradas USB e conectores para sujeira ou oxidação.</w:t>
      </w:r>
      <w:r w:rsidR="00B36BE2">
        <w:rPr>
          <w:rFonts w:ascii="Arial" w:hAnsi="Arial" w:cs="Arial"/>
        </w:rPr>
        <w:br/>
      </w:r>
      <w:r w:rsidR="00B36BE2">
        <w:rPr>
          <w:rFonts w:ascii="Arial" w:hAnsi="Arial" w:cs="Arial"/>
        </w:rPr>
        <w:br/>
      </w:r>
      <w:r w:rsidR="00313E22">
        <w:rPr>
          <w:rFonts w:ascii="Arial" w:hAnsi="Arial" w:cs="Arial"/>
          <w:b/>
          <w:bCs/>
        </w:rPr>
        <w:t>3.1.</w:t>
      </w:r>
      <w:r w:rsidR="00B36BE2">
        <w:rPr>
          <w:rFonts w:ascii="Arial" w:hAnsi="Arial" w:cs="Arial"/>
          <w:b/>
          <w:bCs/>
        </w:rPr>
        <w:t>2. Alimentação elétrica</w:t>
      </w:r>
      <w:r w:rsidR="00B36BE2">
        <w:rPr>
          <w:rFonts w:ascii="Arial" w:hAnsi="Arial" w:cs="Arial"/>
          <w:b/>
          <w:bCs/>
        </w:rPr>
        <w:br/>
      </w:r>
      <w:r w:rsidR="00B36BE2">
        <w:rPr>
          <w:rFonts w:ascii="Arial" w:hAnsi="Arial" w:cs="Arial"/>
          <w:b/>
          <w:bCs/>
        </w:rPr>
        <w:br/>
      </w:r>
      <w:r w:rsidR="00B36BE2">
        <w:rPr>
          <w:rFonts w:ascii="Arial" w:hAnsi="Arial" w:cs="Arial"/>
        </w:rPr>
        <w:t>• Cerifique-se de que o aparelho está conectado a uma tomada funcional</w:t>
      </w:r>
      <w:r w:rsidR="00B36BE2">
        <w:rPr>
          <w:rFonts w:ascii="Arial" w:hAnsi="Arial" w:cs="Arial"/>
        </w:rPr>
        <w:br/>
        <w:t>• Verifique se a chave liga/desliga está na posição ON</w:t>
      </w:r>
      <w:r w:rsidR="00313E22">
        <w:rPr>
          <w:rFonts w:ascii="Arial" w:hAnsi="Arial" w:cs="Arial"/>
        </w:rPr>
        <w:br/>
      </w:r>
      <w:r w:rsidR="00B36BE2">
        <w:rPr>
          <w:rFonts w:ascii="Arial" w:hAnsi="Arial" w:cs="Arial"/>
        </w:rPr>
        <w:t>• Observe se os LEDs de energia ascendem normalmente</w:t>
      </w:r>
      <w:r w:rsidR="00B36BE2">
        <w:rPr>
          <w:rFonts w:ascii="Arial" w:hAnsi="Arial" w:cs="Arial"/>
        </w:rPr>
        <w:br/>
      </w:r>
      <w:r w:rsidR="00B36BE2">
        <w:rPr>
          <w:rFonts w:ascii="Arial" w:hAnsi="Arial" w:cs="Arial"/>
        </w:rPr>
        <w:br/>
      </w:r>
      <w:r w:rsidR="00313E22">
        <w:rPr>
          <w:rFonts w:ascii="Arial" w:hAnsi="Arial" w:cs="Arial"/>
          <w:b/>
          <w:bCs/>
        </w:rPr>
        <w:t>3.1.3</w:t>
      </w:r>
      <w:r w:rsidR="00B36BE2">
        <w:rPr>
          <w:rFonts w:ascii="Arial" w:hAnsi="Arial" w:cs="Arial"/>
          <w:b/>
          <w:bCs/>
        </w:rPr>
        <w:t>. Indicadores luminosos e sons</w:t>
      </w:r>
      <w:r w:rsidR="00B36BE2">
        <w:rPr>
          <w:rFonts w:ascii="Arial" w:hAnsi="Arial" w:cs="Arial"/>
          <w:b/>
          <w:bCs/>
        </w:rPr>
        <w:br/>
      </w:r>
      <w:r w:rsidR="00B36BE2">
        <w:rPr>
          <w:rFonts w:ascii="Arial" w:hAnsi="Arial" w:cs="Arial"/>
          <w:b/>
          <w:bCs/>
        </w:rPr>
        <w:br/>
      </w:r>
      <w:r w:rsidR="00B36BE2">
        <w:rPr>
          <w:rFonts w:ascii="Arial" w:hAnsi="Arial" w:cs="Arial"/>
        </w:rPr>
        <w:t>• LEDs acesos ou piscando indicam alimentação adequada</w:t>
      </w:r>
      <w:r w:rsidR="00B36BE2">
        <w:rPr>
          <w:rFonts w:ascii="Arial" w:hAnsi="Arial" w:cs="Arial"/>
        </w:rPr>
        <w:br/>
        <w:t>• Ausência total de luz ou som pode indicar cabo solto ou problema de energia</w:t>
      </w:r>
      <w:r w:rsidR="00313E22">
        <w:rPr>
          <w:rFonts w:ascii="Arial" w:hAnsi="Arial" w:cs="Arial"/>
        </w:rPr>
        <w:br/>
        <w:t>• Ausência na emissão de sons pode indicar falha no funcionamento de bombas ou válvulas (Necessário reset de sensores via SVM (Tópico de Atualizações))</w:t>
      </w:r>
      <w:r w:rsidR="00313E22">
        <w:rPr>
          <w:rFonts w:ascii="Arial" w:hAnsi="Arial" w:cs="Arial"/>
        </w:rPr>
        <w:br/>
        <w:t>• Led piscando fora do padrão de conformidade pode indicar falha na autenticação de sensores (Necessário reset de sensores via SVM (Tópico de Atualizações))</w:t>
      </w:r>
      <w:r w:rsidR="00B36BE2">
        <w:rPr>
          <w:rFonts w:ascii="Arial" w:hAnsi="Arial" w:cs="Arial"/>
        </w:rPr>
        <w:br/>
      </w:r>
      <w:r w:rsidR="00B36BE2">
        <w:rPr>
          <w:rFonts w:ascii="Arial" w:hAnsi="Arial" w:cs="Arial"/>
        </w:rPr>
        <w:br/>
      </w:r>
      <w:r w:rsidR="00B36BE2">
        <w:rPr>
          <w:rFonts w:ascii="Arial" w:hAnsi="Arial" w:cs="Arial"/>
          <w:b/>
          <w:bCs/>
        </w:rPr>
        <w:t>3.2 Verificação de Software e Sistema</w:t>
      </w:r>
      <w:r w:rsidR="00B36BE2">
        <w:rPr>
          <w:rFonts w:ascii="Arial" w:hAnsi="Arial" w:cs="Arial"/>
          <w:b/>
          <w:bCs/>
        </w:rPr>
        <w:br/>
      </w:r>
      <w:r w:rsidR="00B36BE2">
        <w:rPr>
          <w:rFonts w:ascii="Arial" w:hAnsi="Arial" w:cs="Arial"/>
          <w:b/>
          <w:bCs/>
        </w:rPr>
        <w:br/>
      </w:r>
      <w:r w:rsidR="00313E22">
        <w:rPr>
          <w:rFonts w:ascii="Arial" w:hAnsi="Arial" w:cs="Arial"/>
          <w:b/>
          <w:bCs/>
        </w:rPr>
        <w:t>3.2.</w:t>
      </w:r>
      <w:r w:rsidR="00B36BE2">
        <w:rPr>
          <w:rFonts w:ascii="Arial" w:hAnsi="Arial" w:cs="Arial"/>
          <w:b/>
          <w:bCs/>
        </w:rPr>
        <w:t>1. Configurações mínimas do computador:</w:t>
      </w:r>
      <w:r w:rsidR="00B36BE2">
        <w:rPr>
          <w:rFonts w:ascii="Arial" w:hAnsi="Arial" w:cs="Arial"/>
          <w:b/>
          <w:bCs/>
        </w:rPr>
        <w:br/>
      </w:r>
      <w:r w:rsidR="00B36BE2">
        <w:rPr>
          <w:rFonts w:ascii="Arial" w:hAnsi="Arial" w:cs="Arial"/>
          <w:b/>
          <w:bCs/>
        </w:rPr>
        <w:br/>
      </w:r>
      <w:r w:rsidR="00B36BE2">
        <w:rPr>
          <w:rFonts w:ascii="Arial" w:hAnsi="Arial" w:cs="Arial"/>
        </w:rPr>
        <w:t xml:space="preserve">• Processador: Mínimo Intel Core I3 de 8ª geração </w:t>
      </w:r>
      <w:r w:rsidR="00B36BE2">
        <w:rPr>
          <w:rFonts w:ascii="Arial" w:hAnsi="Arial" w:cs="Arial"/>
        </w:rPr>
        <w:br/>
        <w:t>• Memória RAM: Mínimo 8GB</w:t>
      </w:r>
      <w:r w:rsidR="00B36BE2">
        <w:rPr>
          <w:rFonts w:ascii="Arial" w:hAnsi="Arial" w:cs="Arial"/>
        </w:rPr>
        <w:br/>
        <w:t>• Sistema operacional: Mínimo Windows 10 / MacOS</w:t>
      </w:r>
      <w:r w:rsidR="00B36BE2">
        <w:rPr>
          <w:rFonts w:ascii="Arial" w:hAnsi="Arial" w:cs="Arial"/>
        </w:rPr>
        <w:br/>
      </w:r>
      <w:r w:rsidR="00B36BE2">
        <w:rPr>
          <w:rFonts w:ascii="Arial" w:hAnsi="Arial" w:cs="Arial"/>
        </w:rPr>
        <w:br/>
      </w:r>
      <w:r w:rsidR="00313E22">
        <w:rPr>
          <w:rFonts w:ascii="Arial" w:hAnsi="Arial" w:cs="Arial"/>
          <w:b/>
          <w:bCs/>
        </w:rPr>
        <w:t>3.2.</w:t>
      </w:r>
      <w:r w:rsidR="00B36BE2">
        <w:rPr>
          <w:rFonts w:ascii="Arial" w:hAnsi="Arial" w:cs="Arial"/>
          <w:b/>
          <w:bCs/>
        </w:rPr>
        <w:t>2. Aplicativo HealthGo instalado e atualizado:</w:t>
      </w:r>
      <w:r w:rsidR="00B36BE2">
        <w:rPr>
          <w:rFonts w:ascii="Arial" w:hAnsi="Arial" w:cs="Arial"/>
          <w:b/>
          <w:bCs/>
        </w:rPr>
        <w:br/>
      </w:r>
      <w:r w:rsidR="00B36BE2">
        <w:rPr>
          <w:rFonts w:ascii="Arial" w:hAnsi="Arial" w:cs="Arial"/>
          <w:b/>
          <w:bCs/>
        </w:rPr>
        <w:br/>
      </w:r>
      <w:r w:rsidR="00B36BE2">
        <w:rPr>
          <w:rFonts w:ascii="Arial" w:hAnsi="Arial" w:cs="Arial"/>
        </w:rPr>
        <w:t xml:space="preserve">• Abra o Software HealthGo e confirme se a versão está atualizada. </w:t>
      </w:r>
      <w:r w:rsidR="00B36BE2">
        <w:rPr>
          <w:rFonts w:ascii="Arial" w:hAnsi="Arial" w:cs="Arial"/>
        </w:rPr>
        <w:br/>
        <w:t xml:space="preserve">• Se o sistema não reconhecer o equipamento, </w:t>
      </w:r>
      <w:r w:rsidR="0034678D">
        <w:rPr>
          <w:rFonts w:ascii="Arial" w:hAnsi="Arial" w:cs="Arial"/>
        </w:rPr>
        <w:t>verifique se ele há reconhecimento no sistema</w:t>
      </w:r>
      <w:r w:rsidR="0034678D">
        <w:rPr>
          <w:rFonts w:ascii="Arial" w:hAnsi="Arial" w:cs="Arial"/>
        </w:rPr>
        <w:br/>
        <w:t>• Havendo reconhecimento, teste a conexão de firmware via instalação de SVM</w:t>
      </w:r>
      <w:r w:rsidR="00B36BE2">
        <w:rPr>
          <w:rFonts w:ascii="Arial" w:hAnsi="Arial" w:cs="Arial"/>
        </w:rPr>
        <w:br/>
      </w:r>
      <w:r w:rsidR="00B36BE2">
        <w:rPr>
          <w:rFonts w:ascii="Arial" w:hAnsi="Arial" w:cs="Arial"/>
        </w:rPr>
        <w:br/>
      </w:r>
      <w:r w:rsidR="00313E22">
        <w:rPr>
          <w:rFonts w:ascii="Arial" w:hAnsi="Arial" w:cs="Arial"/>
          <w:b/>
          <w:bCs/>
        </w:rPr>
        <w:t>3.2.</w:t>
      </w:r>
      <w:r w:rsidR="0034678D">
        <w:rPr>
          <w:rFonts w:ascii="Arial" w:hAnsi="Arial" w:cs="Arial"/>
          <w:b/>
          <w:bCs/>
        </w:rPr>
        <w:t>3. Conexão USB / Serial</w:t>
      </w:r>
      <w:r w:rsidR="0034678D">
        <w:rPr>
          <w:rFonts w:ascii="Arial" w:hAnsi="Arial" w:cs="Arial"/>
          <w:b/>
          <w:bCs/>
        </w:rPr>
        <w:br/>
      </w:r>
      <w:r w:rsidR="0034678D">
        <w:rPr>
          <w:rFonts w:ascii="Arial" w:hAnsi="Arial" w:cs="Arial"/>
          <w:b/>
          <w:bCs/>
        </w:rPr>
        <w:br/>
      </w:r>
      <w:r w:rsidR="0034678D">
        <w:rPr>
          <w:rFonts w:ascii="Arial" w:hAnsi="Arial" w:cs="Arial"/>
        </w:rPr>
        <w:t xml:space="preserve">• Certifique-se de que o equipamento foi reconhecido pelo sistema (Gerenciador de </w:t>
      </w:r>
      <w:r w:rsidR="0034678D">
        <w:rPr>
          <w:rFonts w:ascii="Arial" w:hAnsi="Arial" w:cs="Arial"/>
        </w:rPr>
        <w:lastRenderedPageBreak/>
        <w:t>Dispositivos – Portas COM/USB)</w:t>
      </w:r>
      <w:r w:rsidR="00313E22">
        <w:rPr>
          <w:rFonts w:ascii="Arial" w:hAnsi="Arial" w:cs="Arial"/>
        </w:rPr>
        <w:t xml:space="preserve"> – </w:t>
      </w:r>
      <w:r w:rsidR="00313E22" w:rsidRPr="00313E22">
        <w:rPr>
          <w:rFonts w:ascii="Arial" w:hAnsi="Arial" w:cs="Arial"/>
          <w:i/>
          <w:iCs/>
        </w:rPr>
        <w:t>Tecla Windows + X &gt; Gerenciador de Dispositivos</w:t>
      </w:r>
      <w:r w:rsidR="0034678D">
        <w:rPr>
          <w:rFonts w:ascii="Arial" w:hAnsi="Arial" w:cs="Arial"/>
        </w:rPr>
        <w:br/>
        <w:t>• Caso não apareça, teste em outra porta USB</w:t>
      </w:r>
      <w:r w:rsidR="00313E22">
        <w:rPr>
          <w:rFonts w:ascii="Arial" w:hAnsi="Arial" w:cs="Arial"/>
        </w:rPr>
        <w:t xml:space="preserve"> </w:t>
      </w:r>
      <w:r w:rsidR="00313E22">
        <w:rPr>
          <w:rFonts w:ascii="Arial" w:hAnsi="Arial" w:cs="Arial"/>
        </w:rPr>
        <w:br/>
        <w:t>• Caso não apareça, teste outro computador ou cabo</w:t>
      </w:r>
      <w:r w:rsidR="00313E22">
        <w:rPr>
          <w:rFonts w:ascii="Arial" w:hAnsi="Arial" w:cs="Arial"/>
        </w:rPr>
        <w:br/>
        <w:t>• Caso não apareça, faça um reset de firmware via SVM</w:t>
      </w:r>
      <w:r w:rsidR="00313E22">
        <w:rPr>
          <w:rFonts w:ascii="Arial" w:hAnsi="Arial" w:cs="Arial"/>
        </w:rPr>
        <w:br/>
      </w:r>
      <w:r w:rsidR="0034678D">
        <w:rPr>
          <w:rFonts w:ascii="Arial" w:hAnsi="Arial" w:cs="Arial"/>
        </w:rPr>
        <w:br/>
      </w:r>
      <w:r w:rsidR="00313E22">
        <w:rPr>
          <w:rFonts w:ascii="Arial" w:hAnsi="Arial" w:cs="Arial"/>
        </w:rPr>
        <w:br/>
      </w:r>
      <w:r w:rsidR="00313E22">
        <w:rPr>
          <w:rFonts w:ascii="Arial" w:hAnsi="Arial" w:cs="Arial"/>
        </w:rPr>
        <w:br/>
      </w:r>
      <w:r w:rsidR="0034678D">
        <w:rPr>
          <w:rFonts w:ascii="Arial" w:hAnsi="Arial" w:cs="Arial"/>
        </w:rPr>
        <w:br/>
      </w:r>
      <w:r w:rsidR="00313E22">
        <w:rPr>
          <w:rFonts w:ascii="Arial" w:hAnsi="Arial" w:cs="Arial"/>
          <w:b/>
          <w:bCs/>
        </w:rPr>
        <w:t>3.2.4</w:t>
      </w:r>
      <w:r w:rsidR="0034678D">
        <w:rPr>
          <w:rFonts w:ascii="Arial" w:hAnsi="Arial" w:cs="Arial"/>
          <w:b/>
          <w:bCs/>
        </w:rPr>
        <w:t>. Teste Rápido de Funcionamento</w:t>
      </w:r>
      <w:r w:rsidR="0034678D">
        <w:rPr>
          <w:rFonts w:ascii="Arial" w:hAnsi="Arial" w:cs="Arial"/>
          <w:b/>
          <w:bCs/>
        </w:rPr>
        <w:br/>
      </w:r>
      <w:r w:rsidR="0034678D">
        <w:rPr>
          <w:rFonts w:ascii="Arial" w:hAnsi="Arial" w:cs="Arial"/>
          <w:b/>
          <w:bCs/>
        </w:rPr>
        <w:br/>
      </w:r>
      <w:r w:rsidR="0034678D">
        <w:rPr>
          <w:rFonts w:ascii="Arial" w:hAnsi="Arial" w:cs="Arial"/>
        </w:rPr>
        <w:t>1. Ligar o equipamento e observar se há inicialização normal.</w:t>
      </w:r>
      <w:r w:rsidR="0034678D">
        <w:rPr>
          <w:rFonts w:ascii="Arial" w:hAnsi="Arial" w:cs="Arial"/>
        </w:rPr>
        <w:br/>
        <w:t>2. Realizar leitura ou teste rápido (Quando disponível) para confirmar a comunicação.</w:t>
      </w:r>
      <w:r w:rsidR="0034678D">
        <w:rPr>
          <w:rFonts w:ascii="Arial" w:hAnsi="Arial" w:cs="Arial"/>
        </w:rPr>
        <w:br/>
        <w:t xml:space="preserve">3. Se persistir falha, registrar as observações (Mensagem de erro, comportamento dos LEDs, ruídos etc.) e enviar </w:t>
      </w:r>
      <w:r w:rsidR="00313E22">
        <w:rPr>
          <w:rFonts w:ascii="Arial" w:hAnsi="Arial" w:cs="Arial"/>
        </w:rPr>
        <w:t>ao N3 – Nível 3 de atendimento para investigação remota</w:t>
      </w:r>
      <w:r w:rsidR="0034678D">
        <w:rPr>
          <w:rFonts w:ascii="Arial" w:hAnsi="Arial" w:cs="Arial"/>
        </w:rPr>
        <w:t>.</w:t>
      </w:r>
      <w:r w:rsidR="0034678D">
        <w:rPr>
          <w:rFonts w:ascii="Arial" w:hAnsi="Arial" w:cs="Arial"/>
        </w:rPr>
        <w:br/>
      </w:r>
      <w:r w:rsidR="0034678D">
        <w:rPr>
          <w:rFonts w:ascii="Arial" w:hAnsi="Arial" w:cs="Arial"/>
        </w:rPr>
        <w:br/>
      </w:r>
      <w:r w:rsidR="0034678D">
        <w:rPr>
          <w:rFonts w:ascii="Arial" w:hAnsi="Arial" w:cs="Arial"/>
          <w:b/>
          <w:bCs/>
        </w:rPr>
        <w:t>4. Critérios de Aceitação</w:t>
      </w:r>
      <w:r w:rsidR="0034678D">
        <w:rPr>
          <w:rFonts w:ascii="Arial" w:hAnsi="Arial" w:cs="Arial"/>
          <w:b/>
          <w:bCs/>
        </w:rPr>
        <w:br/>
      </w:r>
      <w:r w:rsidR="0034678D">
        <w:rPr>
          <w:rFonts w:ascii="Arial" w:hAnsi="Arial" w:cs="Arial"/>
          <w:b/>
          <w:bCs/>
        </w:rPr>
        <w:br/>
      </w:r>
      <w:r w:rsidR="0034678D">
        <w:rPr>
          <w:rFonts w:ascii="Arial" w:hAnsi="Arial" w:cs="Arial"/>
        </w:rPr>
        <w:t>• Todos os cabos firmes e em bom estado</w:t>
      </w:r>
      <w:r w:rsidR="0034678D">
        <w:rPr>
          <w:rFonts w:ascii="Arial" w:hAnsi="Arial" w:cs="Arial"/>
        </w:rPr>
        <w:br/>
        <w:t>• LEDs de energia acesos.</w:t>
      </w:r>
      <w:r w:rsidR="0034678D">
        <w:rPr>
          <w:rFonts w:ascii="Arial" w:hAnsi="Arial" w:cs="Arial"/>
        </w:rPr>
        <w:br/>
        <w:t>• Equipamento reconhecido pelo Software</w:t>
      </w:r>
      <w:r w:rsidR="0034678D">
        <w:rPr>
          <w:rFonts w:ascii="Arial" w:hAnsi="Arial" w:cs="Arial"/>
        </w:rPr>
        <w:br/>
        <w:t>• Nenhum erro de inicialização</w:t>
      </w:r>
      <w:r w:rsidR="00537550">
        <w:rPr>
          <w:rFonts w:ascii="Arial" w:hAnsi="Arial" w:cs="Arial"/>
        </w:rPr>
        <w:br/>
      </w:r>
      <w:r w:rsidR="00537550">
        <w:rPr>
          <w:rFonts w:ascii="Arial" w:hAnsi="Arial" w:cs="Arial"/>
        </w:rPr>
        <w:br/>
      </w:r>
      <w:r w:rsidR="00537550">
        <w:rPr>
          <w:rFonts w:ascii="Arial" w:hAnsi="Arial" w:cs="Arial"/>
          <w:b/>
          <w:bCs/>
        </w:rPr>
        <w:t>SOPRO</w:t>
      </w:r>
      <w:r w:rsidR="00537550">
        <w:rPr>
          <w:rFonts w:ascii="Arial" w:hAnsi="Arial" w:cs="Arial"/>
          <w:b/>
          <w:bCs/>
        </w:rPr>
        <w:br/>
      </w:r>
      <w:r w:rsidR="00537550">
        <w:rPr>
          <w:rFonts w:ascii="Arial" w:hAnsi="Arial" w:cs="Arial"/>
          <w:b/>
          <w:bCs/>
        </w:rPr>
        <w:br/>
        <w:t>1. Orientação para realização de Sopro</w:t>
      </w:r>
      <w:r w:rsidR="00537550">
        <w:rPr>
          <w:rFonts w:ascii="Arial" w:hAnsi="Arial" w:cs="Arial"/>
          <w:b/>
          <w:bCs/>
        </w:rPr>
        <w:br/>
      </w:r>
      <w:r w:rsidR="00537550">
        <w:rPr>
          <w:rFonts w:ascii="Arial" w:hAnsi="Arial" w:cs="Arial"/>
          <w:b/>
          <w:bCs/>
        </w:rPr>
        <w:br/>
      </w:r>
      <w:r w:rsidR="00537550">
        <w:rPr>
          <w:rFonts w:ascii="Arial" w:hAnsi="Arial" w:cs="Arial"/>
        </w:rPr>
        <w:t>• Inspirar e prender o ar por 5 segundos</w:t>
      </w:r>
      <w:r w:rsidR="00537550">
        <w:rPr>
          <w:rFonts w:ascii="Arial" w:hAnsi="Arial" w:cs="Arial"/>
        </w:rPr>
        <w:br/>
        <w:t>• Soltar o ar de forma contínua e suave</w:t>
      </w:r>
      <w:r w:rsidR="00537550">
        <w:rPr>
          <w:rFonts w:ascii="Arial" w:hAnsi="Arial" w:cs="Arial"/>
        </w:rPr>
        <w:br/>
        <w:t>• Encerrar de maneira suave, sem interrupções abruptas</w:t>
      </w:r>
      <w:r w:rsidR="00537550">
        <w:rPr>
          <w:rFonts w:ascii="Arial" w:hAnsi="Arial" w:cs="Arial"/>
        </w:rPr>
        <w:br/>
      </w:r>
      <w:r w:rsidR="00537550">
        <w:rPr>
          <w:rFonts w:ascii="Arial" w:hAnsi="Arial" w:cs="Arial"/>
        </w:rPr>
        <w:br/>
      </w:r>
      <w:r w:rsidR="00537550">
        <w:rPr>
          <w:rFonts w:ascii="Arial" w:hAnsi="Arial" w:cs="Arial"/>
          <w:b/>
          <w:bCs/>
        </w:rPr>
        <w:t>2. Checagem de sopro efetivo no monitoramento</w:t>
      </w:r>
      <w:r w:rsidR="00537550">
        <w:rPr>
          <w:rFonts w:ascii="Arial" w:hAnsi="Arial" w:cs="Arial"/>
          <w:b/>
          <w:bCs/>
        </w:rPr>
        <w:br/>
      </w:r>
      <w:r w:rsidR="00537550">
        <w:rPr>
          <w:rFonts w:ascii="Arial" w:hAnsi="Arial" w:cs="Arial"/>
          <w:b/>
          <w:bCs/>
        </w:rPr>
        <w:br/>
      </w:r>
      <w:r w:rsidR="00537550">
        <w:rPr>
          <w:rFonts w:ascii="Arial" w:hAnsi="Arial" w:cs="Arial"/>
        </w:rPr>
        <w:t>• Passar o mouse sob a curva de sopro e procurar pelo ExamChamberCirculate</w:t>
      </w:r>
      <w:r w:rsidR="00537550">
        <w:rPr>
          <w:rFonts w:ascii="Arial" w:hAnsi="Arial" w:cs="Arial"/>
        </w:rPr>
        <w:br/>
        <w:t xml:space="preserve">• Se não houver esta informação, o sopro foi feito de maneira errônea com o  devido motivo. </w:t>
      </w:r>
      <w:r w:rsidR="00537550">
        <w:rPr>
          <w:rFonts w:ascii="Arial" w:hAnsi="Arial" w:cs="Arial"/>
        </w:rPr>
        <w:br/>
      </w:r>
      <w:r w:rsidR="00537550">
        <w:rPr>
          <w:rFonts w:ascii="Arial" w:hAnsi="Arial" w:cs="Arial"/>
        </w:rPr>
        <w:br/>
      </w:r>
      <w:r w:rsidR="00537550">
        <w:rPr>
          <w:rFonts w:ascii="Arial" w:hAnsi="Arial" w:cs="Arial"/>
          <w:b/>
          <w:bCs/>
        </w:rPr>
        <w:t>SOFTWARE</w:t>
      </w:r>
      <w:r w:rsidR="00537550">
        <w:rPr>
          <w:rFonts w:ascii="Arial" w:hAnsi="Arial" w:cs="Arial"/>
          <w:b/>
          <w:bCs/>
        </w:rPr>
        <w:br/>
      </w:r>
      <w:r w:rsidR="00537550">
        <w:rPr>
          <w:rFonts w:ascii="Arial" w:hAnsi="Arial" w:cs="Arial"/>
          <w:b/>
          <w:bCs/>
        </w:rPr>
        <w:lastRenderedPageBreak/>
        <w:br/>
        <w:t>1. Configurações de Software</w:t>
      </w:r>
      <w:r w:rsidR="00537550">
        <w:rPr>
          <w:rFonts w:ascii="Arial" w:hAnsi="Arial" w:cs="Arial"/>
          <w:b/>
          <w:bCs/>
        </w:rPr>
        <w:br/>
      </w:r>
      <w:r w:rsidR="00537550">
        <w:rPr>
          <w:rFonts w:ascii="Arial" w:hAnsi="Arial" w:cs="Arial"/>
          <w:b/>
          <w:bCs/>
        </w:rPr>
        <w:br/>
        <w:t>1.1. Durante o treinamento dado ao cliente, configurar o Software da seguinte forma:</w:t>
      </w:r>
      <w:r w:rsidR="00537550">
        <w:rPr>
          <w:rFonts w:ascii="Arial" w:hAnsi="Arial" w:cs="Arial"/>
          <w:b/>
          <w:bCs/>
        </w:rPr>
        <w:br/>
      </w:r>
      <w:r w:rsidR="00537550">
        <w:rPr>
          <w:rFonts w:ascii="Arial" w:hAnsi="Arial" w:cs="Arial"/>
          <w:b/>
          <w:bCs/>
        </w:rPr>
        <w:br/>
      </w:r>
      <w:r w:rsidR="00537550">
        <w:rPr>
          <w:rFonts w:ascii="Arial" w:hAnsi="Arial" w:cs="Arial"/>
        </w:rPr>
        <w:t>• Nome, CRM/UF e RQE preenchidos ao gosto do médico</w:t>
      </w:r>
      <w:r w:rsidR="00537550">
        <w:rPr>
          <w:rFonts w:ascii="Arial" w:hAnsi="Arial" w:cs="Arial"/>
        </w:rPr>
        <w:br/>
        <w:t>• Upload da logo com no máximo 200704bytes</w:t>
      </w:r>
      <w:r w:rsidR="00313E22">
        <w:rPr>
          <w:rFonts w:ascii="Arial" w:hAnsi="Arial" w:cs="Arial"/>
        </w:rPr>
        <w:t xml:space="preserve"> (Se disponível)</w:t>
      </w:r>
      <w:r w:rsidR="00537550">
        <w:rPr>
          <w:rFonts w:ascii="Arial" w:hAnsi="Arial" w:cs="Arial"/>
        </w:rPr>
        <w:br/>
        <w:t>• Upload da assinatura com proporção 4x1 e no máximo 200704bytes</w:t>
      </w:r>
      <w:r w:rsidR="00313E22">
        <w:rPr>
          <w:rFonts w:ascii="Arial" w:hAnsi="Arial" w:cs="Arial"/>
        </w:rPr>
        <w:t xml:space="preserve"> (Se disponível)</w:t>
      </w:r>
      <w:r w:rsidR="00537550">
        <w:rPr>
          <w:rFonts w:ascii="Arial" w:hAnsi="Arial" w:cs="Arial"/>
        </w:rPr>
        <w:br/>
        <w:t>• Ativar o alternador de tema</w:t>
      </w:r>
      <w:r w:rsidR="00537550">
        <w:rPr>
          <w:rFonts w:ascii="Arial" w:hAnsi="Arial" w:cs="Arial"/>
        </w:rPr>
        <w:br/>
        <w:t>• Ativar a Exibição Padrão dos Alertas</w:t>
      </w:r>
      <w:r w:rsidR="00537550">
        <w:rPr>
          <w:rFonts w:ascii="Arial" w:hAnsi="Arial" w:cs="Arial"/>
        </w:rPr>
        <w:br/>
        <w:t>• Programar a Antecipação (em segundos) para 60 segundos.</w:t>
      </w:r>
      <w:r w:rsidR="007A49B6">
        <w:rPr>
          <w:rFonts w:ascii="Arial" w:hAnsi="Arial" w:cs="Arial"/>
        </w:rPr>
        <w:br/>
      </w:r>
      <w:r w:rsidR="00313E22">
        <w:rPr>
          <w:rFonts w:ascii="Arial" w:hAnsi="Arial" w:cs="Arial"/>
        </w:rPr>
        <w:br/>
      </w:r>
      <w:r w:rsidR="00313E22">
        <w:rPr>
          <w:rFonts w:ascii="Arial" w:hAnsi="Arial" w:cs="Arial"/>
        </w:rPr>
        <w:br/>
      </w:r>
      <w:r w:rsidR="007A49B6">
        <w:rPr>
          <w:rFonts w:ascii="Arial" w:hAnsi="Arial" w:cs="Arial"/>
        </w:rPr>
        <w:br/>
      </w:r>
      <w:r w:rsidR="007A49B6">
        <w:rPr>
          <w:rFonts w:ascii="Arial" w:hAnsi="Arial" w:cs="Arial"/>
          <w:b/>
          <w:bCs/>
        </w:rPr>
        <w:t>ATUALIZAÇÕES</w:t>
      </w:r>
      <w:r w:rsidR="007A49B6">
        <w:rPr>
          <w:rFonts w:ascii="Arial" w:hAnsi="Arial" w:cs="Arial"/>
          <w:b/>
          <w:bCs/>
        </w:rPr>
        <w:br/>
      </w:r>
      <w:r w:rsidR="007A49B6">
        <w:rPr>
          <w:rFonts w:ascii="Arial" w:hAnsi="Arial" w:cs="Arial"/>
          <w:b/>
          <w:bCs/>
        </w:rPr>
        <w:br/>
        <w:t>1. Atualização manual de software</w:t>
      </w:r>
      <w:r w:rsidR="007A49B6">
        <w:rPr>
          <w:rFonts w:ascii="Arial" w:hAnsi="Arial" w:cs="Arial"/>
          <w:b/>
          <w:bCs/>
        </w:rPr>
        <w:br/>
      </w:r>
      <w:r w:rsidR="007A49B6">
        <w:rPr>
          <w:rFonts w:ascii="Arial" w:hAnsi="Arial" w:cs="Arial"/>
          <w:b/>
          <w:bCs/>
        </w:rPr>
        <w:br/>
        <w:t xml:space="preserve">• </w:t>
      </w:r>
      <w:hyperlink r:id="rId7" w:history="1">
        <w:r w:rsidR="007A49B6" w:rsidRPr="007A49B6">
          <w:rPr>
            <w:rStyle w:val="Hyperlink"/>
            <w:rFonts w:ascii="Arial" w:hAnsi="Arial" w:cs="Arial"/>
            <w:b/>
            <w:bCs/>
          </w:rPr>
          <w:t>https://healthgoapp.s3.us-east-2.amazonaws.com/HealthGoAir-installer1.4.8.exe</w:t>
        </w:r>
      </w:hyperlink>
    </w:p>
    <w:p w14:paraId="198D566B" w14:textId="77777777" w:rsidR="003D0B35" w:rsidRDefault="007A49B6" w:rsidP="00983080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• </w:t>
      </w:r>
      <w:r>
        <w:rPr>
          <w:rFonts w:ascii="Arial" w:hAnsi="Arial" w:cs="Arial"/>
        </w:rPr>
        <w:t>Certificar-se de que o link instalador está atualizado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</w:rPr>
        <w:t>2. Atualização Manual de Firmware e Calibração</w:t>
      </w:r>
      <w:r>
        <w:rPr>
          <w:rFonts w:ascii="Arial" w:hAnsi="Arial" w:cs="Arial"/>
          <w:b/>
          <w:bCs/>
        </w:rPr>
        <w:br/>
      </w:r>
      <w:r>
        <w:rPr>
          <w:rFonts w:ascii="Arial" w:hAnsi="Arial" w:cs="Arial"/>
          <w:b/>
          <w:bCs/>
        </w:rPr>
        <w:br/>
      </w:r>
      <w:r>
        <w:rPr>
          <w:rFonts w:ascii="Arial" w:hAnsi="Arial" w:cs="Arial"/>
        </w:rPr>
        <w:t>• Solicitar o link de SVM específico do aparelho solicitado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</w:rPr>
        <w:t>3. Atualização de Software com Debug para análises</w:t>
      </w:r>
      <w:r>
        <w:rPr>
          <w:rFonts w:ascii="Arial" w:hAnsi="Arial" w:cs="Arial"/>
          <w:b/>
          <w:bCs/>
        </w:rPr>
        <w:br/>
      </w:r>
      <w:r>
        <w:rPr>
          <w:rFonts w:ascii="Arial" w:hAnsi="Arial" w:cs="Arial"/>
          <w:b/>
          <w:bCs/>
        </w:rPr>
        <w:br/>
        <w:t xml:space="preserve">• </w:t>
      </w:r>
      <w:hyperlink r:id="rId8" w:tgtFrame="_blank" w:tooltip="https://healthgotech-my.sharepoint.com/:u:/g/personal/guilherme_vial_healthgo_com_br/ey5opkk0epzihaev36k3ulebfb_emoup5xnkbxwmueafjq?e=xqvxco" w:history="1">
        <w:r w:rsidRPr="007A49B6">
          <w:rPr>
            <w:rStyle w:val="Hyperlink"/>
            <w:rFonts w:ascii="Arial" w:hAnsi="Arial" w:cs="Arial"/>
            <w:b/>
            <w:bCs/>
          </w:rPr>
          <w:t>https://healthgotech-my.sharepoint.com/:u:/g/personal/guilherme_vial_healthgo_com_br/EY5Opkk0EPZIhaev36K3ulEBfB_EMOUP5xNKBxwMUEaFJQ?e=xqVXco</w:t>
        </w:r>
      </w:hyperlink>
      <w:r>
        <w:rPr>
          <w:rFonts w:ascii="Arial" w:hAnsi="Arial" w:cs="Arial"/>
          <w:b/>
          <w:bCs/>
        </w:rPr>
        <w:br/>
      </w:r>
      <w:r>
        <w:rPr>
          <w:rFonts w:ascii="Arial" w:hAnsi="Arial" w:cs="Arial"/>
          <w:b/>
          <w:bCs/>
        </w:rPr>
        <w:br/>
        <w:t xml:space="preserve">• </w:t>
      </w:r>
      <w:r>
        <w:rPr>
          <w:rFonts w:ascii="Arial" w:hAnsi="Arial" w:cs="Arial"/>
        </w:rPr>
        <w:t>Certificar-se de que o link instalador está atualizado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</w:rPr>
        <w:t>ANÁLISES BÁSICAS</w:t>
      </w:r>
      <w:r>
        <w:rPr>
          <w:rFonts w:ascii="Arial" w:hAnsi="Arial" w:cs="Arial"/>
          <w:b/>
          <w:bCs/>
        </w:rPr>
        <w:br/>
      </w:r>
      <w:r>
        <w:rPr>
          <w:rFonts w:ascii="Arial" w:hAnsi="Arial" w:cs="Arial"/>
          <w:b/>
          <w:bCs/>
        </w:rPr>
        <w:lastRenderedPageBreak/>
        <w:br/>
        <w:t>1.  Checagem de temperatura</w:t>
      </w:r>
      <w:r>
        <w:rPr>
          <w:rFonts w:ascii="Arial" w:hAnsi="Arial" w:cs="Arial"/>
          <w:b/>
          <w:bCs/>
        </w:rPr>
        <w:br/>
      </w:r>
      <w:r>
        <w:rPr>
          <w:rFonts w:ascii="Arial" w:hAnsi="Arial" w:cs="Arial"/>
          <w:b/>
          <w:bCs/>
        </w:rPr>
        <w:br/>
        <w:t xml:space="preserve">• </w:t>
      </w:r>
      <w:r>
        <w:rPr>
          <w:rFonts w:ascii="Arial" w:hAnsi="Arial" w:cs="Arial"/>
        </w:rPr>
        <w:t xml:space="preserve">Abrir </w:t>
      </w:r>
      <w:r w:rsidR="00313E22">
        <w:rPr>
          <w:rFonts w:ascii="Arial" w:hAnsi="Arial" w:cs="Arial"/>
        </w:rPr>
        <w:t>o GoStudio</w:t>
      </w:r>
      <w:r>
        <w:rPr>
          <w:rFonts w:ascii="Arial" w:hAnsi="Arial" w:cs="Arial"/>
        </w:rPr>
        <w:br/>
        <w:t xml:space="preserve">• Selecionar o </w:t>
      </w:r>
      <w:r w:rsidR="00313E22">
        <w:rPr>
          <w:rFonts w:ascii="Arial" w:hAnsi="Arial" w:cs="Arial"/>
        </w:rPr>
        <w:t>HGID/E-mail/Número Serial do aparelho</w:t>
      </w:r>
      <w:r>
        <w:rPr>
          <w:rFonts w:ascii="Arial" w:hAnsi="Arial" w:cs="Arial"/>
        </w:rPr>
        <w:br/>
        <w:t xml:space="preserve">• Verificar a temperatura </w:t>
      </w:r>
      <w:r w:rsidR="003D0B35">
        <w:rPr>
          <w:rFonts w:ascii="Arial" w:hAnsi="Arial" w:cs="Arial"/>
        </w:rPr>
        <w:t>e outros status do aparelho:</w:t>
      </w:r>
      <w:r w:rsidR="003D0B35">
        <w:rPr>
          <w:rFonts w:ascii="Arial" w:hAnsi="Arial" w:cs="Arial"/>
        </w:rPr>
        <w:br/>
      </w:r>
      <w:r w:rsidR="003D0B35">
        <w:rPr>
          <w:rFonts w:ascii="Arial" w:hAnsi="Arial" w:cs="Arial"/>
        </w:rPr>
        <w:br/>
      </w:r>
      <w:r w:rsidR="003D0B35" w:rsidRPr="003D0B35">
        <w:rPr>
          <w:rFonts w:ascii="Arial" w:hAnsi="Arial" w:cs="Arial"/>
        </w:rPr>
        <w:drawing>
          <wp:inline distT="0" distB="0" distL="0" distR="0" wp14:anchorId="5D540328" wp14:editId="7B0A06D2">
            <wp:extent cx="4671465" cy="1775614"/>
            <wp:effectExtent l="0" t="0" r="0" b="0"/>
            <wp:docPr id="1848257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2578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</w:rPr>
        <w:t>2. Checagem de valores de H2 e CH4</w:t>
      </w:r>
      <w:r>
        <w:rPr>
          <w:rFonts w:ascii="Arial" w:hAnsi="Arial" w:cs="Arial"/>
          <w:b/>
          <w:bCs/>
        </w:rPr>
        <w:br/>
      </w:r>
      <w:r>
        <w:rPr>
          <w:rFonts w:ascii="Arial" w:hAnsi="Arial" w:cs="Arial"/>
          <w:b/>
          <w:bCs/>
        </w:rPr>
        <w:br/>
      </w:r>
      <w:r>
        <w:rPr>
          <w:rFonts w:ascii="Arial" w:hAnsi="Arial" w:cs="Arial"/>
        </w:rPr>
        <w:t xml:space="preserve">• Abrir </w:t>
      </w:r>
      <w:r w:rsidR="003D0B35">
        <w:rPr>
          <w:rFonts w:ascii="Arial" w:hAnsi="Arial" w:cs="Arial"/>
        </w:rPr>
        <w:t>o GoStudio</w:t>
      </w:r>
      <w:r>
        <w:rPr>
          <w:rFonts w:ascii="Arial" w:hAnsi="Arial" w:cs="Arial"/>
        </w:rPr>
        <w:br/>
        <w:t xml:space="preserve">• </w:t>
      </w:r>
      <w:r w:rsidR="003D0B35">
        <w:rPr>
          <w:rFonts w:ascii="Arial" w:hAnsi="Arial" w:cs="Arial"/>
        </w:rPr>
        <w:t>Selecionar o HGID/E-mail/Número Serial do aparelho</w:t>
      </w:r>
      <w:r>
        <w:rPr>
          <w:rFonts w:ascii="Arial" w:hAnsi="Arial" w:cs="Arial"/>
        </w:rPr>
        <w:br/>
        <w:t xml:space="preserve">• Selecionar </w:t>
      </w:r>
      <w:r w:rsidR="003D0B35">
        <w:rPr>
          <w:rFonts w:ascii="Arial" w:hAnsi="Arial" w:cs="Arial"/>
        </w:rPr>
        <w:t>a aba: DADOS EM TEMPO REAL</w:t>
      </w:r>
      <w:r>
        <w:rPr>
          <w:rFonts w:ascii="Arial" w:hAnsi="Arial" w:cs="Arial"/>
        </w:rPr>
        <w:br/>
        <w:t>• Analisar os valores conforme horário de tensionamento dos sensores no gráfico:</w:t>
      </w:r>
      <w:r>
        <w:rPr>
          <w:rFonts w:ascii="Arial" w:hAnsi="Arial" w:cs="Arial"/>
        </w:rPr>
        <w:br/>
      </w:r>
      <w:r w:rsidR="003D0B35" w:rsidRPr="003D0B35">
        <w:rPr>
          <w:rFonts w:ascii="Arial" w:hAnsi="Arial" w:cs="Arial"/>
        </w:rPr>
        <w:drawing>
          <wp:inline distT="0" distB="0" distL="0" distR="0" wp14:anchorId="71973AC1" wp14:editId="4699F9EF">
            <wp:extent cx="5400040" cy="2844800"/>
            <wp:effectExtent l="0" t="0" r="0" b="0"/>
            <wp:docPr id="332354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3540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0B35">
        <w:rPr>
          <w:rFonts w:ascii="Arial" w:hAnsi="Arial" w:cs="Arial"/>
        </w:rPr>
        <w:br/>
      </w:r>
      <w:r w:rsidR="003D0B35">
        <w:rPr>
          <w:rFonts w:ascii="Arial" w:hAnsi="Arial" w:cs="Arial"/>
        </w:rPr>
        <w:br/>
      </w:r>
      <w:r w:rsidR="003D0B35" w:rsidRPr="003D0B35">
        <w:rPr>
          <w:rFonts w:ascii="Arial" w:hAnsi="Arial" w:cs="Arial"/>
        </w:rPr>
        <w:lastRenderedPageBreak/>
        <w:drawing>
          <wp:inline distT="0" distB="0" distL="0" distR="0" wp14:anchorId="4CB913BF" wp14:editId="3330BF16">
            <wp:extent cx="5400040" cy="3818255"/>
            <wp:effectExtent l="0" t="0" r="0" b="0"/>
            <wp:docPr id="271662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6625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1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</w:rPr>
        <w:t>3. Comportamento anormal do sistema</w:t>
      </w:r>
      <w:r>
        <w:rPr>
          <w:rFonts w:ascii="Arial" w:hAnsi="Arial" w:cs="Arial"/>
          <w:b/>
          <w:bCs/>
        </w:rPr>
        <w:br/>
      </w:r>
      <w:r>
        <w:rPr>
          <w:rFonts w:ascii="Arial" w:hAnsi="Arial" w:cs="Arial"/>
          <w:b/>
          <w:bCs/>
        </w:rPr>
        <w:br/>
        <w:t>•</w:t>
      </w:r>
      <w:r>
        <w:rPr>
          <w:rFonts w:ascii="Arial" w:hAnsi="Arial" w:cs="Arial"/>
        </w:rPr>
        <w:t xml:space="preserve"> Passar o mouse nas linhas verticais e analisar os valores:</w:t>
      </w:r>
      <w:r>
        <w:rPr>
          <w:rFonts w:ascii="Arial" w:hAnsi="Arial" w:cs="Arial"/>
        </w:rPr>
        <w:br/>
      </w:r>
      <w:r w:rsidR="00231C10" w:rsidRPr="00231C10">
        <w:rPr>
          <w:rFonts w:ascii="Arial" w:hAnsi="Arial" w:cs="Arial"/>
          <w:b/>
          <w:bCs/>
          <w:noProof/>
        </w:rPr>
        <w:drawing>
          <wp:inline distT="0" distB="0" distL="0" distR="0" wp14:anchorId="7B574F2E" wp14:editId="2E4E6E06">
            <wp:extent cx="5400040" cy="1786255"/>
            <wp:effectExtent l="0" t="0" r="0" b="4445"/>
            <wp:docPr id="898791610" name="Imagem 1" descr="Tela de computador com luz verd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791610" name="Imagem 1" descr="Tela de computador com luz verde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1C10">
        <w:rPr>
          <w:rFonts w:ascii="Arial" w:hAnsi="Arial" w:cs="Arial"/>
        </w:rPr>
        <w:br/>
      </w:r>
      <w:r w:rsidR="00231C10">
        <w:rPr>
          <w:rFonts w:ascii="Arial" w:hAnsi="Arial" w:cs="Arial"/>
        </w:rPr>
        <w:br/>
        <w:t>• Analisar os pneumáticos e o momento de funcionamento do aparelho</w:t>
      </w:r>
      <w:r w:rsidR="00231C10">
        <w:rPr>
          <w:rFonts w:ascii="Arial" w:hAnsi="Arial" w:cs="Arial"/>
        </w:rPr>
        <w:br/>
        <w:t>• Analisar a umidade no ExamChamberCirculate</w:t>
      </w:r>
      <w:r w:rsidR="00231C10">
        <w:rPr>
          <w:rFonts w:ascii="Arial" w:hAnsi="Arial" w:cs="Arial"/>
        </w:rPr>
        <w:br/>
        <w:t>• Analisar a pressão</w:t>
      </w:r>
      <w:r w:rsidR="00231C10">
        <w:rPr>
          <w:rFonts w:ascii="Arial" w:hAnsi="Arial" w:cs="Arial"/>
        </w:rPr>
        <w:br/>
        <w:t>• Analisar a temperatura</w:t>
      </w:r>
      <w:r w:rsidR="00231C10">
        <w:rPr>
          <w:rFonts w:ascii="Arial" w:hAnsi="Arial" w:cs="Arial"/>
        </w:rPr>
        <w:br/>
      </w:r>
      <w:r w:rsidR="00231C10">
        <w:rPr>
          <w:rFonts w:ascii="Arial" w:hAnsi="Arial" w:cs="Arial"/>
        </w:rPr>
        <w:br/>
      </w:r>
      <w:r w:rsidR="003D0B35">
        <w:rPr>
          <w:rFonts w:ascii="Arial" w:hAnsi="Arial" w:cs="Arial"/>
        </w:rPr>
        <w:br/>
      </w:r>
      <w:r w:rsidR="003D0B35">
        <w:rPr>
          <w:rFonts w:ascii="Arial" w:hAnsi="Arial" w:cs="Arial"/>
        </w:rPr>
        <w:br/>
      </w:r>
      <w:r w:rsidR="00231C10">
        <w:rPr>
          <w:rFonts w:ascii="Arial" w:hAnsi="Arial" w:cs="Arial"/>
        </w:rPr>
        <w:br/>
      </w:r>
      <w:r w:rsidR="00231C10">
        <w:rPr>
          <w:rFonts w:ascii="Arial" w:hAnsi="Arial" w:cs="Arial"/>
          <w:b/>
          <w:bCs/>
        </w:rPr>
        <w:lastRenderedPageBreak/>
        <w:t>CRIAÇÃO DE LOGIN</w:t>
      </w:r>
      <w:r w:rsidR="00231C10">
        <w:rPr>
          <w:rFonts w:ascii="Arial" w:hAnsi="Arial" w:cs="Arial"/>
          <w:b/>
          <w:bCs/>
        </w:rPr>
        <w:br/>
        <w:t>1. Criação de login de usuário</w:t>
      </w:r>
      <w:r w:rsidR="00231C10">
        <w:rPr>
          <w:rFonts w:ascii="Arial" w:hAnsi="Arial" w:cs="Arial"/>
          <w:b/>
          <w:bCs/>
        </w:rPr>
        <w:br/>
      </w:r>
      <w:r w:rsidR="00231C10">
        <w:rPr>
          <w:rFonts w:ascii="Arial" w:hAnsi="Arial" w:cs="Arial"/>
          <w:b/>
          <w:bCs/>
        </w:rPr>
        <w:br/>
        <w:t xml:space="preserve">• </w:t>
      </w:r>
      <w:r w:rsidR="00231C10">
        <w:rPr>
          <w:rFonts w:ascii="Arial" w:hAnsi="Arial" w:cs="Arial"/>
        </w:rPr>
        <w:t xml:space="preserve">Acessar </w:t>
      </w:r>
      <w:r w:rsidR="003D0B35">
        <w:rPr>
          <w:rFonts w:ascii="Arial" w:hAnsi="Arial" w:cs="Arial"/>
        </w:rPr>
        <w:t>o GoStudio</w:t>
      </w:r>
      <w:r w:rsidR="003D0B35">
        <w:rPr>
          <w:rFonts w:ascii="Arial" w:hAnsi="Arial" w:cs="Arial"/>
        </w:rPr>
        <w:br/>
        <w:t>• Acessar aba: CADASTRO</w:t>
      </w:r>
      <w:r w:rsidR="00231C10">
        <w:rPr>
          <w:rFonts w:ascii="Arial" w:hAnsi="Arial" w:cs="Arial"/>
        </w:rPr>
        <w:br/>
        <w:t>• Inserir o Username, E-mail</w:t>
      </w:r>
      <w:r w:rsidR="00231C10">
        <w:rPr>
          <w:rFonts w:ascii="Arial" w:hAnsi="Arial" w:cs="Arial"/>
        </w:rPr>
        <w:br/>
        <w:t>• Atribuir o grupo air_group</w:t>
      </w:r>
      <w:r w:rsidR="00231C10">
        <w:rPr>
          <w:rFonts w:ascii="Arial" w:hAnsi="Arial" w:cs="Arial"/>
        </w:rPr>
        <w:br/>
        <w:t>• Clicar em Criar Usuário</w:t>
      </w:r>
      <w:r w:rsidR="00231C10">
        <w:rPr>
          <w:rFonts w:ascii="Arial" w:hAnsi="Arial" w:cs="Arial"/>
        </w:rPr>
        <w:br/>
      </w:r>
      <w:r w:rsidR="00231C10">
        <w:rPr>
          <w:rFonts w:ascii="Arial" w:hAnsi="Arial" w:cs="Arial"/>
        </w:rPr>
        <w:br/>
      </w:r>
      <w:r w:rsidR="00231C10" w:rsidRPr="00231C10">
        <w:rPr>
          <w:rFonts w:ascii="Arial" w:hAnsi="Arial" w:cs="Arial"/>
          <w:b/>
          <w:bCs/>
          <w:noProof/>
        </w:rPr>
        <w:drawing>
          <wp:inline distT="0" distB="0" distL="0" distR="0" wp14:anchorId="206184E2" wp14:editId="7188D867">
            <wp:extent cx="3733800" cy="2948754"/>
            <wp:effectExtent l="0" t="0" r="0" b="4445"/>
            <wp:docPr id="707947854" name="Imagem 1" descr="Interface gráfica do usuário, Texto, Aplicativo, chat ou mensagem de texto, Em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947854" name="Imagem 1" descr="Interface gráfica do usuário, Texto, Aplicativo, chat ou mensagem de texto, Email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40026" cy="2953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1C10">
        <w:rPr>
          <w:rFonts w:ascii="Arial" w:hAnsi="Arial" w:cs="Arial"/>
        </w:rPr>
        <w:br/>
      </w:r>
      <w:r w:rsidR="00231C10">
        <w:rPr>
          <w:rFonts w:ascii="Arial" w:hAnsi="Arial" w:cs="Arial"/>
        </w:rPr>
        <w:br/>
        <w:t>• Um texto de confirmação deverá aparecer em Verde</w:t>
      </w:r>
      <w:r w:rsidR="00231C10">
        <w:rPr>
          <w:rFonts w:ascii="Arial" w:hAnsi="Arial" w:cs="Arial"/>
        </w:rPr>
        <w:br/>
        <w:t>• Se aparecer em Vermelho, o usuário já fora criado</w:t>
      </w:r>
      <w:r w:rsidR="00231C10">
        <w:rPr>
          <w:rFonts w:ascii="Arial" w:hAnsi="Arial" w:cs="Arial"/>
        </w:rPr>
        <w:br/>
      </w:r>
      <w:r w:rsidR="00231C10">
        <w:rPr>
          <w:rFonts w:ascii="Arial" w:hAnsi="Arial" w:cs="Arial"/>
        </w:rPr>
        <w:br/>
      </w:r>
      <w:r w:rsidR="00231C10">
        <w:rPr>
          <w:rFonts w:ascii="Arial" w:hAnsi="Arial" w:cs="Arial"/>
        </w:rPr>
        <w:br/>
      </w:r>
      <w:r w:rsidR="00231C10">
        <w:rPr>
          <w:rFonts w:ascii="Arial" w:hAnsi="Arial" w:cs="Arial"/>
          <w:b/>
          <w:bCs/>
        </w:rPr>
        <w:t>MITIGAÇÃO DE BUGs</w:t>
      </w:r>
      <w:r w:rsidR="00231C10">
        <w:rPr>
          <w:rFonts w:ascii="Arial" w:hAnsi="Arial" w:cs="Arial"/>
          <w:b/>
          <w:bCs/>
        </w:rPr>
        <w:br/>
      </w:r>
      <w:r w:rsidR="00231C10">
        <w:rPr>
          <w:rFonts w:ascii="Arial" w:hAnsi="Arial" w:cs="Arial"/>
          <w:b/>
          <w:bCs/>
        </w:rPr>
        <w:br/>
        <w:t>1. Tratativas emergenciais de mitigar um bug a ser resolvido:</w:t>
      </w:r>
      <w:r w:rsidR="00231C10">
        <w:rPr>
          <w:rFonts w:ascii="Arial" w:hAnsi="Arial" w:cs="Arial"/>
          <w:b/>
          <w:bCs/>
        </w:rPr>
        <w:br/>
      </w:r>
      <w:r w:rsidR="00231C10">
        <w:rPr>
          <w:rFonts w:ascii="Arial" w:hAnsi="Arial" w:cs="Arial"/>
          <w:b/>
          <w:bCs/>
        </w:rPr>
        <w:br/>
        <w:t xml:space="preserve">• </w:t>
      </w:r>
      <w:r w:rsidR="00231C10">
        <w:rPr>
          <w:rFonts w:ascii="Arial" w:hAnsi="Arial" w:cs="Arial"/>
        </w:rPr>
        <w:t>Para a solução paliativa de um bug, orientar o cliente acerca de seu mapeamento e resolução.</w:t>
      </w:r>
      <w:r w:rsidR="00231C10">
        <w:rPr>
          <w:rFonts w:ascii="Arial" w:hAnsi="Arial" w:cs="Arial"/>
        </w:rPr>
        <w:br/>
        <w:t>• Solicitar autorização à Engenharia para retroagir a versão de software a fim de solucionar o bug sem prejudicar o cliente</w:t>
      </w:r>
      <w:r w:rsidR="00231C10">
        <w:rPr>
          <w:rFonts w:ascii="Arial" w:hAnsi="Arial" w:cs="Arial"/>
        </w:rPr>
        <w:br/>
        <w:t>• Acessar remotamente a máquina do cliente para solucionar o problema</w:t>
      </w:r>
      <w:r w:rsidR="00231C10">
        <w:rPr>
          <w:rFonts w:ascii="Arial" w:hAnsi="Arial" w:cs="Arial"/>
        </w:rPr>
        <w:br/>
        <w:t>• Instalar o Software com Debug a fim de mapear o bug</w:t>
      </w:r>
      <w:r w:rsidR="00231C10">
        <w:rPr>
          <w:rFonts w:ascii="Arial" w:hAnsi="Arial" w:cs="Arial"/>
        </w:rPr>
        <w:br/>
      </w:r>
      <w:r w:rsidR="00231C10">
        <w:rPr>
          <w:rFonts w:ascii="Arial" w:hAnsi="Arial" w:cs="Arial"/>
        </w:rPr>
        <w:lastRenderedPageBreak/>
        <w:t>• Se persistir falha, registrar as observações e repassar à Engenharia.</w:t>
      </w:r>
      <w:r w:rsidR="003D0B35">
        <w:rPr>
          <w:rFonts w:ascii="Arial" w:hAnsi="Arial" w:cs="Arial"/>
        </w:rPr>
        <w:br/>
      </w:r>
      <w:r w:rsidR="003D0B35">
        <w:rPr>
          <w:rFonts w:ascii="Arial" w:hAnsi="Arial" w:cs="Arial"/>
        </w:rPr>
        <w:br/>
      </w:r>
      <w:r w:rsidR="003D0B35">
        <w:rPr>
          <w:rFonts w:ascii="Arial" w:hAnsi="Arial" w:cs="Arial"/>
        </w:rPr>
        <w:br/>
      </w:r>
      <w:r w:rsidR="003D0B35">
        <w:rPr>
          <w:rFonts w:ascii="Arial" w:hAnsi="Arial" w:cs="Arial"/>
          <w:b/>
          <w:bCs/>
        </w:rPr>
        <w:t>UPLOAD DE HGID PARA NOCOBASE/GOSTUDIO</w:t>
      </w:r>
      <w:r w:rsidR="003D0B35">
        <w:rPr>
          <w:rFonts w:ascii="Arial" w:hAnsi="Arial" w:cs="Arial"/>
          <w:b/>
          <w:bCs/>
        </w:rPr>
        <w:br/>
      </w:r>
      <w:r w:rsidR="003D0B35">
        <w:rPr>
          <w:rFonts w:ascii="Arial" w:hAnsi="Arial" w:cs="Arial"/>
          <w:b/>
          <w:bCs/>
        </w:rPr>
        <w:br/>
      </w:r>
      <w:r w:rsidR="003D0B35">
        <w:rPr>
          <w:rFonts w:ascii="Arial" w:hAnsi="Arial" w:cs="Arial"/>
          <w:b/>
          <w:bCs/>
        </w:rPr>
        <w:br/>
      </w:r>
      <w:r w:rsidR="003D0B35" w:rsidRPr="003D0B35">
        <w:rPr>
          <w:rFonts w:ascii="Arial" w:hAnsi="Arial" w:cs="Arial"/>
        </w:rPr>
        <w:t>1. Acessar a aplicação GoClient:</w:t>
      </w:r>
      <w:r w:rsidR="003D0B35">
        <w:rPr>
          <w:rFonts w:ascii="Arial" w:hAnsi="Arial" w:cs="Arial"/>
          <w:b/>
          <w:bCs/>
        </w:rPr>
        <w:br/>
      </w:r>
      <w:r w:rsidR="003D0B35">
        <w:rPr>
          <w:rFonts w:ascii="Arial" w:hAnsi="Arial" w:cs="Arial"/>
          <w:b/>
          <w:bCs/>
        </w:rPr>
        <w:br/>
      </w:r>
      <w:r w:rsidR="003D0B35" w:rsidRPr="003D0B35">
        <w:rPr>
          <w:rFonts w:ascii="Arial" w:hAnsi="Arial" w:cs="Arial"/>
        </w:rPr>
        <w:drawing>
          <wp:inline distT="0" distB="0" distL="0" distR="0" wp14:anchorId="27BFE85F" wp14:editId="7BEDB919">
            <wp:extent cx="5400040" cy="2863215"/>
            <wp:effectExtent l="0" t="0" r="0" b="0"/>
            <wp:docPr id="1011366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661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0B35">
        <w:rPr>
          <w:rFonts w:ascii="Arial" w:hAnsi="Arial" w:cs="Arial"/>
          <w:b/>
          <w:bCs/>
        </w:rPr>
        <w:br/>
      </w:r>
      <w:r w:rsidR="003D0B35">
        <w:rPr>
          <w:rFonts w:ascii="Arial" w:hAnsi="Arial" w:cs="Arial"/>
          <w:b/>
          <w:bCs/>
        </w:rPr>
        <w:br/>
      </w:r>
      <w:r w:rsidR="003D0B35">
        <w:rPr>
          <w:rFonts w:ascii="Arial" w:hAnsi="Arial" w:cs="Arial"/>
        </w:rPr>
        <w:t>2. Inserir o HGID do dispositivo a ser incluso na PipeLine:</w:t>
      </w:r>
      <w:r w:rsidR="003D0B35">
        <w:rPr>
          <w:rFonts w:ascii="Arial" w:hAnsi="Arial" w:cs="Arial"/>
        </w:rPr>
        <w:br/>
      </w:r>
      <w:r w:rsidR="003D0B35">
        <w:rPr>
          <w:rFonts w:ascii="Arial" w:hAnsi="Arial" w:cs="Arial"/>
        </w:rPr>
        <w:br/>
      </w:r>
      <w:r w:rsidR="003D0B35" w:rsidRPr="003D0B35">
        <w:rPr>
          <w:rFonts w:ascii="Arial" w:hAnsi="Arial" w:cs="Arial"/>
        </w:rPr>
        <w:drawing>
          <wp:inline distT="0" distB="0" distL="0" distR="0" wp14:anchorId="16291794" wp14:editId="10DC1F89">
            <wp:extent cx="5400040" cy="2863215"/>
            <wp:effectExtent l="0" t="0" r="0" b="0"/>
            <wp:docPr id="1427374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3746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0B35">
        <w:rPr>
          <w:rFonts w:ascii="Arial" w:hAnsi="Arial" w:cs="Arial"/>
        </w:rPr>
        <w:br/>
      </w:r>
      <w:r w:rsidR="003D0B35">
        <w:rPr>
          <w:rFonts w:ascii="Arial" w:hAnsi="Arial" w:cs="Arial"/>
        </w:rPr>
        <w:lastRenderedPageBreak/>
        <w:br/>
        <w:t xml:space="preserve">3. Executar todas as Etapas: </w:t>
      </w:r>
    </w:p>
    <w:p w14:paraId="603428B2" w14:textId="18A6BD00" w:rsidR="00983080" w:rsidRDefault="003D0B35" w:rsidP="00983080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br/>
      </w:r>
      <w:r w:rsidRPr="003D0B35">
        <w:rPr>
          <w:rFonts w:ascii="Arial" w:hAnsi="Arial" w:cs="Arial"/>
        </w:rPr>
        <w:drawing>
          <wp:inline distT="0" distB="0" distL="0" distR="0" wp14:anchorId="01E0CE42" wp14:editId="44EF8D36">
            <wp:extent cx="5400040" cy="2863215"/>
            <wp:effectExtent l="0" t="0" r="0" b="0"/>
            <wp:docPr id="2011820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8208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1C10">
        <w:rPr>
          <w:rFonts w:ascii="Arial" w:hAnsi="Arial" w:cs="Arial"/>
        </w:rPr>
        <w:br/>
      </w:r>
      <w:r>
        <w:rPr>
          <w:rFonts w:ascii="Arial" w:hAnsi="Arial" w:cs="Arial"/>
          <w:b/>
          <w:bCs/>
        </w:rPr>
        <w:br/>
      </w:r>
      <w:r>
        <w:rPr>
          <w:rFonts w:ascii="Arial" w:hAnsi="Arial" w:cs="Arial"/>
          <w:b/>
          <w:bCs/>
          <w:i/>
          <w:iCs/>
        </w:rPr>
        <w:t>Obs: Se ao Importar os dados da Calibração o terminal apresentar erro, encaminhar à produção para Upload do HGID no Datalake.</w:t>
      </w:r>
      <w:r>
        <w:rPr>
          <w:rFonts w:ascii="Arial" w:hAnsi="Arial" w:cs="Arial"/>
          <w:b/>
          <w:bCs/>
          <w:i/>
          <w:iCs/>
        </w:rPr>
        <w:br/>
      </w:r>
      <w:r>
        <w:rPr>
          <w:rFonts w:ascii="Arial" w:hAnsi="Arial" w:cs="Arial"/>
          <w:b/>
          <w:bCs/>
          <w:i/>
          <w:iCs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</w:rPr>
        <w:t>EMISSÃO DE SVM:</w:t>
      </w:r>
      <w:r>
        <w:rPr>
          <w:rFonts w:ascii="Arial" w:hAnsi="Arial" w:cs="Arial"/>
          <w:b/>
          <w:bCs/>
        </w:rPr>
        <w:br/>
      </w:r>
      <w:r>
        <w:rPr>
          <w:rFonts w:ascii="Arial" w:hAnsi="Arial" w:cs="Arial"/>
          <w:b/>
          <w:bCs/>
        </w:rPr>
        <w:br/>
      </w:r>
      <w:r>
        <w:rPr>
          <w:rFonts w:ascii="Arial" w:hAnsi="Arial" w:cs="Arial"/>
        </w:rPr>
        <w:t>1. Acessar o HealthGoStudio: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 w:rsidRPr="003D0B35">
        <w:rPr>
          <w:rFonts w:ascii="Arial" w:hAnsi="Arial" w:cs="Arial"/>
          <w:b/>
          <w:bCs/>
        </w:rPr>
        <w:drawing>
          <wp:inline distT="0" distB="0" distL="0" distR="0" wp14:anchorId="595021DE" wp14:editId="3660D70C">
            <wp:extent cx="5400040" cy="2822575"/>
            <wp:effectExtent l="0" t="0" r="0" b="0"/>
            <wp:docPr id="536378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3789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br/>
      </w:r>
      <w:r>
        <w:rPr>
          <w:rFonts w:ascii="Arial" w:hAnsi="Arial" w:cs="Arial"/>
        </w:rPr>
        <w:lastRenderedPageBreak/>
        <w:br/>
        <w:t>2. Preencher o campo de busca com HGID/E-mail/Número Serial: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 w:rsidRPr="003D0B35">
        <w:rPr>
          <w:rFonts w:ascii="Arial" w:hAnsi="Arial" w:cs="Arial"/>
          <w:b/>
          <w:bCs/>
        </w:rPr>
        <w:drawing>
          <wp:inline distT="0" distB="0" distL="0" distR="0" wp14:anchorId="442955C5" wp14:editId="211ACC9F">
            <wp:extent cx="5400040" cy="2835275"/>
            <wp:effectExtent l="0" t="0" r="0" b="3175"/>
            <wp:docPr id="144519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1964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  <w:t>3. Selecionar a opção de gerador de instalador: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 w:rsidRPr="003D0B35">
        <w:rPr>
          <w:rFonts w:ascii="Arial" w:hAnsi="Arial" w:cs="Arial"/>
          <w:b/>
          <w:bCs/>
        </w:rPr>
        <w:drawing>
          <wp:inline distT="0" distB="0" distL="0" distR="0" wp14:anchorId="2609E34D" wp14:editId="221CBE30">
            <wp:extent cx="5400040" cy="2835275"/>
            <wp:effectExtent l="0" t="0" r="0" b="3175"/>
            <wp:docPr id="399007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0079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  <w:i/>
          <w:iCs/>
        </w:rPr>
        <w:t xml:space="preserve">OBS: Caso não houver calibração disponível seguir o passo a passo descrito no tópico: </w:t>
      </w:r>
      <w:r>
        <w:rPr>
          <w:rFonts w:ascii="Arial" w:hAnsi="Arial" w:cs="Arial"/>
          <w:b/>
          <w:bCs/>
        </w:rPr>
        <w:t>UPLOAD DE HGID PARA NOCOBASE/GOSTUDIO</w:t>
      </w:r>
      <w:r w:rsidR="004C60D4">
        <w:rPr>
          <w:rFonts w:ascii="Arial" w:hAnsi="Arial" w:cs="Arial"/>
          <w:b/>
          <w:bCs/>
        </w:rPr>
        <w:t xml:space="preserve"> </w:t>
      </w:r>
      <w:r w:rsidR="004C60D4">
        <w:rPr>
          <w:rFonts w:ascii="Arial" w:hAnsi="Arial" w:cs="Arial"/>
          <w:b/>
          <w:bCs/>
        </w:rPr>
        <w:br/>
      </w:r>
      <w:r w:rsidR="004C60D4">
        <w:rPr>
          <w:rFonts w:ascii="Arial" w:hAnsi="Arial" w:cs="Arial"/>
          <w:b/>
          <w:bCs/>
        </w:rPr>
        <w:br/>
      </w:r>
      <w:r w:rsidR="007A49B6">
        <w:rPr>
          <w:rFonts w:ascii="Arial" w:hAnsi="Arial" w:cs="Arial"/>
          <w:b/>
          <w:bCs/>
        </w:rPr>
        <w:br/>
      </w:r>
      <w:r w:rsidR="007A49B6">
        <w:rPr>
          <w:rFonts w:ascii="Arial" w:hAnsi="Arial" w:cs="Arial"/>
          <w:b/>
          <w:bCs/>
        </w:rPr>
        <w:br/>
      </w:r>
      <w:r w:rsidR="007A49B6">
        <w:rPr>
          <w:rFonts w:ascii="Arial" w:hAnsi="Arial" w:cs="Arial"/>
          <w:b/>
          <w:bCs/>
        </w:rPr>
        <w:br/>
      </w:r>
      <w:r w:rsidR="007A49B6">
        <w:rPr>
          <w:rFonts w:ascii="Arial" w:hAnsi="Arial" w:cs="Arial"/>
        </w:rPr>
        <w:lastRenderedPageBreak/>
        <w:br/>
      </w:r>
      <w:r w:rsidR="00537550">
        <w:rPr>
          <w:rFonts w:ascii="Arial" w:hAnsi="Arial" w:cs="Arial"/>
          <w:b/>
          <w:bCs/>
        </w:rPr>
        <w:br/>
      </w:r>
      <w:r w:rsidR="0034678D">
        <w:rPr>
          <w:rFonts w:ascii="Arial" w:hAnsi="Arial" w:cs="Arial"/>
        </w:rPr>
        <w:br/>
      </w:r>
      <w:r w:rsidR="0034678D">
        <w:rPr>
          <w:rFonts w:ascii="Arial" w:hAnsi="Arial" w:cs="Arial"/>
        </w:rPr>
        <w:br/>
      </w:r>
      <w:r w:rsidR="0034678D">
        <w:rPr>
          <w:rFonts w:ascii="Arial" w:hAnsi="Arial" w:cs="Arial"/>
        </w:rPr>
        <w:br/>
      </w:r>
      <w:r w:rsidR="00983080">
        <w:rPr>
          <w:rFonts w:ascii="Arial" w:hAnsi="Arial" w:cs="Arial"/>
        </w:rPr>
        <w:br/>
      </w:r>
    </w:p>
    <w:p w14:paraId="1127373A" w14:textId="432DC159" w:rsidR="00983080" w:rsidRPr="00983080" w:rsidRDefault="00983080" w:rsidP="00983080">
      <w:pPr>
        <w:spacing w:line="360" w:lineRule="auto"/>
        <w:rPr>
          <w:rFonts w:ascii="Arial" w:hAnsi="Arial" w:cs="Arial"/>
        </w:rPr>
      </w:pPr>
    </w:p>
    <w:p w14:paraId="5AC9DCA7" w14:textId="4976735A" w:rsidR="00983080" w:rsidRPr="00983080" w:rsidRDefault="00983080" w:rsidP="0098308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/>
      </w:r>
      <w:r>
        <w:rPr>
          <w:rFonts w:ascii="Arial" w:hAnsi="Arial" w:cs="Arial"/>
          <w:b/>
          <w:bCs/>
        </w:rPr>
        <w:br/>
      </w:r>
      <w:r>
        <w:rPr>
          <w:rFonts w:ascii="Arial" w:hAnsi="Arial" w:cs="Arial"/>
          <w:b/>
          <w:bCs/>
        </w:rPr>
        <w:br/>
      </w:r>
      <w:r>
        <w:rPr>
          <w:rFonts w:ascii="Arial" w:hAnsi="Arial" w:cs="Arial"/>
          <w:b/>
          <w:bCs/>
        </w:rPr>
        <w:br/>
      </w:r>
      <w:r>
        <w:rPr>
          <w:rFonts w:ascii="Arial" w:hAnsi="Arial" w:cs="Arial"/>
          <w:b/>
          <w:bCs/>
        </w:rPr>
        <w:br/>
      </w:r>
    </w:p>
    <w:sectPr w:rsidR="00983080" w:rsidRPr="009830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080"/>
    <w:rsid w:val="00231C10"/>
    <w:rsid w:val="00313E22"/>
    <w:rsid w:val="0034678D"/>
    <w:rsid w:val="003D0B35"/>
    <w:rsid w:val="004346D9"/>
    <w:rsid w:val="004567FD"/>
    <w:rsid w:val="004C60D4"/>
    <w:rsid w:val="00537550"/>
    <w:rsid w:val="007A49B6"/>
    <w:rsid w:val="008300C6"/>
    <w:rsid w:val="00983080"/>
    <w:rsid w:val="00B36BE2"/>
    <w:rsid w:val="00FC5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30529"/>
  <w15:chartTrackingRefBased/>
  <w15:docId w15:val="{710D52AE-DA09-4A8C-8A60-B9AB6551B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0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0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0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0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0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0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0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0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0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0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0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0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0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0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0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0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0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0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0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0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0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0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0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0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0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0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0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0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49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49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ealthgotech-my.sharepoint.com/:u:/g/personal/guilherme_vial_healthgo_com_br/EY5Opkk0EPZIhaev36K3ulEBfB_EMOUP5xNKBxwMUEaFJQ?e=xqVXco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s://healthgoapp.s3.us-east-2.amazonaws.com/HealthGoAir-installer1.4.8.exe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XLv69FedNKYXb0X7mb5db19MNNKYztC5/view?usp=sharing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docs.netbird.io/get-started/install/windows" TargetMode="Externa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hyperlink" Target="https://drive.google.com/drive/folders/1rvlrFqypcOgIgofX1DaRPUDTM1ggR69r" TargetMode="Externa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11</Pages>
  <Words>1159</Words>
  <Characters>6259</Characters>
  <Application>Microsoft Office Word</Application>
  <DocSecurity>0</DocSecurity>
  <Lines>52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Luiz</dc:creator>
  <cp:keywords/>
  <dc:description/>
  <cp:lastModifiedBy>HealthGo</cp:lastModifiedBy>
  <cp:revision>3</cp:revision>
  <dcterms:created xsi:type="dcterms:W3CDTF">2025-11-10T18:44:00Z</dcterms:created>
  <dcterms:modified xsi:type="dcterms:W3CDTF">2026-04-08T14:28:00Z</dcterms:modified>
</cp:coreProperties>
</file>