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9F9A6" w14:textId="258E3170" w:rsidR="00DB7531" w:rsidRPr="00DB7531" w:rsidRDefault="00DB7531" w:rsidP="00DB7531">
      <w:pPr>
        <w:pStyle w:val="Heading1"/>
      </w:pPr>
      <w:r w:rsidRPr="00DB7531">
        <w:t xml:space="preserve">DAT 325 Project Three </w:t>
      </w:r>
    </w:p>
    <w:p w14:paraId="4C4B1AB0" w14:textId="410E4633" w:rsidR="00DB7531" w:rsidRPr="00DB7531" w:rsidRDefault="00DB7531" w:rsidP="00DB7531">
      <w:pPr>
        <w:pStyle w:val="Heading1"/>
      </w:pPr>
      <w:r w:rsidRPr="00DB7531">
        <w:t>Data V</w:t>
      </w:r>
      <w:r w:rsidR="000B764F">
        <w:t>alid</w:t>
      </w:r>
      <w:r w:rsidRPr="00DB7531">
        <w:t>ation</w:t>
      </w:r>
    </w:p>
    <w:p w14:paraId="784BB36B" w14:textId="77777777" w:rsidR="00DB7531" w:rsidRDefault="00DB7531" w:rsidP="00DB7531">
      <w:pPr>
        <w:suppressAutoHyphens/>
        <w:spacing w:line="240" w:lineRule="auto"/>
        <w:contextualSpacing/>
        <w:rPr>
          <w:rFonts w:asciiTheme="majorHAnsi" w:eastAsia="Calibri" w:hAnsiTheme="majorHAnsi" w:cstheme="majorHAnsi"/>
          <w:b/>
        </w:rPr>
      </w:pPr>
    </w:p>
    <w:p w14:paraId="239787F8" w14:textId="77777777" w:rsidR="00651626" w:rsidRPr="00DB7531" w:rsidRDefault="00651626" w:rsidP="00DB7531">
      <w:pPr>
        <w:suppressAutoHyphens/>
        <w:spacing w:line="240" w:lineRule="auto"/>
        <w:contextualSpacing/>
        <w:rPr>
          <w:rFonts w:asciiTheme="majorHAnsi" w:eastAsia="Calibri" w:hAnsiTheme="majorHAnsi" w:cstheme="majorHAnsi"/>
          <w:b/>
        </w:rPr>
      </w:pPr>
    </w:p>
    <w:p w14:paraId="70AE6CCC" w14:textId="77777777" w:rsidR="00DB7531" w:rsidRPr="00DB7531" w:rsidRDefault="00DB7531" w:rsidP="00DB7531"/>
    <w:p w14:paraId="515B0742" w14:textId="72A743D2" w:rsidR="006F2E0D" w:rsidRPr="006F2E0D" w:rsidRDefault="004B791B" w:rsidP="004B791B">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006F2E0D" w:rsidRPr="006F2E0D">
        <w:rPr>
          <w:rFonts w:asciiTheme="majorHAnsi" w:eastAsia="Calibri" w:hAnsiTheme="majorHAnsi" w:cstheme="majorHAnsi"/>
          <w:lang w:val="en-US"/>
        </w:rPr>
        <w:t>In order to integrate the Wayne and Bruce datasets smoothly and ensure accuracy, we carried out a detailed profiling process while adhering to our Business Rules. This process involved a meticulous examination of each attribute in the Wayne dataset to assess compatibility with the Bruce dataset.</w:t>
      </w:r>
    </w:p>
    <w:p w14:paraId="2C32545B" w14:textId="77777777" w:rsidR="006F2E0D" w:rsidRPr="006F2E0D" w:rsidRDefault="006F2E0D" w:rsidP="006F2E0D">
      <w:pPr>
        <w:suppressAutoHyphens/>
        <w:spacing w:line="240" w:lineRule="auto"/>
        <w:ind w:left="720"/>
        <w:contextualSpacing/>
        <w:rPr>
          <w:rFonts w:asciiTheme="majorHAnsi" w:eastAsia="Calibri" w:hAnsiTheme="majorHAnsi" w:cstheme="majorHAnsi"/>
          <w:lang w:val="en-US"/>
        </w:rPr>
      </w:pPr>
      <w:r w:rsidRPr="006F2E0D">
        <w:rPr>
          <w:rFonts w:asciiTheme="majorHAnsi" w:eastAsia="Calibri" w:hAnsiTheme="majorHAnsi" w:cstheme="majorHAnsi"/>
          <w:b/>
          <w:bCs/>
          <w:lang w:val="en-US"/>
        </w:rPr>
        <w:t>Key Steps Taken:</w:t>
      </w:r>
    </w:p>
    <w:p w14:paraId="21DAF7AF" w14:textId="77777777" w:rsidR="006F2E0D" w:rsidRPr="006F2E0D" w:rsidRDefault="006F2E0D" w:rsidP="006F2E0D">
      <w:pPr>
        <w:numPr>
          <w:ilvl w:val="0"/>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b/>
          <w:bCs/>
          <w:lang w:val="en-US"/>
        </w:rPr>
        <w:t>Data Profiling</w:t>
      </w:r>
      <w:r w:rsidRPr="006F2E0D">
        <w:rPr>
          <w:rFonts w:asciiTheme="majorHAnsi" w:eastAsia="Calibri" w:hAnsiTheme="majorHAnsi" w:cstheme="majorHAnsi"/>
          <w:lang w:val="en-US"/>
        </w:rPr>
        <w:t>:</w:t>
      </w:r>
    </w:p>
    <w:p w14:paraId="685CB922"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We conducted a comprehensive analysis of the Wayne dataset.</w:t>
      </w:r>
    </w:p>
    <w:p w14:paraId="48372EE8"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Each attribute was scrutinized to ensure compatibility with the Bruce dataset attributes.</w:t>
      </w:r>
    </w:p>
    <w:p w14:paraId="080F6728" w14:textId="77777777" w:rsidR="006F2E0D" w:rsidRPr="006F2E0D" w:rsidRDefault="006F2E0D" w:rsidP="006F2E0D">
      <w:pPr>
        <w:numPr>
          <w:ilvl w:val="0"/>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b/>
          <w:bCs/>
          <w:lang w:val="en-US"/>
        </w:rPr>
        <w:t>Compatibility Check</w:t>
      </w:r>
      <w:r w:rsidRPr="006F2E0D">
        <w:rPr>
          <w:rFonts w:asciiTheme="majorHAnsi" w:eastAsia="Calibri" w:hAnsiTheme="majorHAnsi" w:cstheme="majorHAnsi"/>
          <w:lang w:val="en-US"/>
        </w:rPr>
        <w:t>:</w:t>
      </w:r>
    </w:p>
    <w:p w14:paraId="51F51A16"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Attributes in the Wayne data were reviewed for their compatibility with the Bruce data.</w:t>
      </w:r>
    </w:p>
    <w:p w14:paraId="42F68C71"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This step ensured that any differences or similarities were identified early on.</w:t>
      </w:r>
    </w:p>
    <w:p w14:paraId="0776ABB6" w14:textId="77777777" w:rsidR="006F2E0D" w:rsidRPr="006F2E0D" w:rsidRDefault="006F2E0D" w:rsidP="006F2E0D">
      <w:pPr>
        <w:numPr>
          <w:ilvl w:val="0"/>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b/>
          <w:bCs/>
          <w:lang w:val="en-US"/>
        </w:rPr>
        <w:t>Descriptive Statistics</w:t>
      </w:r>
      <w:r w:rsidRPr="006F2E0D">
        <w:rPr>
          <w:rFonts w:asciiTheme="majorHAnsi" w:eastAsia="Calibri" w:hAnsiTheme="majorHAnsi" w:cstheme="majorHAnsi"/>
          <w:lang w:val="en-US"/>
        </w:rPr>
        <w:t>:</w:t>
      </w:r>
    </w:p>
    <w:p w14:paraId="6EA624BB"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To confirm the reliability of the data post-transformation, we gathered descriptive statistics.</w:t>
      </w:r>
    </w:p>
    <w:p w14:paraId="76DBFBF0"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These statistics provided insights into the data’s central tendency, dispersion, and overall structure.</w:t>
      </w:r>
    </w:p>
    <w:p w14:paraId="705D1681" w14:textId="77777777" w:rsidR="006F2E0D" w:rsidRPr="006F2E0D" w:rsidRDefault="006F2E0D" w:rsidP="006F2E0D">
      <w:pPr>
        <w:numPr>
          <w:ilvl w:val="0"/>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b/>
          <w:bCs/>
          <w:lang w:val="en-US"/>
        </w:rPr>
        <w:t>Object Count Establishment</w:t>
      </w:r>
      <w:r w:rsidRPr="006F2E0D">
        <w:rPr>
          <w:rFonts w:asciiTheme="majorHAnsi" w:eastAsia="Calibri" w:hAnsiTheme="majorHAnsi" w:cstheme="majorHAnsi"/>
          <w:lang w:val="en-US"/>
        </w:rPr>
        <w:t>:</w:t>
      </w:r>
    </w:p>
    <w:p w14:paraId="3E35377E"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The initial step in our data profiling was to establish the object count, which is displayed in Table 1.</w:t>
      </w:r>
    </w:p>
    <w:p w14:paraId="1A9EB484" w14:textId="77777777" w:rsidR="006F2E0D" w:rsidRPr="006F2E0D" w:rsidRDefault="006F2E0D" w:rsidP="006F2E0D">
      <w:pPr>
        <w:numPr>
          <w:ilvl w:val="1"/>
          <w:numId w:val="2"/>
        </w:numPr>
        <w:suppressAutoHyphens/>
        <w:spacing w:line="240" w:lineRule="auto"/>
        <w:contextualSpacing/>
        <w:rPr>
          <w:rFonts w:asciiTheme="majorHAnsi" w:eastAsia="Calibri" w:hAnsiTheme="majorHAnsi" w:cstheme="majorHAnsi"/>
          <w:lang w:val="en-US"/>
        </w:rPr>
      </w:pPr>
      <w:r w:rsidRPr="006F2E0D">
        <w:rPr>
          <w:rFonts w:asciiTheme="majorHAnsi" w:eastAsia="Calibri" w:hAnsiTheme="majorHAnsi" w:cstheme="majorHAnsi"/>
          <w:lang w:val="en-US"/>
        </w:rPr>
        <w:t>This helped us understand the volume and scope of the data we were working with.</w:t>
      </w:r>
    </w:p>
    <w:p w14:paraId="557FFA54" w14:textId="77777777" w:rsidR="006F2E0D" w:rsidRPr="006F2E0D" w:rsidRDefault="006F2E0D" w:rsidP="006F2E0D">
      <w:pPr>
        <w:suppressAutoHyphens/>
        <w:spacing w:line="240" w:lineRule="auto"/>
        <w:ind w:left="720"/>
        <w:contextualSpacing/>
        <w:rPr>
          <w:rFonts w:asciiTheme="majorHAnsi" w:eastAsia="Calibri" w:hAnsiTheme="majorHAnsi" w:cstheme="majorHAnsi"/>
          <w:lang w:val="en-US"/>
        </w:rPr>
      </w:pPr>
      <w:r w:rsidRPr="006F2E0D">
        <w:rPr>
          <w:rFonts w:asciiTheme="majorHAnsi" w:eastAsia="Calibri" w:hAnsiTheme="majorHAnsi" w:cstheme="majorHAnsi"/>
          <w:b/>
          <w:bCs/>
          <w:lang w:val="en-US"/>
        </w:rPr>
        <w:t>Conclusion</w:t>
      </w:r>
      <w:r w:rsidRPr="006F2E0D">
        <w:rPr>
          <w:rFonts w:asciiTheme="majorHAnsi" w:eastAsia="Calibri" w:hAnsiTheme="majorHAnsi" w:cstheme="majorHAnsi"/>
          <w:lang w:val="en-US"/>
        </w:rPr>
        <w:t>: By following these steps, we ensured that the integration of the Wayne and Bruce datasets was both seamless and accurate, maintaining the integrity and reliability of the data throughout the process.</w:t>
      </w:r>
    </w:p>
    <w:p w14:paraId="74C723D3" w14:textId="77777777" w:rsidR="00DB7531" w:rsidRPr="00DB7531" w:rsidRDefault="00DB7531" w:rsidP="00DB7531">
      <w:pPr>
        <w:suppressAutoHyphens/>
        <w:spacing w:line="240" w:lineRule="auto"/>
        <w:ind w:left="720"/>
        <w:contextualSpacing/>
        <w:rPr>
          <w:rFonts w:asciiTheme="majorHAnsi" w:eastAsia="Calibri" w:hAnsiTheme="majorHAnsi" w:cstheme="majorHAnsi"/>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F50B4" w:rsidRPr="00DB7531" w14:paraId="06B799B8" w14:textId="77777777" w:rsidTr="00C73F8E">
        <w:trPr>
          <w:cantSplit/>
          <w:tblHeader/>
        </w:trPr>
        <w:tc>
          <w:tcPr>
            <w:tcW w:w="1560" w:type="dxa"/>
            <w:shd w:val="clear" w:color="auto" w:fill="auto"/>
            <w:tcMar>
              <w:top w:w="0" w:type="dxa"/>
              <w:left w:w="115" w:type="dxa"/>
              <w:bottom w:w="0" w:type="dxa"/>
              <w:right w:w="115" w:type="dxa"/>
            </w:tcMar>
          </w:tcPr>
          <w:p w14:paraId="16B63F3B"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7800" w:type="dxa"/>
            <w:gridSpan w:val="5"/>
            <w:shd w:val="clear" w:color="auto" w:fill="auto"/>
            <w:tcMar>
              <w:top w:w="0" w:type="dxa"/>
              <w:left w:w="115" w:type="dxa"/>
              <w:bottom w:w="0" w:type="dxa"/>
              <w:right w:w="115" w:type="dxa"/>
            </w:tcMar>
          </w:tcPr>
          <w:p w14:paraId="68A46B5C" w14:textId="77777777" w:rsidR="00DF50B4" w:rsidRPr="00DB7531" w:rsidRDefault="00737E1C" w:rsidP="00DB7531">
            <w:pPr>
              <w:pBdr>
                <w:top w:val="nil"/>
                <w:left w:val="nil"/>
                <w:bottom w:val="nil"/>
                <w:right w:val="nil"/>
                <w:between w:val="nil"/>
              </w:pBd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 Files</w:t>
            </w:r>
          </w:p>
        </w:tc>
      </w:tr>
      <w:tr w:rsidR="00DF50B4" w:rsidRPr="00DB7531" w14:paraId="2ADAF6D6" w14:textId="77777777" w:rsidTr="00C73F8E">
        <w:trPr>
          <w:cantSplit/>
          <w:tblHeader/>
        </w:trPr>
        <w:tc>
          <w:tcPr>
            <w:tcW w:w="1560" w:type="dxa"/>
            <w:shd w:val="clear" w:color="auto" w:fill="auto"/>
            <w:tcMar>
              <w:top w:w="0" w:type="dxa"/>
              <w:left w:w="115" w:type="dxa"/>
              <w:bottom w:w="0" w:type="dxa"/>
              <w:right w:w="115" w:type="dxa"/>
            </w:tcMar>
          </w:tcPr>
          <w:p w14:paraId="4C90CD88" w14:textId="77777777" w:rsidR="00DF50B4" w:rsidRPr="00DB7531" w:rsidRDefault="00DF50B4"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p>
        </w:tc>
        <w:tc>
          <w:tcPr>
            <w:tcW w:w="1560" w:type="dxa"/>
            <w:shd w:val="clear" w:color="auto" w:fill="auto"/>
            <w:tcMar>
              <w:top w:w="0" w:type="dxa"/>
              <w:left w:w="115" w:type="dxa"/>
              <w:bottom w:w="0" w:type="dxa"/>
              <w:right w:w="115" w:type="dxa"/>
            </w:tcMar>
          </w:tcPr>
          <w:p w14:paraId="6A29C24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Source File</w:t>
            </w:r>
          </w:p>
        </w:tc>
        <w:tc>
          <w:tcPr>
            <w:tcW w:w="1560" w:type="dxa"/>
            <w:shd w:val="clear" w:color="auto" w:fill="auto"/>
            <w:tcMar>
              <w:top w:w="0" w:type="dxa"/>
              <w:left w:w="115" w:type="dxa"/>
              <w:bottom w:w="0" w:type="dxa"/>
              <w:right w:w="115" w:type="dxa"/>
            </w:tcMar>
          </w:tcPr>
          <w:p w14:paraId="5F0E2E60"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Anomalies</w:t>
            </w:r>
          </w:p>
        </w:tc>
        <w:tc>
          <w:tcPr>
            <w:tcW w:w="1560" w:type="dxa"/>
            <w:shd w:val="clear" w:color="auto" w:fill="auto"/>
            <w:tcMar>
              <w:top w:w="0" w:type="dxa"/>
              <w:left w:w="115" w:type="dxa"/>
              <w:bottom w:w="0" w:type="dxa"/>
              <w:right w:w="115" w:type="dxa"/>
            </w:tcMar>
          </w:tcPr>
          <w:p w14:paraId="3E15EEE5"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1560" w:type="dxa"/>
            <w:shd w:val="clear" w:color="auto" w:fill="auto"/>
            <w:tcMar>
              <w:top w:w="0" w:type="dxa"/>
              <w:left w:w="115" w:type="dxa"/>
              <w:bottom w:w="0" w:type="dxa"/>
              <w:right w:w="115" w:type="dxa"/>
            </w:tcMar>
          </w:tcPr>
          <w:p w14:paraId="6A7A8EBF"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1560" w:type="dxa"/>
            <w:shd w:val="clear" w:color="auto" w:fill="auto"/>
            <w:tcMar>
              <w:top w:w="0" w:type="dxa"/>
              <w:left w:w="115" w:type="dxa"/>
              <w:bottom w:w="0" w:type="dxa"/>
              <w:right w:w="115" w:type="dxa"/>
            </w:tcMar>
          </w:tcPr>
          <w:p w14:paraId="7AC32121"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45DBA1AE" w14:textId="77777777" w:rsidTr="00C73F8E">
        <w:trPr>
          <w:cantSplit/>
        </w:trPr>
        <w:tc>
          <w:tcPr>
            <w:tcW w:w="1560" w:type="dxa"/>
            <w:shd w:val="clear" w:color="auto" w:fill="auto"/>
            <w:tcMar>
              <w:top w:w="0" w:type="dxa"/>
              <w:left w:w="115" w:type="dxa"/>
              <w:bottom w:w="0" w:type="dxa"/>
              <w:right w:w="115" w:type="dxa"/>
            </w:tcMar>
          </w:tcPr>
          <w:p w14:paraId="2D3C2F5C" w14:textId="77777777" w:rsidR="00DF50B4" w:rsidRPr="00651626" w:rsidRDefault="00737E1C" w:rsidP="00DB7531">
            <w:pPr>
              <w:pBdr>
                <w:top w:val="nil"/>
                <w:left w:val="nil"/>
                <w:bottom w:val="nil"/>
                <w:right w:val="nil"/>
                <w:between w:val="nil"/>
              </w:pBd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Count</w:t>
            </w:r>
          </w:p>
        </w:tc>
        <w:tc>
          <w:tcPr>
            <w:tcW w:w="1560" w:type="dxa"/>
            <w:shd w:val="clear" w:color="auto" w:fill="auto"/>
            <w:tcMar>
              <w:top w:w="0" w:type="dxa"/>
              <w:left w:w="115" w:type="dxa"/>
              <w:bottom w:w="0" w:type="dxa"/>
              <w:right w:w="115" w:type="dxa"/>
            </w:tcMar>
          </w:tcPr>
          <w:p w14:paraId="78F19810" w14:textId="055D8DF3" w:rsidR="00DF50B4" w:rsidRPr="00DB7531" w:rsidRDefault="006F2E0D"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w:t>
            </w:r>
            <w:r w:rsidR="00D9521D">
              <w:rPr>
                <w:rFonts w:asciiTheme="majorHAnsi" w:eastAsia="Calibri" w:hAnsiTheme="majorHAnsi" w:cstheme="majorHAnsi"/>
              </w:rPr>
              <w:t>5</w:t>
            </w:r>
          </w:p>
        </w:tc>
        <w:tc>
          <w:tcPr>
            <w:tcW w:w="1560" w:type="dxa"/>
            <w:shd w:val="clear" w:color="auto" w:fill="auto"/>
            <w:tcMar>
              <w:top w:w="0" w:type="dxa"/>
              <w:left w:w="115" w:type="dxa"/>
              <w:bottom w:w="0" w:type="dxa"/>
              <w:right w:w="115" w:type="dxa"/>
            </w:tcMar>
          </w:tcPr>
          <w:p w14:paraId="67638E21" w14:textId="74F35837" w:rsidR="00DF50B4" w:rsidRPr="00DB7531" w:rsidRDefault="006F2E0D"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5</w:t>
            </w:r>
          </w:p>
        </w:tc>
        <w:tc>
          <w:tcPr>
            <w:tcW w:w="1560" w:type="dxa"/>
            <w:shd w:val="clear" w:color="auto" w:fill="auto"/>
            <w:tcMar>
              <w:top w:w="0" w:type="dxa"/>
              <w:left w:w="115" w:type="dxa"/>
              <w:bottom w:w="0" w:type="dxa"/>
              <w:right w:w="115" w:type="dxa"/>
            </w:tcMar>
          </w:tcPr>
          <w:p w14:paraId="71506C9D" w14:textId="060B12B7" w:rsidR="00DF50B4" w:rsidRPr="00DB7531" w:rsidRDefault="006F2E0D"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20</w:t>
            </w:r>
            <w:r w:rsidR="0089171B">
              <w:rPr>
                <w:rFonts w:asciiTheme="majorHAnsi" w:eastAsia="Calibri" w:hAnsiTheme="majorHAnsi" w:cstheme="majorHAnsi"/>
              </w:rPr>
              <w:t>3</w:t>
            </w:r>
          </w:p>
        </w:tc>
        <w:tc>
          <w:tcPr>
            <w:tcW w:w="1560" w:type="dxa"/>
            <w:shd w:val="clear" w:color="auto" w:fill="auto"/>
            <w:tcMar>
              <w:top w:w="0" w:type="dxa"/>
              <w:left w:w="115" w:type="dxa"/>
              <w:bottom w:w="0" w:type="dxa"/>
              <w:right w:w="115" w:type="dxa"/>
            </w:tcMar>
          </w:tcPr>
          <w:p w14:paraId="3563C111" w14:textId="79C8AB1C" w:rsidR="00DF50B4" w:rsidRPr="00DB7531" w:rsidRDefault="006F2E0D"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79</w:t>
            </w:r>
            <w:r w:rsidR="00116D90">
              <w:rPr>
                <w:rFonts w:asciiTheme="majorHAnsi" w:eastAsia="Calibri" w:hAnsiTheme="majorHAnsi" w:cstheme="majorHAnsi"/>
              </w:rPr>
              <w:t>6</w:t>
            </w:r>
          </w:p>
        </w:tc>
        <w:tc>
          <w:tcPr>
            <w:tcW w:w="1560" w:type="dxa"/>
            <w:shd w:val="clear" w:color="auto" w:fill="auto"/>
            <w:tcMar>
              <w:top w:w="0" w:type="dxa"/>
              <w:left w:w="115" w:type="dxa"/>
              <w:bottom w:w="0" w:type="dxa"/>
              <w:right w:w="115" w:type="dxa"/>
            </w:tcMar>
          </w:tcPr>
          <w:p w14:paraId="4EF270BB" w14:textId="57DF02AD" w:rsidR="00DF50B4" w:rsidRPr="00DB7531" w:rsidRDefault="00D9521D" w:rsidP="00DB7531">
            <w:pPr>
              <w:pBdr>
                <w:top w:val="nil"/>
                <w:left w:val="nil"/>
                <w:bottom w:val="nil"/>
                <w:right w:val="nil"/>
                <w:between w:val="nil"/>
              </w:pBd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996</w:t>
            </w:r>
          </w:p>
        </w:tc>
      </w:tr>
    </w:tbl>
    <w:p w14:paraId="15D671B2" w14:textId="77777777" w:rsidR="00DF50B4" w:rsidRPr="00DB7531" w:rsidRDefault="00DF50B4" w:rsidP="00DB7531">
      <w:pPr>
        <w:suppressAutoHyphens/>
        <w:spacing w:line="240" w:lineRule="auto"/>
        <w:contextualSpacing/>
        <w:rPr>
          <w:rFonts w:asciiTheme="majorHAnsi" w:eastAsia="Calibri" w:hAnsiTheme="majorHAnsi" w:cstheme="majorHAnsi"/>
        </w:rPr>
      </w:pPr>
    </w:p>
    <w:p w14:paraId="183A9AEE" w14:textId="77777777" w:rsidR="00DB7531" w:rsidRDefault="00DB7531" w:rsidP="00DB7531">
      <w:pPr>
        <w:suppressAutoHyphens/>
        <w:spacing w:line="240" w:lineRule="auto"/>
        <w:ind w:left="360" w:firstLine="360"/>
        <w:contextualSpacing/>
        <w:rPr>
          <w:rFonts w:asciiTheme="majorHAnsi" w:eastAsia="Calibri" w:hAnsiTheme="majorHAnsi" w:cstheme="majorHAnsi"/>
          <w:b/>
        </w:rPr>
      </w:pPr>
    </w:p>
    <w:p w14:paraId="39E6FDFB" w14:textId="77777777" w:rsidR="00DB7531" w:rsidRDefault="00DB7531" w:rsidP="00DB7531">
      <w:pPr>
        <w:suppressAutoHyphens/>
        <w:spacing w:line="240" w:lineRule="auto"/>
        <w:ind w:left="720"/>
        <w:contextualSpacing/>
        <w:rPr>
          <w:rFonts w:asciiTheme="majorHAnsi" w:eastAsia="Calibri" w:hAnsiTheme="majorHAnsi" w:cstheme="majorHAnsi"/>
          <w:b/>
        </w:rPr>
      </w:pPr>
    </w:p>
    <w:p w14:paraId="6DAA6484" w14:textId="77777777" w:rsidR="00DB7531" w:rsidRDefault="00737E1C" w:rsidP="00DB7531">
      <w:pPr>
        <w:suppressAutoHyphens/>
        <w:spacing w:line="240" w:lineRule="auto"/>
        <w:ind w:left="720"/>
        <w:contextualSpacing/>
        <w:rPr>
          <w:rFonts w:asciiTheme="majorHAnsi" w:eastAsia="Calibri" w:hAnsiTheme="majorHAnsi" w:cstheme="majorHAnsi"/>
        </w:rPr>
      </w:pPr>
      <w:r w:rsidRPr="00DB7531">
        <w:rPr>
          <w:rFonts w:asciiTheme="majorHAnsi" w:eastAsia="Calibri" w:hAnsiTheme="majorHAnsi" w:cstheme="majorHAnsi"/>
          <w:b/>
        </w:rPr>
        <w:t xml:space="preserve">Data Set: </w:t>
      </w:r>
      <w:r w:rsidRPr="00DB7531">
        <w:rPr>
          <w:rFonts w:asciiTheme="majorHAnsi" w:eastAsia="Calibri" w:hAnsiTheme="majorHAnsi" w:cstheme="majorHAnsi"/>
        </w:rPr>
        <w:t xml:space="preserve">Supermarket </w:t>
      </w:r>
    </w:p>
    <w:p w14:paraId="3CDF1018" w14:textId="77777777" w:rsidR="00DF50B4" w:rsidRPr="00DB7531" w:rsidRDefault="00737E1C" w:rsidP="00DB7531">
      <w:pPr>
        <w:suppressAutoHyphens/>
        <w:spacing w:line="240" w:lineRule="auto"/>
        <w:ind w:left="720"/>
        <w:contextualSpacing/>
        <w:rPr>
          <w:rFonts w:asciiTheme="majorHAnsi" w:eastAsia="Calibri" w:hAnsiTheme="majorHAnsi" w:cstheme="majorHAnsi"/>
        </w:rPr>
      </w:pPr>
      <w:r w:rsidRPr="00DB7531">
        <w:rPr>
          <w:rFonts w:asciiTheme="majorHAnsi" w:eastAsia="Calibri" w:hAnsiTheme="majorHAnsi" w:cstheme="majorHAnsi"/>
          <w:b/>
        </w:rPr>
        <w:t>Variable:</w:t>
      </w:r>
      <w:r w:rsidRPr="00DB7531">
        <w:rPr>
          <w:rFonts w:asciiTheme="majorHAnsi" w:eastAsia="Calibri" w:hAnsiTheme="majorHAnsi" w:cstheme="majorHAnsi"/>
        </w:rPr>
        <w:t xml:space="preserve"> Gross Income by location</w:t>
      </w:r>
    </w:p>
    <w:p w14:paraId="5479312C" w14:textId="77777777" w:rsidR="00DB7531" w:rsidRDefault="00DB7531" w:rsidP="00DB7531">
      <w:pPr>
        <w:suppressAutoHyphens/>
        <w:spacing w:line="240" w:lineRule="auto"/>
        <w:ind w:left="720"/>
        <w:contextualSpacing/>
        <w:rPr>
          <w:rFonts w:asciiTheme="majorHAnsi" w:eastAsia="Calibri" w:hAnsiTheme="majorHAnsi" w:cstheme="majorHAnsi"/>
        </w:rPr>
      </w:pPr>
    </w:p>
    <w:p w14:paraId="4B3F915A" w14:textId="77777777" w:rsidR="00DF50B4" w:rsidRPr="00DB7531" w:rsidRDefault="00DF50B4" w:rsidP="00DB7531">
      <w:pPr>
        <w:suppressAutoHyphens/>
        <w:spacing w:line="240" w:lineRule="auto"/>
        <w:ind w:left="720"/>
        <w:contextualSpacing/>
        <w:rPr>
          <w:rFonts w:asciiTheme="majorHAnsi" w:eastAsia="Calibri" w:hAnsiTheme="majorHAnsi" w:cstheme="majorHAnsi"/>
        </w:rPr>
      </w:pPr>
    </w:p>
    <w:tbl>
      <w:tblPr>
        <w:tblStyle w:val="1"/>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40"/>
        <w:gridCol w:w="2340"/>
        <w:gridCol w:w="2340"/>
      </w:tblGrid>
      <w:tr w:rsidR="00DF50B4" w:rsidRPr="00DB7531" w14:paraId="6F3B9460" w14:textId="77777777" w:rsidTr="00C73F8E">
        <w:trPr>
          <w:cantSplit/>
          <w:tblHeader/>
        </w:trPr>
        <w:tc>
          <w:tcPr>
            <w:tcW w:w="2370" w:type="dxa"/>
            <w:shd w:val="clear" w:color="auto" w:fill="auto"/>
            <w:tcMar>
              <w:top w:w="0" w:type="dxa"/>
              <w:left w:w="115" w:type="dxa"/>
              <w:bottom w:w="0" w:type="dxa"/>
              <w:right w:w="115" w:type="dxa"/>
            </w:tcMar>
          </w:tcPr>
          <w:p w14:paraId="60B800D6"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7020" w:type="dxa"/>
            <w:gridSpan w:val="3"/>
            <w:shd w:val="clear" w:color="auto" w:fill="auto"/>
            <w:tcMar>
              <w:top w:w="0" w:type="dxa"/>
              <w:left w:w="115" w:type="dxa"/>
              <w:bottom w:w="0" w:type="dxa"/>
              <w:right w:w="115" w:type="dxa"/>
            </w:tcMar>
          </w:tcPr>
          <w:p w14:paraId="0E04F51A" w14:textId="77777777" w:rsidR="00DF50B4" w:rsidRPr="00DB7531" w:rsidRDefault="00737E1C" w:rsidP="00DB7531">
            <w:pPr>
              <w:suppressAutoHyphens/>
              <w:spacing w:line="240" w:lineRule="auto"/>
              <w:contextualSpacing/>
              <w:jc w:val="center"/>
              <w:rPr>
                <w:rFonts w:asciiTheme="majorHAnsi" w:eastAsia="Calibri" w:hAnsiTheme="majorHAnsi" w:cstheme="majorHAnsi"/>
                <w:b/>
              </w:rPr>
            </w:pPr>
            <w:r w:rsidRPr="00DB7531">
              <w:rPr>
                <w:rFonts w:asciiTheme="majorHAnsi" w:eastAsia="Calibri" w:hAnsiTheme="majorHAnsi" w:cstheme="majorHAnsi"/>
                <w:b/>
              </w:rPr>
              <w:t>Excel</w:t>
            </w:r>
          </w:p>
        </w:tc>
      </w:tr>
      <w:tr w:rsidR="00DF50B4" w:rsidRPr="00DB7531" w14:paraId="396B6D6A" w14:textId="77777777" w:rsidTr="00C73F8E">
        <w:trPr>
          <w:cantSplit/>
          <w:tblHeader/>
        </w:trPr>
        <w:tc>
          <w:tcPr>
            <w:tcW w:w="2370" w:type="dxa"/>
            <w:shd w:val="clear" w:color="auto" w:fill="auto"/>
            <w:tcMar>
              <w:top w:w="0" w:type="dxa"/>
              <w:left w:w="115" w:type="dxa"/>
              <w:bottom w:w="0" w:type="dxa"/>
              <w:right w:w="115" w:type="dxa"/>
            </w:tcMar>
          </w:tcPr>
          <w:p w14:paraId="5BB80DFA" w14:textId="77777777" w:rsidR="00DF50B4" w:rsidRPr="00DB7531" w:rsidRDefault="00DF50B4" w:rsidP="00DB7531">
            <w:pPr>
              <w:suppressAutoHyphens/>
              <w:spacing w:line="240" w:lineRule="auto"/>
              <w:contextualSpacing/>
              <w:rPr>
                <w:rFonts w:asciiTheme="majorHAnsi" w:eastAsia="Calibri" w:hAnsiTheme="majorHAnsi" w:cstheme="majorHAnsi"/>
              </w:rPr>
            </w:pPr>
          </w:p>
        </w:tc>
        <w:tc>
          <w:tcPr>
            <w:tcW w:w="2340" w:type="dxa"/>
            <w:shd w:val="clear" w:color="auto" w:fill="auto"/>
            <w:tcMar>
              <w:top w:w="0" w:type="dxa"/>
              <w:left w:w="115" w:type="dxa"/>
              <w:bottom w:w="0" w:type="dxa"/>
              <w:right w:w="115" w:type="dxa"/>
            </w:tcMar>
          </w:tcPr>
          <w:p w14:paraId="3EFD0743" w14:textId="6A99A6E8"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Import Data</w:t>
            </w:r>
          </w:p>
        </w:tc>
        <w:tc>
          <w:tcPr>
            <w:tcW w:w="2340" w:type="dxa"/>
            <w:shd w:val="clear" w:color="auto" w:fill="auto"/>
            <w:tcMar>
              <w:top w:w="0" w:type="dxa"/>
              <w:left w:w="115" w:type="dxa"/>
              <w:bottom w:w="0" w:type="dxa"/>
              <w:right w:w="115" w:type="dxa"/>
            </w:tcMar>
          </w:tcPr>
          <w:p w14:paraId="0C0C6E35"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Existing Data</w:t>
            </w:r>
          </w:p>
        </w:tc>
        <w:tc>
          <w:tcPr>
            <w:tcW w:w="2340" w:type="dxa"/>
            <w:shd w:val="clear" w:color="auto" w:fill="auto"/>
            <w:tcMar>
              <w:top w:w="0" w:type="dxa"/>
              <w:left w:w="115" w:type="dxa"/>
              <w:bottom w:w="0" w:type="dxa"/>
              <w:right w:w="115" w:type="dxa"/>
            </w:tcMar>
          </w:tcPr>
          <w:p w14:paraId="53ECAB10"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Merge Data</w:t>
            </w:r>
          </w:p>
        </w:tc>
      </w:tr>
      <w:tr w:rsidR="00DF50B4" w:rsidRPr="00DB7531" w14:paraId="527B960C" w14:textId="77777777" w:rsidTr="00C73F8E">
        <w:trPr>
          <w:cantSplit/>
        </w:trPr>
        <w:tc>
          <w:tcPr>
            <w:tcW w:w="2370" w:type="dxa"/>
            <w:shd w:val="clear" w:color="auto" w:fill="auto"/>
            <w:tcMar>
              <w:top w:w="0" w:type="dxa"/>
              <w:left w:w="115" w:type="dxa"/>
              <w:bottom w:w="0" w:type="dxa"/>
              <w:right w:w="115" w:type="dxa"/>
            </w:tcMar>
          </w:tcPr>
          <w:p w14:paraId="695144DC"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MIN</w:t>
            </w:r>
          </w:p>
        </w:tc>
        <w:tc>
          <w:tcPr>
            <w:tcW w:w="2340" w:type="dxa"/>
            <w:shd w:val="clear" w:color="auto" w:fill="auto"/>
            <w:tcMar>
              <w:top w:w="0" w:type="dxa"/>
              <w:left w:w="115" w:type="dxa"/>
              <w:bottom w:w="0" w:type="dxa"/>
              <w:right w:w="115" w:type="dxa"/>
            </w:tcMar>
          </w:tcPr>
          <w:p w14:paraId="6DCBA574" w14:textId="0A29810B" w:rsidR="00DF50B4" w:rsidRPr="00DB7531" w:rsidRDefault="008F738A"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10.96</w:t>
            </w:r>
          </w:p>
        </w:tc>
        <w:tc>
          <w:tcPr>
            <w:tcW w:w="2340" w:type="dxa"/>
            <w:shd w:val="clear" w:color="auto" w:fill="auto"/>
            <w:tcMar>
              <w:top w:w="0" w:type="dxa"/>
              <w:left w:w="115" w:type="dxa"/>
              <w:bottom w:w="0" w:type="dxa"/>
              <w:right w:w="115" w:type="dxa"/>
            </w:tcMar>
          </w:tcPr>
          <w:p w14:paraId="389744CF" w14:textId="78D0AF25" w:rsidR="00DF50B4" w:rsidRPr="00DB7531" w:rsidRDefault="00CA6CA5"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10.08</w:t>
            </w:r>
          </w:p>
        </w:tc>
        <w:tc>
          <w:tcPr>
            <w:tcW w:w="2340" w:type="dxa"/>
            <w:shd w:val="clear" w:color="auto" w:fill="auto"/>
            <w:tcMar>
              <w:top w:w="0" w:type="dxa"/>
              <w:left w:w="115" w:type="dxa"/>
              <w:bottom w:w="0" w:type="dxa"/>
              <w:right w:w="115" w:type="dxa"/>
            </w:tcMar>
          </w:tcPr>
          <w:p w14:paraId="1E3781CF" w14:textId="18078784" w:rsidR="00DF50B4" w:rsidRPr="00DB7531" w:rsidRDefault="00CE2898"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10.08</w:t>
            </w:r>
          </w:p>
        </w:tc>
      </w:tr>
      <w:tr w:rsidR="00DF50B4" w:rsidRPr="00DB7531" w14:paraId="0E45E0B3" w14:textId="77777777" w:rsidTr="00C73F8E">
        <w:trPr>
          <w:cantSplit/>
        </w:trPr>
        <w:tc>
          <w:tcPr>
            <w:tcW w:w="2370" w:type="dxa"/>
            <w:shd w:val="clear" w:color="auto" w:fill="auto"/>
            <w:tcMar>
              <w:top w:w="0" w:type="dxa"/>
              <w:left w:w="115" w:type="dxa"/>
              <w:bottom w:w="0" w:type="dxa"/>
              <w:right w:w="115" w:type="dxa"/>
            </w:tcMar>
          </w:tcPr>
          <w:p w14:paraId="6A383EDF"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MAX</w:t>
            </w:r>
          </w:p>
        </w:tc>
        <w:tc>
          <w:tcPr>
            <w:tcW w:w="2340" w:type="dxa"/>
            <w:shd w:val="clear" w:color="auto" w:fill="auto"/>
            <w:tcMar>
              <w:top w:w="0" w:type="dxa"/>
              <w:left w:w="115" w:type="dxa"/>
              <w:bottom w:w="0" w:type="dxa"/>
              <w:right w:w="115" w:type="dxa"/>
            </w:tcMar>
          </w:tcPr>
          <w:p w14:paraId="0AD0DC2A" w14:textId="121F6C33" w:rsidR="00DF50B4" w:rsidRPr="00DB7531" w:rsidRDefault="008F738A"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99.96</w:t>
            </w:r>
          </w:p>
        </w:tc>
        <w:tc>
          <w:tcPr>
            <w:tcW w:w="2340" w:type="dxa"/>
            <w:shd w:val="clear" w:color="auto" w:fill="auto"/>
            <w:tcMar>
              <w:top w:w="0" w:type="dxa"/>
              <w:left w:w="115" w:type="dxa"/>
              <w:bottom w:w="0" w:type="dxa"/>
              <w:right w:w="115" w:type="dxa"/>
            </w:tcMar>
          </w:tcPr>
          <w:p w14:paraId="099AE0FF" w14:textId="56359F13" w:rsidR="00DF50B4" w:rsidRPr="00DB7531" w:rsidRDefault="00CA6CA5"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99.96</w:t>
            </w:r>
          </w:p>
        </w:tc>
        <w:tc>
          <w:tcPr>
            <w:tcW w:w="2340" w:type="dxa"/>
            <w:shd w:val="clear" w:color="auto" w:fill="auto"/>
            <w:tcMar>
              <w:top w:w="0" w:type="dxa"/>
              <w:left w:w="115" w:type="dxa"/>
              <w:bottom w:w="0" w:type="dxa"/>
              <w:right w:w="115" w:type="dxa"/>
            </w:tcMar>
          </w:tcPr>
          <w:p w14:paraId="15B650C9" w14:textId="2CFD4299" w:rsidR="00DF50B4" w:rsidRPr="00DB7531" w:rsidRDefault="00CE2898"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99.96</w:t>
            </w:r>
          </w:p>
        </w:tc>
      </w:tr>
      <w:tr w:rsidR="00DF50B4" w:rsidRPr="00DB7531" w14:paraId="4E1FA2D3" w14:textId="77777777" w:rsidTr="00C73F8E">
        <w:trPr>
          <w:cantSplit/>
        </w:trPr>
        <w:tc>
          <w:tcPr>
            <w:tcW w:w="2370" w:type="dxa"/>
            <w:shd w:val="clear" w:color="auto" w:fill="auto"/>
            <w:tcMar>
              <w:top w:w="0" w:type="dxa"/>
              <w:left w:w="115" w:type="dxa"/>
              <w:bottom w:w="0" w:type="dxa"/>
              <w:right w:w="115" w:type="dxa"/>
            </w:tcMar>
          </w:tcPr>
          <w:p w14:paraId="29C9F6EA" w14:textId="77777777" w:rsidR="00DF50B4" w:rsidRPr="00651626" w:rsidRDefault="00737E1C" w:rsidP="00DB7531">
            <w:pPr>
              <w:suppressAutoHyphens/>
              <w:spacing w:line="240" w:lineRule="auto"/>
              <w:contextualSpacing/>
              <w:rPr>
                <w:rFonts w:asciiTheme="majorHAnsi" w:eastAsia="Calibri" w:hAnsiTheme="majorHAnsi" w:cstheme="majorHAnsi"/>
                <w:b/>
              </w:rPr>
            </w:pPr>
            <w:r w:rsidRPr="00651626">
              <w:rPr>
                <w:rFonts w:asciiTheme="majorHAnsi" w:eastAsia="Calibri" w:hAnsiTheme="majorHAnsi" w:cstheme="majorHAnsi"/>
                <w:b/>
              </w:rPr>
              <w:t>AVERAGE</w:t>
            </w:r>
          </w:p>
        </w:tc>
        <w:tc>
          <w:tcPr>
            <w:tcW w:w="2340" w:type="dxa"/>
            <w:shd w:val="clear" w:color="auto" w:fill="auto"/>
            <w:tcMar>
              <w:top w:w="0" w:type="dxa"/>
              <w:left w:w="115" w:type="dxa"/>
              <w:bottom w:w="0" w:type="dxa"/>
              <w:right w:w="115" w:type="dxa"/>
            </w:tcMar>
          </w:tcPr>
          <w:p w14:paraId="44123836" w14:textId="52D41931" w:rsidR="00DF50B4" w:rsidRPr="00DB7531" w:rsidRDefault="008F738A"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58.02</w:t>
            </w:r>
          </w:p>
        </w:tc>
        <w:tc>
          <w:tcPr>
            <w:tcW w:w="2340" w:type="dxa"/>
            <w:shd w:val="clear" w:color="auto" w:fill="auto"/>
            <w:tcMar>
              <w:top w:w="0" w:type="dxa"/>
              <w:left w:w="115" w:type="dxa"/>
              <w:bottom w:w="0" w:type="dxa"/>
              <w:right w:w="115" w:type="dxa"/>
            </w:tcMar>
          </w:tcPr>
          <w:p w14:paraId="0A035B38" w14:textId="3E27F176" w:rsidR="00DF50B4" w:rsidRPr="00DB7531" w:rsidRDefault="00CA6CA5"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55.13</w:t>
            </w:r>
          </w:p>
        </w:tc>
        <w:tc>
          <w:tcPr>
            <w:tcW w:w="2340" w:type="dxa"/>
            <w:shd w:val="clear" w:color="auto" w:fill="auto"/>
            <w:tcMar>
              <w:top w:w="0" w:type="dxa"/>
              <w:left w:w="115" w:type="dxa"/>
              <w:bottom w:w="0" w:type="dxa"/>
              <w:right w:w="115" w:type="dxa"/>
            </w:tcMar>
          </w:tcPr>
          <w:p w14:paraId="3DCF2087" w14:textId="76E8960B" w:rsidR="00DF50B4" w:rsidRPr="00DB7531" w:rsidRDefault="00CE2898" w:rsidP="00DB753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55.13</w:t>
            </w:r>
          </w:p>
        </w:tc>
      </w:tr>
    </w:tbl>
    <w:p w14:paraId="2EB652F1" w14:textId="77777777" w:rsidR="00651626" w:rsidRDefault="00651626" w:rsidP="00651626">
      <w:pPr>
        <w:suppressAutoHyphens/>
        <w:spacing w:line="240" w:lineRule="auto"/>
        <w:ind w:left="720"/>
        <w:contextualSpacing/>
        <w:rPr>
          <w:rFonts w:asciiTheme="majorHAnsi" w:eastAsia="Calibri" w:hAnsiTheme="majorHAnsi" w:cstheme="majorHAnsi"/>
        </w:rPr>
      </w:pPr>
    </w:p>
    <w:p w14:paraId="2398BCAC" w14:textId="77777777" w:rsidR="00DF50B4" w:rsidRDefault="00DF50B4" w:rsidP="00DB7531">
      <w:pPr>
        <w:suppressAutoHyphens/>
        <w:spacing w:line="240" w:lineRule="auto"/>
        <w:contextualSpacing/>
        <w:rPr>
          <w:rFonts w:asciiTheme="majorHAnsi" w:hAnsiTheme="majorHAnsi" w:cstheme="majorHAnsi"/>
        </w:rPr>
      </w:pPr>
    </w:p>
    <w:p w14:paraId="12B3E898" w14:textId="77777777" w:rsidR="004B791B" w:rsidRPr="00DB7531" w:rsidRDefault="004B791B" w:rsidP="00DB7531">
      <w:pPr>
        <w:suppressAutoHyphens/>
        <w:spacing w:line="240" w:lineRule="auto"/>
        <w:contextualSpacing/>
        <w:rPr>
          <w:rFonts w:asciiTheme="majorHAnsi" w:hAnsiTheme="majorHAnsi" w:cstheme="majorHAnsi"/>
        </w:rPr>
      </w:pPr>
    </w:p>
    <w:p w14:paraId="587BE6C8" w14:textId="4A8B4053" w:rsidR="00C73F8E" w:rsidRDefault="00651626" w:rsidP="00C73F8E">
      <w:pPr>
        <w:pStyle w:val="Heading2"/>
      </w:pPr>
      <w:r>
        <w:lastRenderedPageBreak/>
        <w:t>Summary</w:t>
      </w:r>
    </w:p>
    <w:p w14:paraId="5B2F8E1C" w14:textId="77777777" w:rsidR="00C73F8E" w:rsidRPr="00C73F8E" w:rsidRDefault="00C73F8E" w:rsidP="00C73F8E"/>
    <w:p w14:paraId="41156C66" w14:textId="77777777" w:rsidR="009C1547" w:rsidRPr="009C1547" w:rsidRDefault="009C1547" w:rsidP="009C1547">
      <w:pPr>
        <w:suppressAutoHyphens/>
        <w:spacing w:line="240" w:lineRule="auto"/>
        <w:contextualSpacing/>
        <w:rPr>
          <w:rFonts w:asciiTheme="majorHAnsi" w:eastAsia="Calibri" w:hAnsiTheme="majorHAnsi" w:cstheme="majorHAnsi"/>
          <w:b/>
          <w:bCs/>
          <w:lang w:val="en-US"/>
        </w:rPr>
      </w:pPr>
      <w:r w:rsidRPr="009C1547">
        <w:rPr>
          <w:rFonts w:asciiTheme="majorHAnsi" w:eastAsia="Calibri" w:hAnsiTheme="majorHAnsi" w:cstheme="majorHAnsi"/>
          <w:b/>
          <w:bCs/>
          <w:lang w:val="en-US"/>
        </w:rPr>
        <w:t>Summary of Data Import Validation</w:t>
      </w:r>
    </w:p>
    <w:p w14:paraId="6DEC4C62" w14:textId="48A4A01B" w:rsidR="009C1547" w:rsidRPr="009C1547" w:rsidRDefault="004B791B" w:rsidP="009C1547">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009C1547" w:rsidRPr="009C1547">
        <w:rPr>
          <w:rFonts w:asciiTheme="majorHAnsi" w:eastAsia="Calibri" w:hAnsiTheme="majorHAnsi" w:cstheme="majorHAnsi"/>
          <w:lang w:val="en-US"/>
        </w:rPr>
        <w:t>To determine if an import has affected the existing data distribution, it’s essential to look at key statistical measures and visualize the data before and after the import.</w:t>
      </w:r>
    </w:p>
    <w:p w14:paraId="1D3B48CF" w14:textId="77777777" w:rsidR="009C1547" w:rsidRPr="009C1547" w:rsidRDefault="009C1547" w:rsidP="009C1547">
      <w:pPr>
        <w:suppressAutoHyphens/>
        <w:spacing w:line="240" w:lineRule="auto"/>
        <w:contextualSpacing/>
        <w:rPr>
          <w:rFonts w:asciiTheme="majorHAnsi" w:eastAsia="Calibri" w:hAnsiTheme="majorHAnsi" w:cstheme="majorHAnsi"/>
          <w:b/>
          <w:bCs/>
          <w:lang w:val="en-US"/>
        </w:rPr>
      </w:pPr>
      <w:r w:rsidRPr="009C1547">
        <w:rPr>
          <w:rFonts w:asciiTheme="majorHAnsi" w:eastAsia="Calibri" w:hAnsiTheme="majorHAnsi" w:cstheme="majorHAnsi"/>
          <w:b/>
          <w:bCs/>
          <w:lang w:val="en-US"/>
        </w:rPr>
        <w:t>Summary of Findings</w:t>
      </w:r>
    </w:p>
    <w:p w14:paraId="0664F4C2" w14:textId="36B3E3DF" w:rsidR="009C1547" w:rsidRPr="009C1547" w:rsidRDefault="009C1547" w:rsidP="009C1547">
      <w:pPr>
        <w:suppressAutoHyphens/>
        <w:spacing w:line="240" w:lineRule="auto"/>
        <w:contextualSpacing/>
        <w:rPr>
          <w:rFonts w:asciiTheme="majorHAnsi" w:eastAsia="Calibri" w:hAnsiTheme="majorHAnsi" w:cstheme="majorHAnsi"/>
          <w:lang w:val="en-US"/>
        </w:rPr>
      </w:pPr>
      <w:r w:rsidRPr="009C1547">
        <w:rPr>
          <w:rFonts w:asciiTheme="majorHAnsi" w:eastAsia="Calibri" w:hAnsiTheme="majorHAnsi" w:cstheme="majorHAnsi"/>
          <w:lang w:val="en-US"/>
        </w:rPr>
        <w:t xml:space="preserve">I compared the existing and new data distributions to identify any significant changes. </w:t>
      </w:r>
    </w:p>
    <w:p w14:paraId="6A0E7BDC" w14:textId="77777777" w:rsidR="009C1547" w:rsidRPr="009C1547" w:rsidRDefault="009C1547" w:rsidP="009C1547">
      <w:pPr>
        <w:suppressAutoHyphens/>
        <w:spacing w:line="240" w:lineRule="auto"/>
        <w:contextualSpacing/>
        <w:rPr>
          <w:rFonts w:asciiTheme="majorHAnsi" w:eastAsia="Calibri" w:hAnsiTheme="majorHAnsi" w:cstheme="majorHAnsi"/>
          <w:b/>
          <w:bCs/>
          <w:lang w:val="en-US"/>
        </w:rPr>
      </w:pPr>
      <w:r w:rsidRPr="009C1547">
        <w:rPr>
          <w:rFonts w:asciiTheme="majorHAnsi" w:eastAsia="Calibri" w:hAnsiTheme="majorHAnsi" w:cstheme="majorHAnsi"/>
          <w:b/>
          <w:bCs/>
          <w:lang w:val="en-US"/>
        </w:rPr>
        <w:t>Key Observations</w:t>
      </w:r>
    </w:p>
    <w:p w14:paraId="0427BD53" w14:textId="77777777" w:rsidR="009C1547" w:rsidRPr="009C1547" w:rsidRDefault="009C1547" w:rsidP="009C1547">
      <w:pPr>
        <w:numPr>
          <w:ilvl w:val="0"/>
          <w:numId w:val="4"/>
        </w:numPr>
        <w:suppressAutoHyphens/>
        <w:spacing w:line="240" w:lineRule="auto"/>
        <w:contextualSpacing/>
        <w:rPr>
          <w:rFonts w:asciiTheme="majorHAnsi" w:eastAsia="Calibri" w:hAnsiTheme="majorHAnsi" w:cstheme="majorHAnsi"/>
          <w:lang w:val="en-US"/>
        </w:rPr>
      </w:pPr>
      <w:r w:rsidRPr="009C1547">
        <w:rPr>
          <w:rFonts w:asciiTheme="majorHAnsi" w:eastAsia="Calibri" w:hAnsiTheme="majorHAnsi" w:cstheme="majorHAnsi"/>
          <w:b/>
          <w:bCs/>
          <w:lang w:val="en-US"/>
        </w:rPr>
        <w:t>Summary Statistics:</w:t>
      </w:r>
      <w:r w:rsidRPr="009C1547">
        <w:rPr>
          <w:rFonts w:asciiTheme="majorHAnsi" w:eastAsia="Calibri" w:hAnsiTheme="majorHAnsi" w:cstheme="majorHAnsi"/>
          <w:lang w:val="en-US"/>
        </w:rPr>
        <w:t xml:space="preserve"> Gross Margin was computed for both Bruce and Wayne data, as well as the merged data. Notably, the minimum and maximum values for each dataset remained unchanged after merging. This indicates that the extremes of the data distribution are consistent before and after the merge.</w:t>
      </w:r>
    </w:p>
    <w:p w14:paraId="1AEC5647" w14:textId="77777777" w:rsidR="008E1B01" w:rsidRDefault="008E1B01" w:rsidP="00DB7531">
      <w:pPr>
        <w:suppressAutoHyphens/>
        <w:spacing w:line="240" w:lineRule="auto"/>
        <w:contextualSpacing/>
        <w:rPr>
          <w:rFonts w:asciiTheme="majorHAnsi" w:eastAsia="Calibri" w:hAnsiTheme="majorHAnsi" w:cstheme="majorHAnsi"/>
        </w:rPr>
      </w:pPr>
    </w:p>
    <w:p w14:paraId="21B7E148" w14:textId="51A321CD" w:rsidR="00651626" w:rsidRPr="00DB7531" w:rsidRDefault="004B791B" w:rsidP="004B791B">
      <w:pPr>
        <w:suppressAutoHyphens/>
        <w:spacing w:line="240" w:lineRule="auto"/>
        <w:contextualSpacing/>
        <w:rPr>
          <w:rFonts w:asciiTheme="majorHAnsi" w:hAnsiTheme="majorHAnsi" w:cstheme="majorHAnsi"/>
        </w:rPr>
      </w:pPr>
      <w:r>
        <w:rPr>
          <w:rFonts w:asciiTheme="majorHAnsi" w:eastAsia="Calibri" w:hAnsiTheme="majorHAnsi" w:cstheme="majorHAnsi"/>
        </w:rPr>
        <w:t xml:space="preserve">    </w:t>
      </w:r>
      <w:r w:rsidRPr="004B791B">
        <w:rPr>
          <w:rFonts w:asciiTheme="majorHAnsi" w:eastAsia="Calibri" w:hAnsiTheme="majorHAnsi" w:cstheme="majorHAnsi"/>
        </w:rPr>
        <w:t xml:space="preserve">By diligently following these validation steps in </w:t>
      </w:r>
      <w:r w:rsidR="00DC1521">
        <w:rPr>
          <w:rFonts w:asciiTheme="majorHAnsi" w:eastAsia="Calibri" w:hAnsiTheme="majorHAnsi" w:cstheme="majorHAnsi"/>
        </w:rPr>
        <w:t>the</w:t>
      </w:r>
      <w:r w:rsidRPr="004B791B">
        <w:rPr>
          <w:rFonts w:asciiTheme="majorHAnsi" w:eastAsia="Calibri" w:hAnsiTheme="majorHAnsi" w:cstheme="majorHAnsi"/>
        </w:rPr>
        <w:t xml:space="preserve"> project, </w:t>
      </w:r>
      <w:r w:rsidR="00DC1521">
        <w:rPr>
          <w:rFonts w:asciiTheme="majorHAnsi" w:eastAsia="Calibri" w:hAnsiTheme="majorHAnsi" w:cstheme="majorHAnsi"/>
        </w:rPr>
        <w:t>we</w:t>
      </w:r>
      <w:r w:rsidRPr="004B791B">
        <w:rPr>
          <w:rFonts w:asciiTheme="majorHAnsi" w:eastAsia="Calibri" w:hAnsiTheme="majorHAnsi" w:cstheme="majorHAnsi"/>
        </w:rPr>
        <w:t xml:space="preserve"> ensure that </w:t>
      </w:r>
      <w:r w:rsidR="00DC1521">
        <w:rPr>
          <w:rFonts w:asciiTheme="majorHAnsi" w:eastAsia="Calibri" w:hAnsiTheme="majorHAnsi" w:cstheme="majorHAnsi"/>
        </w:rPr>
        <w:t>the</w:t>
      </w:r>
      <w:r w:rsidRPr="004B791B">
        <w:rPr>
          <w:rFonts w:asciiTheme="majorHAnsi" w:eastAsia="Calibri" w:hAnsiTheme="majorHAnsi" w:cstheme="majorHAnsi"/>
        </w:rPr>
        <w:t xml:space="preserve"> data remains consistent, accurate, and reliable for future use. Regular validation checks help identify and correct anomalies, ensuring your dataset is error-free and trustworthy. This thorough approach maintains the integrity of your dataset, allowing for meaningful and reliable analysis. Regular validation also supports ongoing data quality improvements, promptly addressing any inconsistencies and keeping your data in top shape. This comprehensive approach ensures that </w:t>
      </w:r>
      <w:r w:rsidR="00DC1521">
        <w:rPr>
          <w:rFonts w:asciiTheme="majorHAnsi" w:eastAsia="Calibri" w:hAnsiTheme="majorHAnsi" w:cstheme="majorHAnsi"/>
        </w:rPr>
        <w:t>the</w:t>
      </w:r>
      <w:r w:rsidRPr="004B791B">
        <w:rPr>
          <w:rFonts w:asciiTheme="majorHAnsi" w:eastAsia="Calibri" w:hAnsiTheme="majorHAnsi" w:cstheme="majorHAnsi"/>
        </w:rPr>
        <w:t xml:space="preserve"> data is not only accurate and reliable but also ready for any future analysis.</w:t>
      </w:r>
    </w:p>
    <w:sectPr w:rsidR="00651626" w:rsidRPr="00DB753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A821E" w14:textId="77777777" w:rsidR="005E1E8A" w:rsidRDefault="005E1E8A" w:rsidP="00DB7531">
      <w:pPr>
        <w:spacing w:line="240" w:lineRule="auto"/>
      </w:pPr>
      <w:r>
        <w:separator/>
      </w:r>
    </w:p>
  </w:endnote>
  <w:endnote w:type="continuationSeparator" w:id="0">
    <w:p w14:paraId="69C26A90" w14:textId="77777777" w:rsidR="005E1E8A" w:rsidRDefault="005E1E8A" w:rsidP="00DB7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93CF3" w14:textId="77777777" w:rsidR="005E1E8A" w:rsidRDefault="005E1E8A" w:rsidP="00DB7531">
      <w:pPr>
        <w:spacing w:line="240" w:lineRule="auto"/>
      </w:pPr>
      <w:r>
        <w:separator/>
      </w:r>
    </w:p>
  </w:footnote>
  <w:footnote w:type="continuationSeparator" w:id="0">
    <w:p w14:paraId="3A0E46E8" w14:textId="77777777" w:rsidR="005E1E8A" w:rsidRDefault="005E1E8A" w:rsidP="00DB75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733E7" w14:textId="646F87E8" w:rsidR="00DB7531" w:rsidRDefault="00636C61" w:rsidP="00DB7531">
    <w:pPr>
      <w:pStyle w:val="Header"/>
      <w:spacing w:after="200"/>
      <w:jc w:val="center"/>
    </w:pPr>
    <w:r w:rsidRPr="00085B81">
      <w:rPr>
        <w:noProof/>
      </w:rPr>
      <w:drawing>
        <wp:inline distT="0" distB="0" distL="0" distR="0" wp14:anchorId="25BDC538" wp14:editId="7C43CB6F">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708BB"/>
    <w:multiLevelType w:val="multilevel"/>
    <w:tmpl w:val="597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304D8"/>
    <w:multiLevelType w:val="multilevel"/>
    <w:tmpl w:val="F3A4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00EC3"/>
    <w:multiLevelType w:val="multilevel"/>
    <w:tmpl w:val="F31C1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5386D"/>
    <w:multiLevelType w:val="multilevel"/>
    <w:tmpl w:val="BCD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0431838">
    <w:abstractNumId w:val="3"/>
  </w:num>
  <w:num w:numId="2" w16cid:durableId="1959295769">
    <w:abstractNumId w:val="2"/>
  </w:num>
  <w:num w:numId="3" w16cid:durableId="352201">
    <w:abstractNumId w:val="1"/>
  </w:num>
  <w:num w:numId="4" w16cid:durableId="189381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0B4"/>
    <w:rsid w:val="00066645"/>
    <w:rsid w:val="00073B96"/>
    <w:rsid w:val="000B764F"/>
    <w:rsid w:val="00116D90"/>
    <w:rsid w:val="00174AF7"/>
    <w:rsid w:val="003E5143"/>
    <w:rsid w:val="00417A09"/>
    <w:rsid w:val="00491330"/>
    <w:rsid w:val="004B791B"/>
    <w:rsid w:val="0052411D"/>
    <w:rsid w:val="0054558B"/>
    <w:rsid w:val="005805D0"/>
    <w:rsid w:val="005940BB"/>
    <w:rsid w:val="005E1E8A"/>
    <w:rsid w:val="00636C61"/>
    <w:rsid w:val="00651626"/>
    <w:rsid w:val="006C368C"/>
    <w:rsid w:val="006F2E0D"/>
    <w:rsid w:val="00737E1C"/>
    <w:rsid w:val="007D72D7"/>
    <w:rsid w:val="0089171B"/>
    <w:rsid w:val="008E1B01"/>
    <w:rsid w:val="008F738A"/>
    <w:rsid w:val="00973512"/>
    <w:rsid w:val="009C1547"/>
    <w:rsid w:val="00A80411"/>
    <w:rsid w:val="00AD7D57"/>
    <w:rsid w:val="00B80143"/>
    <w:rsid w:val="00C051AA"/>
    <w:rsid w:val="00C64D70"/>
    <w:rsid w:val="00C73F8E"/>
    <w:rsid w:val="00C85F49"/>
    <w:rsid w:val="00CA6CA5"/>
    <w:rsid w:val="00CE2898"/>
    <w:rsid w:val="00D272EE"/>
    <w:rsid w:val="00D40CA2"/>
    <w:rsid w:val="00D9521D"/>
    <w:rsid w:val="00DB7531"/>
    <w:rsid w:val="00DC1521"/>
    <w:rsid w:val="00DF50B4"/>
    <w:rsid w:val="00EE040A"/>
    <w:rsid w:val="6184A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A92FD"/>
  <w15:docId w15:val="{844719E0-274C-43E4-91A9-BF5C8E91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B7531"/>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rsid w:val="00651626"/>
    <w:pPr>
      <w:suppressAutoHyphens/>
      <w:spacing w:line="240" w:lineRule="auto"/>
      <w:contextualSpacing/>
      <w:jc w:val="center"/>
      <w:outlineLvl w:val="1"/>
    </w:pPr>
    <w:rPr>
      <w:rFonts w:asciiTheme="majorHAnsi" w:eastAsia="Calibri" w:hAnsiTheme="majorHAnsi" w:cstheme="majorHAnsi"/>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531"/>
    <w:pPr>
      <w:tabs>
        <w:tab w:val="center" w:pos="4680"/>
        <w:tab w:val="right" w:pos="9360"/>
      </w:tabs>
      <w:spacing w:line="240" w:lineRule="auto"/>
    </w:pPr>
  </w:style>
  <w:style w:type="character" w:customStyle="1" w:styleId="HeaderChar">
    <w:name w:val="Header Char"/>
    <w:basedOn w:val="DefaultParagraphFont"/>
    <w:link w:val="Header"/>
    <w:rsid w:val="00DB7531"/>
  </w:style>
  <w:style w:type="paragraph" w:styleId="Footer">
    <w:name w:val="footer"/>
    <w:basedOn w:val="Normal"/>
    <w:link w:val="FooterChar"/>
    <w:uiPriority w:val="99"/>
    <w:unhideWhenUsed/>
    <w:rsid w:val="00DB7531"/>
    <w:pPr>
      <w:tabs>
        <w:tab w:val="center" w:pos="4680"/>
        <w:tab w:val="right" w:pos="9360"/>
      </w:tabs>
      <w:spacing w:line="240" w:lineRule="auto"/>
    </w:pPr>
  </w:style>
  <w:style w:type="character" w:customStyle="1" w:styleId="FooterChar">
    <w:name w:val="Footer Char"/>
    <w:basedOn w:val="DefaultParagraphFont"/>
    <w:link w:val="Footer"/>
    <w:uiPriority w:val="99"/>
    <w:rsid w:val="00DB7531"/>
  </w:style>
  <w:style w:type="character" w:styleId="CommentReference">
    <w:name w:val="annotation reference"/>
    <w:basedOn w:val="DefaultParagraphFont"/>
    <w:uiPriority w:val="99"/>
    <w:semiHidden/>
    <w:unhideWhenUsed/>
    <w:rsid w:val="00DB7531"/>
    <w:rPr>
      <w:sz w:val="16"/>
      <w:szCs w:val="16"/>
    </w:rPr>
  </w:style>
  <w:style w:type="paragraph" w:styleId="CommentText">
    <w:name w:val="annotation text"/>
    <w:basedOn w:val="Normal"/>
    <w:link w:val="CommentTextChar"/>
    <w:uiPriority w:val="99"/>
    <w:semiHidden/>
    <w:unhideWhenUsed/>
    <w:rsid w:val="00DB7531"/>
    <w:pPr>
      <w:spacing w:line="240" w:lineRule="auto"/>
    </w:pPr>
    <w:rPr>
      <w:sz w:val="20"/>
      <w:szCs w:val="20"/>
    </w:rPr>
  </w:style>
  <w:style w:type="character" w:customStyle="1" w:styleId="CommentTextChar">
    <w:name w:val="Comment Text Char"/>
    <w:basedOn w:val="DefaultParagraphFont"/>
    <w:link w:val="CommentText"/>
    <w:uiPriority w:val="99"/>
    <w:semiHidden/>
    <w:rsid w:val="00DB7531"/>
    <w:rPr>
      <w:sz w:val="20"/>
      <w:szCs w:val="20"/>
    </w:rPr>
  </w:style>
  <w:style w:type="paragraph" w:styleId="CommentSubject">
    <w:name w:val="annotation subject"/>
    <w:basedOn w:val="CommentText"/>
    <w:next w:val="CommentText"/>
    <w:link w:val="CommentSubjectChar"/>
    <w:uiPriority w:val="99"/>
    <w:semiHidden/>
    <w:unhideWhenUsed/>
    <w:rsid w:val="00DB7531"/>
    <w:rPr>
      <w:b/>
      <w:bCs/>
    </w:rPr>
  </w:style>
  <w:style w:type="character" w:customStyle="1" w:styleId="CommentSubjectChar">
    <w:name w:val="Comment Subject Char"/>
    <w:basedOn w:val="CommentTextChar"/>
    <w:link w:val="CommentSubject"/>
    <w:uiPriority w:val="99"/>
    <w:semiHidden/>
    <w:rsid w:val="00DB7531"/>
    <w:rPr>
      <w:b/>
      <w:bCs/>
      <w:sz w:val="20"/>
      <w:szCs w:val="20"/>
    </w:rPr>
  </w:style>
  <w:style w:type="paragraph" w:styleId="BalloonText">
    <w:name w:val="Balloon Text"/>
    <w:basedOn w:val="Normal"/>
    <w:link w:val="BalloonTextChar"/>
    <w:uiPriority w:val="99"/>
    <w:semiHidden/>
    <w:unhideWhenUsed/>
    <w:rsid w:val="00DB75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62973">
      <w:bodyDiv w:val="1"/>
      <w:marLeft w:val="0"/>
      <w:marRight w:val="0"/>
      <w:marTop w:val="0"/>
      <w:marBottom w:val="0"/>
      <w:divBdr>
        <w:top w:val="none" w:sz="0" w:space="0" w:color="auto"/>
        <w:left w:val="none" w:sz="0" w:space="0" w:color="auto"/>
        <w:bottom w:val="none" w:sz="0" w:space="0" w:color="auto"/>
        <w:right w:val="none" w:sz="0" w:space="0" w:color="auto"/>
      </w:divBdr>
    </w:div>
    <w:div w:id="1054157080">
      <w:bodyDiv w:val="1"/>
      <w:marLeft w:val="0"/>
      <w:marRight w:val="0"/>
      <w:marTop w:val="0"/>
      <w:marBottom w:val="0"/>
      <w:divBdr>
        <w:top w:val="none" w:sz="0" w:space="0" w:color="auto"/>
        <w:left w:val="none" w:sz="0" w:space="0" w:color="auto"/>
        <w:bottom w:val="none" w:sz="0" w:space="0" w:color="auto"/>
        <w:right w:val="none" w:sz="0" w:space="0" w:color="auto"/>
      </w:divBdr>
    </w:div>
    <w:div w:id="1229917889">
      <w:bodyDiv w:val="1"/>
      <w:marLeft w:val="0"/>
      <w:marRight w:val="0"/>
      <w:marTop w:val="0"/>
      <w:marBottom w:val="0"/>
      <w:divBdr>
        <w:top w:val="none" w:sz="0" w:space="0" w:color="auto"/>
        <w:left w:val="none" w:sz="0" w:space="0" w:color="auto"/>
        <w:bottom w:val="none" w:sz="0" w:space="0" w:color="auto"/>
        <w:right w:val="none" w:sz="0" w:space="0" w:color="auto"/>
      </w:divBdr>
    </w:div>
    <w:div w:id="1280146993">
      <w:bodyDiv w:val="1"/>
      <w:marLeft w:val="0"/>
      <w:marRight w:val="0"/>
      <w:marTop w:val="0"/>
      <w:marBottom w:val="0"/>
      <w:divBdr>
        <w:top w:val="none" w:sz="0" w:space="0" w:color="auto"/>
        <w:left w:val="none" w:sz="0" w:space="0" w:color="auto"/>
        <w:bottom w:val="none" w:sz="0" w:space="0" w:color="auto"/>
        <w:right w:val="none" w:sz="0" w:space="0" w:color="auto"/>
      </w:divBdr>
    </w:div>
    <w:div w:id="1683776358">
      <w:bodyDiv w:val="1"/>
      <w:marLeft w:val="0"/>
      <w:marRight w:val="0"/>
      <w:marTop w:val="0"/>
      <w:marBottom w:val="0"/>
      <w:divBdr>
        <w:top w:val="none" w:sz="0" w:space="0" w:color="auto"/>
        <w:left w:val="none" w:sz="0" w:space="0" w:color="auto"/>
        <w:bottom w:val="none" w:sz="0" w:space="0" w:color="auto"/>
        <w:right w:val="none" w:sz="0" w:space="0" w:color="auto"/>
      </w:divBdr>
    </w:div>
    <w:div w:id="173507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9a4c430cefa61dd52f0c8a815b0f8dce">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6a47a0179793e9b49e6f8091e3a8d852"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5B262-E1C2-4A9F-9CF2-FC2B07180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C07342-D597-4706-87B7-83D00B52A99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4DE60F05-A8C4-4064-82E7-CABDACB5E5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Locke, Jennifer</dc:creator>
  <cp:keywords/>
  <dc:description/>
  <cp:lastModifiedBy>Andrea Plunkett</cp:lastModifiedBy>
  <cp:revision>2</cp:revision>
  <dcterms:created xsi:type="dcterms:W3CDTF">2024-12-19T21:44:00Z</dcterms:created>
  <dcterms:modified xsi:type="dcterms:W3CDTF">2024-12-19T21:44:00Z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