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66B22" w14:textId="24FD02FB" w:rsidR="003168A5" w:rsidRPr="00A5491F" w:rsidRDefault="00960416" w:rsidP="003168A5">
      <w:pPr>
        <w:pStyle w:val="Heading1"/>
        <w:contextualSpacing/>
        <w:rPr>
          <w:rFonts w:ascii="Times New Roman" w:hAnsi="Times New Roman" w:cs="Times New Roman"/>
        </w:rPr>
      </w:pPr>
      <w:r w:rsidRPr="00A5491F">
        <w:rPr>
          <w:rFonts w:ascii="Times New Roman" w:hAnsi="Times New Roman" w:cs="Times New Roman"/>
        </w:rPr>
        <w:t xml:space="preserve">DAT 260 </w:t>
      </w:r>
      <w:r w:rsidR="003168A5" w:rsidRPr="00A5491F">
        <w:rPr>
          <w:rFonts w:ascii="Times New Roman" w:hAnsi="Times New Roman" w:cs="Times New Roman"/>
        </w:rPr>
        <w:t xml:space="preserve">Module Two Assignment </w:t>
      </w:r>
    </w:p>
    <w:p w14:paraId="59F89B2B" w14:textId="4704EBF1" w:rsidR="00D60AF8" w:rsidRPr="00A5491F" w:rsidRDefault="003168A5" w:rsidP="00A52AE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5491F">
        <w:rPr>
          <w:rFonts w:ascii="Times New Roman" w:hAnsi="Times New Roman" w:cs="Times New Roman"/>
          <w:sz w:val="24"/>
          <w:szCs w:val="24"/>
        </w:rPr>
        <w:t xml:space="preserve">SWOT Analysis Worksheet: </w:t>
      </w:r>
      <w:r w:rsidR="00960416" w:rsidRPr="00A5491F">
        <w:rPr>
          <w:rFonts w:ascii="Times New Roman" w:hAnsi="Times New Roman" w:cs="Times New Roman"/>
          <w:sz w:val="24"/>
          <w:szCs w:val="24"/>
        </w:rPr>
        <w:t xml:space="preserve">Moving </w:t>
      </w:r>
      <w:r w:rsidRPr="00A5491F">
        <w:rPr>
          <w:rFonts w:ascii="Times New Roman" w:hAnsi="Times New Roman" w:cs="Times New Roman"/>
          <w:sz w:val="24"/>
          <w:szCs w:val="24"/>
        </w:rPr>
        <w:t>Y</w:t>
      </w:r>
      <w:r w:rsidR="00960416" w:rsidRPr="00A5491F">
        <w:rPr>
          <w:rFonts w:ascii="Times New Roman" w:hAnsi="Times New Roman" w:cs="Times New Roman"/>
          <w:sz w:val="24"/>
          <w:szCs w:val="24"/>
        </w:rPr>
        <w:t xml:space="preserve">our </w:t>
      </w:r>
      <w:r w:rsidRPr="00A5491F">
        <w:rPr>
          <w:rFonts w:ascii="Times New Roman" w:hAnsi="Times New Roman" w:cs="Times New Roman"/>
          <w:sz w:val="24"/>
          <w:szCs w:val="24"/>
        </w:rPr>
        <w:t>O</w:t>
      </w:r>
      <w:r w:rsidR="00960416" w:rsidRPr="00A5491F">
        <w:rPr>
          <w:rFonts w:ascii="Times New Roman" w:hAnsi="Times New Roman" w:cs="Times New Roman"/>
          <w:sz w:val="24"/>
          <w:szCs w:val="24"/>
        </w:rPr>
        <w:t xml:space="preserve">rganization to the </w:t>
      </w:r>
      <w:r w:rsidRPr="00A5491F">
        <w:rPr>
          <w:rFonts w:ascii="Times New Roman" w:hAnsi="Times New Roman" w:cs="Times New Roman"/>
          <w:sz w:val="24"/>
          <w:szCs w:val="24"/>
        </w:rPr>
        <w:t>C</w:t>
      </w:r>
      <w:r w:rsidR="00960416" w:rsidRPr="00A5491F">
        <w:rPr>
          <w:rFonts w:ascii="Times New Roman" w:hAnsi="Times New Roman" w:cs="Times New Roman"/>
          <w:sz w:val="24"/>
          <w:szCs w:val="24"/>
        </w:rPr>
        <w:t xml:space="preserve">loud </w:t>
      </w:r>
      <w:r w:rsidR="00057B9C">
        <w:rPr>
          <w:rFonts w:ascii="Times New Roman" w:hAnsi="Times New Roman" w:cs="Times New Roman"/>
          <w:sz w:val="24"/>
          <w:szCs w:val="24"/>
        </w:rPr>
        <w:t>(Banking Industry)</w:t>
      </w:r>
    </w:p>
    <w:p w14:paraId="316593B8" w14:textId="77777777" w:rsidR="00D60AF8" w:rsidRPr="00A5491F" w:rsidRDefault="00D60AF8" w:rsidP="00316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AA48393" w14:textId="77777777" w:rsidR="003168A5" w:rsidRPr="00A5491F" w:rsidRDefault="003168A5" w:rsidP="00316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D60AF8" w:rsidRPr="00A5491F" w14:paraId="2A3BCE20" w14:textId="77777777" w:rsidTr="00A52AE9">
        <w:trPr>
          <w:trHeight w:val="20"/>
        </w:trPr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886ED" w14:textId="77777777" w:rsidR="00D60AF8" w:rsidRPr="00A5491F" w:rsidRDefault="00960416" w:rsidP="003168A5">
            <w:pPr>
              <w:pStyle w:val="Heading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D1ADA" w14:textId="77777777" w:rsidR="00D60AF8" w:rsidRPr="00A5491F" w:rsidRDefault="00960416" w:rsidP="003168A5">
            <w:pPr>
              <w:pStyle w:val="Heading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</w:rPr>
              <w:t>Weaknesses</w:t>
            </w:r>
          </w:p>
        </w:tc>
      </w:tr>
      <w:tr w:rsidR="00D60AF8" w:rsidRPr="00A5491F" w14:paraId="46F05EBF" w14:textId="77777777" w:rsidTr="00A52AE9">
        <w:trPr>
          <w:trHeight w:val="20"/>
        </w:trPr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F6C8D" w14:textId="1F83D3A4" w:rsidR="00D60AF8" w:rsidRDefault="001B4445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5491F">
              <w:rPr>
                <w:rFonts w:ascii="Times New Roman" w:eastAsia="Calibri" w:hAnsi="Times New Roman" w:cs="Times New Roman"/>
                <w:sz w:val="24"/>
                <w:szCs w:val="24"/>
              </w:rPr>
              <w:t>Economical</w:t>
            </w:r>
            <w:r w:rsidR="00C37D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</w:t>
            </w:r>
            <w:r w:rsidR="00872384" w:rsidRPr="00A549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Cloud services have the option of </w:t>
            </w:r>
            <w:r w:rsidR="00E67C9C" w:rsidRPr="00A5491F">
              <w:rPr>
                <w:rFonts w:ascii="Times New Roman" w:eastAsia="Calibri" w:hAnsi="Times New Roman" w:cs="Times New Roman"/>
                <w:sz w:val="24"/>
                <w:szCs w:val="24"/>
              </w:rPr>
              <w:t>pay per use modeling</w:t>
            </w:r>
            <w:r w:rsidR="00A5491F" w:rsidRPr="00A549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resulting in cost efficiency. </w:t>
            </w:r>
          </w:p>
          <w:p w14:paraId="40455F7F" w14:textId="406D6128" w:rsidR="005776DA" w:rsidRPr="00A5491F" w:rsidRDefault="005776DA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Upkeep – Maintenace of infrastructure in addition to updates completed by provider.</w:t>
            </w:r>
          </w:p>
          <w:p w14:paraId="0ED44FA4" w14:textId="66FD7C4A" w:rsidR="003168A5" w:rsidRPr="00A5491F" w:rsidRDefault="00687E19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Adaptability</w:t>
            </w:r>
            <w:r w:rsidR="00C37D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</w:t>
            </w:r>
            <w:r w:rsidR="00297E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Scalable to accommodate </w:t>
            </w:r>
            <w:r w:rsidR="000F3E82">
              <w:rPr>
                <w:rFonts w:ascii="Times New Roman" w:eastAsia="Calibri" w:hAnsi="Times New Roman" w:cs="Times New Roman"/>
                <w:sz w:val="24"/>
                <w:szCs w:val="24"/>
              </w:rPr>
              <w:t>growth</w:t>
            </w:r>
            <w:r w:rsidR="00C0382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in data and end-users.</w:t>
            </w:r>
          </w:p>
          <w:p w14:paraId="6442D548" w14:textId="64F0E5E9" w:rsidR="003168A5" w:rsidRDefault="00D90BC8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Backup Solutions</w:t>
            </w:r>
            <w:r w:rsidR="00A407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65A79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65A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  <w:r w:rsidR="00057018">
              <w:rPr>
                <w:rFonts w:ascii="Times New Roman" w:eastAsia="Calibri" w:hAnsi="Times New Roman" w:cs="Times New Roman"/>
                <w:sz w:val="24"/>
                <w:szCs w:val="24"/>
              </w:rPr>
              <w:t>retrieval</w:t>
            </w:r>
            <w:r w:rsidR="00665A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 di</w:t>
            </w:r>
            <w:r w:rsidR="00057018">
              <w:rPr>
                <w:rFonts w:ascii="Times New Roman" w:eastAsia="Calibri" w:hAnsi="Times New Roman" w:cs="Times New Roman"/>
                <w:sz w:val="24"/>
                <w:szCs w:val="24"/>
              </w:rPr>
              <w:t>saster recovery planning.</w:t>
            </w:r>
          </w:p>
          <w:p w14:paraId="49314C6B" w14:textId="77777777" w:rsidR="005776DA" w:rsidRPr="00A5491F" w:rsidRDefault="005776DA" w:rsidP="005776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Innovation – Access to innovative technologies and services through provider.</w:t>
            </w:r>
          </w:p>
          <w:p w14:paraId="56424493" w14:textId="37159930" w:rsidR="00D90BC8" w:rsidRPr="00A5491F" w:rsidRDefault="00D90BC8" w:rsidP="00577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D916C" w14:textId="344F1965" w:rsidR="00D60AF8" w:rsidRDefault="00006206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Public </w:t>
            </w:r>
            <w:r w:rsidR="00997AAA">
              <w:rPr>
                <w:rFonts w:ascii="Times New Roman" w:eastAsia="Calibri" w:hAnsi="Times New Roman" w:cs="Times New Roman"/>
                <w:sz w:val="24"/>
                <w:szCs w:val="24"/>
              </w:rPr>
              <w:t>aspect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</w:t>
            </w:r>
            <w:r w:rsidR="00997AAA">
              <w:rPr>
                <w:rFonts w:ascii="Times New Roman" w:eastAsia="Calibri" w:hAnsi="Times New Roman" w:cs="Times New Roman"/>
                <w:sz w:val="24"/>
                <w:szCs w:val="24"/>
              </w:rPr>
              <w:t>structure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917A8">
              <w:rPr>
                <w:rFonts w:ascii="Times New Roman" w:eastAsia="Calibri" w:hAnsi="Times New Roman" w:cs="Times New Roman"/>
                <w:sz w:val="24"/>
                <w:szCs w:val="24"/>
              </w:rPr>
              <w:t>constitutes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potential security </w:t>
            </w:r>
            <w:r w:rsidR="006B38C9">
              <w:rPr>
                <w:rFonts w:ascii="Times New Roman" w:eastAsia="Calibri" w:hAnsi="Times New Roman" w:cs="Times New Roman"/>
                <w:sz w:val="24"/>
                <w:szCs w:val="24"/>
              </w:rPr>
              <w:t>threat</w:t>
            </w:r>
            <w:r w:rsidR="00155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6EE5B290" w14:textId="7D003645" w:rsidR="005776DA" w:rsidRPr="00A5491F" w:rsidRDefault="005776DA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Legal Ownership of data – Data storing location and country legalities on ownership rights</w:t>
            </w:r>
          </w:p>
          <w:p w14:paraId="05D0BACC" w14:textId="1B6CF6CC" w:rsidR="003168A5" w:rsidRPr="00A5491F" w:rsidRDefault="0004625A" w:rsidP="003168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Compliance- </w:t>
            </w:r>
            <w:r w:rsidR="00452998">
              <w:rPr>
                <w:rFonts w:ascii="Times New Roman" w:eastAsia="Calibri" w:hAnsi="Times New Roman" w:cs="Times New Roman"/>
                <w:sz w:val="24"/>
                <w:szCs w:val="24"/>
              </w:rPr>
              <w:t>Substantial</w:t>
            </w:r>
            <w:r w:rsidR="001829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52998">
              <w:rPr>
                <w:rFonts w:ascii="Times New Roman" w:eastAsia="Calibri" w:hAnsi="Times New Roman" w:cs="Times New Roman"/>
                <w:sz w:val="24"/>
                <w:szCs w:val="24"/>
              </w:rPr>
              <w:t>regulatory</w:t>
            </w:r>
            <w:r w:rsidR="001829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requirements in the banking industry </w:t>
            </w:r>
            <w:r w:rsidR="002F52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ensures complex amenability. </w:t>
            </w:r>
          </w:p>
          <w:p w14:paraId="6CEF3D6C" w14:textId="2FB0493B" w:rsidR="002C7FFD" w:rsidRPr="005776DA" w:rsidRDefault="003B317A" w:rsidP="005776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Performance </w:t>
            </w:r>
            <w:r w:rsidR="002C7FFD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1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Dependent on provider for product </w:t>
            </w:r>
            <w:r w:rsidR="007D7121">
              <w:rPr>
                <w:rFonts w:ascii="Times New Roman" w:eastAsia="Calibri" w:hAnsi="Times New Roman" w:cs="Times New Roman"/>
                <w:sz w:val="24"/>
                <w:szCs w:val="24"/>
              </w:rPr>
              <w:t>reliability and functionality.</w:t>
            </w:r>
          </w:p>
          <w:p w14:paraId="31144495" w14:textId="77777777" w:rsidR="005776DA" w:rsidRPr="00A5491F" w:rsidRDefault="005776DA" w:rsidP="005776D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Vendor Lock-In – Reliant on vender restricting flexibility and negotiating control.</w:t>
            </w:r>
          </w:p>
          <w:p w14:paraId="57A097E7" w14:textId="4C1FF57C" w:rsidR="005776DA" w:rsidRPr="00A5491F" w:rsidRDefault="005776DA" w:rsidP="00577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0AF8" w:rsidRPr="00A5491F" w14:paraId="571E89D5" w14:textId="77777777" w:rsidTr="00A52AE9">
        <w:trPr>
          <w:trHeight w:val="20"/>
        </w:trPr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F9976" w14:textId="77777777" w:rsidR="00D60AF8" w:rsidRPr="00A5491F" w:rsidRDefault="00960416" w:rsidP="003168A5">
            <w:pPr>
              <w:pStyle w:val="Heading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EEFB3" w14:textId="77777777" w:rsidR="00D60AF8" w:rsidRPr="00A5491F" w:rsidRDefault="00960416" w:rsidP="003168A5">
            <w:pPr>
              <w:pStyle w:val="Heading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5491F"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D60AF8" w:rsidRPr="00A5491F" w14:paraId="4829CF4E" w14:textId="77777777" w:rsidTr="00A52AE9">
        <w:trPr>
          <w:trHeight w:val="20"/>
        </w:trPr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42E29" w14:textId="77777777" w:rsidR="005776DA" w:rsidRDefault="005776DA" w:rsidP="005776D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Teamwork – Boosted collaboration through access of data from multiple locations. </w:t>
            </w:r>
          </w:p>
          <w:p w14:paraId="499A881F" w14:textId="7B2C07DF" w:rsidR="00D60AF8" w:rsidRPr="00A5491F" w:rsidRDefault="00D95A53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Digitalization</w:t>
            </w:r>
            <w:r w:rsidR="00EF46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63E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Streamlining of </w:t>
            </w:r>
            <w:r w:rsidR="00457F6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business process and </w:t>
            </w:r>
            <w:r w:rsidR="00713C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release of </w:t>
            </w:r>
            <w:r w:rsidR="000B0E5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human capital towards new advancements. </w:t>
            </w:r>
          </w:p>
          <w:p w14:paraId="4864DBA3" w14:textId="5876BCFF" w:rsidR="003168A5" w:rsidRPr="00A5491F" w:rsidRDefault="00D7177D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Analytics – Contemporary tools to empower </w:t>
            </w:r>
            <w:r w:rsidR="0083561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insights from organizational data. </w:t>
            </w:r>
          </w:p>
          <w:p w14:paraId="2C4F2467" w14:textId="77777777" w:rsidR="007514F1" w:rsidRDefault="005F51D7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Automatic Technology </w:t>
            </w:r>
            <w:r w:rsidR="008F1379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F13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Decrease of labor-intensive task. </w:t>
            </w:r>
          </w:p>
          <w:p w14:paraId="49D4847E" w14:textId="77777777" w:rsidR="005776DA" w:rsidRDefault="005776DA" w:rsidP="005776D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Growth – International expansion possibilities due to </w:t>
            </w:r>
            <w:r w:rsidR="00C345FC">
              <w:rPr>
                <w:rFonts w:ascii="Times New Roman" w:eastAsia="Calibri" w:hAnsi="Times New Roman" w:cs="Times New Roman"/>
                <w:sz w:val="24"/>
                <w:szCs w:val="24"/>
              </w:rPr>
              <w:t>essence of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public cloud.</w:t>
            </w:r>
          </w:p>
          <w:p w14:paraId="31FCE905" w14:textId="73B92CB9" w:rsidR="004E1AD0" w:rsidRPr="005776DA" w:rsidRDefault="004E1AD0" w:rsidP="004E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E2292" w14:textId="77777777" w:rsidR="007F20B0" w:rsidRPr="00A5491F" w:rsidRDefault="007F20B0" w:rsidP="007F20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Business Disruptions – Movement to cloud could require deviations to present system procedures. </w:t>
            </w:r>
          </w:p>
          <w:p w14:paraId="4E842016" w14:textId="7440F019" w:rsidR="00D60AF8" w:rsidRDefault="008F1379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Regulatory Changes </w:t>
            </w:r>
            <w:r w:rsidR="005049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Enduring fluctuations in data protection and privacy regulations. </w:t>
            </w:r>
          </w:p>
          <w:p w14:paraId="7EF2A0A3" w14:textId="31916352" w:rsidR="007F20B0" w:rsidRPr="007F20B0" w:rsidRDefault="007F20B0" w:rsidP="007F20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Shortage of Skills – New personnel may need to be employed or further trained to supervise new cloud platform. </w:t>
            </w:r>
          </w:p>
          <w:p w14:paraId="3DCFB978" w14:textId="21F785ED" w:rsidR="003168A5" w:rsidRPr="00A5491F" w:rsidRDefault="00504913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Cyber Threats – Advancements to technology </w:t>
            </w:r>
            <w:r w:rsidR="00A25B7A">
              <w:rPr>
                <w:rFonts w:ascii="Times New Roman" w:eastAsia="Calibri" w:hAnsi="Times New Roman" w:cs="Times New Roman"/>
                <w:sz w:val="24"/>
                <w:szCs w:val="24"/>
              </w:rPr>
              <w:t>makes communal</w:t>
            </w:r>
            <w:r w:rsidR="004E1A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character</w:t>
            </w:r>
            <w:r w:rsidR="00A25B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the cloud a target. </w:t>
            </w:r>
          </w:p>
          <w:p w14:paraId="1163106E" w14:textId="77777777" w:rsidR="000D6754" w:rsidRDefault="007F20B0" w:rsidP="003168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Reputational Risk </w:t>
            </w:r>
            <w:r w:rsidR="00E478BC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B2549">
              <w:rPr>
                <w:rFonts w:ascii="Times New Roman" w:eastAsia="Calibri" w:hAnsi="Times New Roman" w:cs="Times New Roman"/>
                <w:sz w:val="24"/>
                <w:szCs w:val="24"/>
              </w:rPr>
              <w:t>Interruption</w:t>
            </w:r>
            <w:r w:rsidR="00E478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</w:t>
            </w:r>
            <w:r w:rsidR="00DB2549">
              <w:rPr>
                <w:rFonts w:ascii="Times New Roman" w:eastAsia="Calibri" w:hAnsi="Times New Roman" w:cs="Times New Roman"/>
                <w:sz w:val="24"/>
                <w:szCs w:val="24"/>
              </w:rPr>
              <w:t>facilities</w:t>
            </w:r>
            <w:r w:rsidR="00E478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 w:rsidR="003F49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statical </w:t>
            </w:r>
            <w:r w:rsidR="00BA7BE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probability of </w:t>
            </w:r>
            <w:r w:rsidR="00E478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breaches </w:t>
            </w:r>
            <w:r w:rsidR="003F49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may well damage organization’s name. </w:t>
            </w:r>
          </w:p>
          <w:p w14:paraId="728DE226" w14:textId="1D908E7F" w:rsidR="003F490C" w:rsidRPr="00A5491F" w:rsidRDefault="003F490C" w:rsidP="003F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702B4C9" w14:textId="77777777" w:rsidR="00D60AF8" w:rsidRDefault="00D60AF8" w:rsidP="00316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E52F15" w14:textId="77777777" w:rsidR="008F1379" w:rsidRDefault="008F1379" w:rsidP="00316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E09891" w14:textId="77777777" w:rsidR="00A6491C" w:rsidRDefault="00A6491C" w:rsidP="00316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A16A94" w14:textId="3D8B8342" w:rsidR="00105380" w:rsidRDefault="00A6491C" w:rsidP="00F33E1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6491C">
        <w:rPr>
          <w:rFonts w:ascii="Times New Roman" w:hAnsi="Times New Roman" w:cs="Times New Roman"/>
          <w:sz w:val="24"/>
          <w:szCs w:val="24"/>
          <w:u w:val="single"/>
        </w:rPr>
        <w:t>Resources</w:t>
      </w:r>
    </w:p>
    <w:p w14:paraId="1CB6B912" w14:textId="33C0E395" w:rsidR="00105380" w:rsidRDefault="00105380" w:rsidP="00F33E18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105380">
        <w:rPr>
          <w:color w:val="000000"/>
        </w:rPr>
        <w:t xml:space="preserve">Schooley, S. (2024, January 3). SWOT Analysis: What It Is and When to Use It. Business News Daily. </w:t>
      </w:r>
      <w:hyperlink r:id="rId10" w:history="1">
        <w:r w:rsidRPr="00424535">
          <w:rPr>
            <w:rStyle w:val="Hyperlink"/>
          </w:rPr>
          <w:t>https://www.businessnewsdaily.com/4245-swot-analysis.html</w:t>
        </w:r>
      </w:hyperlink>
    </w:p>
    <w:p w14:paraId="6D262616" w14:textId="574F44BD" w:rsidR="00F33E18" w:rsidRDefault="00F33E18" w:rsidP="00F33E18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  <w:r w:rsidRPr="00F33E18">
        <w:rPr>
          <w:color w:val="000000"/>
        </w:rPr>
        <w:t xml:space="preserve">Financial Institutions Need to Pursue Their Own Path to the Cloud. (2021, April 29). BCG Global. </w:t>
      </w:r>
      <w:hyperlink r:id="rId11" w:history="1">
        <w:r w:rsidRPr="00424535">
          <w:rPr>
            <w:rStyle w:val="Hyperlink"/>
          </w:rPr>
          <w:t>https://www.bcg.com/publications/2021/strategies-for-financial-institutions-transitioning-to-the-cloud</w:t>
        </w:r>
      </w:hyperlink>
    </w:p>
    <w:p w14:paraId="5092E9D0" w14:textId="535582C2" w:rsidR="00773285" w:rsidRDefault="00773285" w:rsidP="00773285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773285">
        <w:rPr>
          <w:color w:val="000000"/>
        </w:rPr>
        <w:t xml:space="preserve">Bubenzer-Paim, A. (n.d.). Council Post: Banking In The Cloud: Is The Industry Ready? Forbes. Retrieved May 12, 2024, from </w:t>
      </w:r>
      <w:hyperlink r:id="rId12" w:history="1">
        <w:r w:rsidRPr="00424535">
          <w:rPr>
            <w:rStyle w:val="Hyperlink"/>
          </w:rPr>
          <w:t>https://www.forbes.com/sites/forbestechcouncil/2021/03/12/banking-in-the-cloud-is-the-industry-ready/?sh=623fdbc240ac</w:t>
        </w:r>
      </w:hyperlink>
    </w:p>
    <w:p w14:paraId="1BD198DF" w14:textId="77777777" w:rsidR="00773285" w:rsidRPr="00773285" w:rsidRDefault="00773285" w:rsidP="00773285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2F20BEDC" w14:textId="77777777" w:rsidR="00773285" w:rsidRDefault="00773285" w:rsidP="0077328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714AF82" w14:textId="77777777" w:rsidR="00F33E18" w:rsidRPr="00F33E18" w:rsidRDefault="00F33E18" w:rsidP="00F33E18">
      <w:pPr>
        <w:pStyle w:val="NormalWeb"/>
        <w:spacing w:before="0" w:beforeAutospacing="0" w:after="0" w:afterAutospacing="0" w:line="480" w:lineRule="auto"/>
        <w:ind w:left="720" w:hanging="720"/>
        <w:rPr>
          <w:color w:val="000000"/>
        </w:rPr>
      </w:pPr>
    </w:p>
    <w:p w14:paraId="6B9016F8" w14:textId="77777777" w:rsidR="00F33E18" w:rsidRPr="00F33E18" w:rsidRDefault="00F33E18" w:rsidP="00F33E18">
      <w:pPr>
        <w:pStyle w:val="NormalWeb"/>
        <w:spacing w:line="480" w:lineRule="auto"/>
        <w:rPr>
          <w:color w:val="000000"/>
        </w:rPr>
      </w:pPr>
      <w:r w:rsidRPr="00F33E18">
        <w:rPr>
          <w:color w:val="000000"/>
        </w:rPr>
        <w:t>‌</w:t>
      </w:r>
    </w:p>
    <w:p w14:paraId="459993E0" w14:textId="77777777" w:rsidR="00105380" w:rsidRPr="00105380" w:rsidRDefault="00105380" w:rsidP="00105380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</w:p>
    <w:p w14:paraId="28E6BB29" w14:textId="77777777" w:rsidR="00105380" w:rsidRPr="00105380" w:rsidRDefault="00105380" w:rsidP="00105380">
      <w:pPr>
        <w:pStyle w:val="NormalWeb"/>
        <w:rPr>
          <w:color w:val="000000"/>
        </w:rPr>
      </w:pPr>
      <w:r w:rsidRPr="00105380">
        <w:rPr>
          <w:color w:val="000000"/>
        </w:rPr>
        <w:t>‌</w:t>
      </w:r>
    </w:p>
    <w:p w14:paraId="2ACA1756" w14:textId="77777777" w:rsidR="00105380" w:rsidRPr="00A6491C" w:rsidRDefault="00105380" w:rsidP="001053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sectPr w:rsidR="00105380" w:rsidRPr="00A6491C">
      <w:headerReference w:type="default" r:id="rId13"/>
      <w:footerReference w:type="default" r:id="rId14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0057" w14:textId="77777777" w:rsidR="00B2471A" w:rsidRDefault="00B2471A">
      <w:pPr>
        <w:spacing w:line="240" w:lineRule="auto"/>
      </w:pPr>
      <w:r>
        <w:separator/>
      </w:r>
    </w:p>
  </w:endnote>
  <w:endnote w:type="continuationSeparator" w:id="0">
    <w:p w14:paraId="371B687B" w14:textId="77777777" w:rsidR="00B2471A" w:rsidRDefault="00B24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BE2E" w14:textId="77777777" w:rsidR="00D60AF8" w:rsidRDefault="00D60A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FA74" w14:textId="77777777" w:rsidR="00B2471A" w:rsidRDefault="00B2471A">
      <w:pPr>
        <w:spacing w:line="240" w:lineRule="auto"/>
      </w:pPr>
      <w:r>
        <w:separator/>
      </w:r>
    </w:p>
  </w:footnote>
  <w:footnote w:type="continuationSeparator" w:id="0">
    <w:p w14:paraId="016FA21D" w14:textId="77777777" w:rsidR="00B2471A" w:rsidRDefault="00B24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48AC9" w14:textId="77777777" w:rsidR="00D60AF8" w:rsidRPr="00014215" w:rsidRDefault="00014215" w:rsidP="00014215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5F4ECEE" wp14:editId="1032288D">
          <wp:extent cx="784800" cy="436000"/>
          <wp:effectExtent l="0" t="0" r="0" b="0"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64173"/>
    <w:multiLevelType w:val="multilevel"/>
    <w:tmpl w:val="20C69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5B783F"/>
    <w:multiLevelType w:val="multilevel"/>
    <w:tmpl w:val="C82A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2091171">
    <w:abstractNumId w:val="0"/>
  </w:num>
  <w:num w:numId="2" w16cid:durableId="355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AF8"/>
    <w:rsid w:val="00006206"/>
    <w:rsid w:val="00014215"/>
    <w:rsid w:val="0004625A"/>
    <w:rsid w:val="00057018"/>
    <w:rsid w:val="00057B9C"/>
    <w:rsid w:val="00077FBC"/>
    <w:rsid w:val="000B0E57"/>
    <w:rsid w:val="000B1C33"/>
    <w:rsid w:val="000D6754"/>
    <w:rsid w:val="000F3E82"/>
    <w:rsid w:val="00105380"/>
    <w:rsid w:val="00117E39"/>
    <w:rsid w:val="00155A87"/>
    <w:rsid w:val="00175C98"/>
    <w:rsid w:val="001829B7"/>
    <w:rsid w:val="001B4445"/>
    <w:rsid w:val="0021642C"/>
    <w:rsid w:val="00281211"/>
    <w:rsid w:val="00297EE1"/>
    <w:rsid w:val="002C5AC4"/>
    <w:rsid w:val="002C7FFD"/>
    <w:rsid w:val="002F52DE"/>
    <w:rsid w:val="002F6C10"/>
    <w:rsid w:val="003168A5"/>
    <w:rsid w:val="003209D7"/>
    <w:rsid w:val="003722DD"/>
    <w:rsid w:val="003B317A"/>
    <w:rsid w:val="003D3481"/>
    <w:rsid w:val="003F490C"/>
    <w:rsid w:val="00452998"/>
    <w:rsid w:val="00457F64"/>
    <w:rsid w:val="00481ECD"/>
    <w:rsid w:val="004A48C6"/>
    <w:rsid w:val="004C138F"/>
    <w:rsid w:val="004C5778"/>
    <w:rsid w:val="004E1AD0"/>
    <w:rsid w:val="004E3B9C"/>
    <w:rsid w:val="00504913"/>
    <w:rsid w:val="00545564"/>
    <w:rsid w:val="005726C0"/>
    <w:rsid w:val="005776DA"/>
    <w:rsid w:val="005F51D7"/>
    <w:rsid w:val="0060350D"/>
    <w:rsid w:val="00665A79"/>
    <w:rsid w:val="00687E19"/>
    <w:rsid w:val="006B38C9"/>
    <w:rsid w:val="006F15DE"/>
    <w:rsid w:val="00713C29"/>
    <w:rsid w:val="007514F1"/>
    <w:rsid w:val="00773285"/>
    <w:rsid w:val="007D7121"/>
    <w:rsid w:val="007F20B0"/>
    <w:rsid w:val="00811C7C"/>
    <w:rsid w:val="00835617"/>
    <w:rsid w:val="00862D31"/>
    <w:rsid w:val="00872384"/>
    <w:rsid w:val="00893A41"/>
    <w:rsid w:val="008D1A07"/>
    <w:rsid w:val="008D212E"/>
    <w:rsid w:val="008F1379"/>
    <w:rsid w:val="00960416"/>
    <w:rsid w:val="00997AAA"/>
    <w:rsid w:val="009A6EB2"/>
    <w:rsid w:val="009C38B5"/>
    <w:rsid w:val="009F67CE"/>
    <w:rsid w:val="00A22167"/>
    <w:rsid w:val="00A25B7A"/>
    <w:rsid w:val="00A40763"/>
    <w:rsid w:val="00A52AE9"/>
    <w:rsid w:val="00A5491F"/>
    <w:rsid w:val="00A61DDF"/>
    <w:rsid w:val="00A63EE1"/>
    <w:rsid w:val="00A6491C"/>
    <w:rsid w:val="00B2471A"/>
    <w:rsid w:val="00B77A8E"/>
    <w:rsid w:val="00BA7BE8"/>
    <w:rsid w:val="00C03827"/>
    <w:rsid w:val="00C345FC"/>
    <w:rsid w:val="00C37D67"/>
    <w:rsid w:val="00D36871"/>
    <w:rsid w:val="00D60AF8"/>
    <w:rsid w:val="00D7177D"/>
    <w:rsid w:val="00D90BC8"/>
    <w:rsid w:val="00D95A53"/>
    <w:rsid w:val="00DA460B"/>
    <w:rsid w:val="00DB2549"/>
    <w:rsid w:val="00E478BC"/>
    <w:rsid w:val="00E67C9C"/>
    <w:rsid w:val="00EF4653"/>
    <w:rsid w:val="00F33E18"/>
    <w:rsid w:val="00F917A8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C2FE"/>
  <w15:docId w15:val="{F96E0C22-A67A-48ED-9B33-0849036A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168A5"/>
    <w:pPr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rsid w:val="00A52AE9"/>
    <w:pPr>
      <w:contextualSpacing/>
      <w:outlineLvl w:val="1"/>
    </w:pPr>
    <w:rPr>
      <w:rFonts w:asciiTheme="majorHAnsi" w:hAnsiTheme="majorHAnsi" w:cstheme="majorHAnsi"/>
      <w:sz w:val="22"/>
      <w:szCs w:val="22"/>
    </w:rPr>
  </w:style>
  <w:style w:type="paragraph" w:styleId="Heading3">
    <w:name w:val="heading 3"/>
    <w:basedOn w:val="Normal"/>
    <w:next w:val="Normal"/>
    <w:rsid w:val="003168A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2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15"/>
  </w:style>
  <w:style w:type="paragraph" w:styleId="Footer">
    <w:name w:val="footer"/>
    <w:basedOn w:val="Normal"/>
    <w:link w:val="FooterChar"/>
    <w:uiPriority w:val="99"/>
    <w:unhideWhenUsed/>
    <w:rsid w:val="000142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15"/>
  </w:style>
  <w:style w:type="paragraph" w:styleId="NormalWeb">
    <w:name w:val="Normal (Web)"/>
    <w:basedOn w:val="Normal"/>
    <w:uiPriority w:val="99"/>
    <w:semiHidden/>
    <w:unhideWhenUsed/>
    <w:rsid w:val="0010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0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orbes.com/sites/forbestechcouncil/2021/03/12/banking-in-the-cloud-is-the-industry-ready/?sh=623fdbc240a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cg.com/publications/2021/strategies-for-financial-institutions-transitioning-to-the-clou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usinessnewsdaily.com/4245-swot-analysi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75A4CA-5A74-4A19-AE2E-D01A37A63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8D3A96-3B92-4315-B131-DF0D0D1E9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843465-7F80-43C8-99CA-536BCFF706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Andrea Plunkett</cp:lastModifiedBy>
  <cp:revision>83</cp:revision>
  <dcterms:created xsi:type="dcterms:W3CDTF">2024-05-12T19:56:00Z</dcterms:created>
  <dcterms:modified xsi:type="dcterms:W3CDTF">2024-05-12T21:30:00Z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