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7E487" w14:textId="16815F0E" w:rsidR="00134AFF" w:rsidRPr="006B0128" w:rsidRDefault="00134AFF" w:rsidP="005C23E7">
      <w:pPr>
        <w:pStyle w:val="Heading1"/>
        <w:rPr>
          <w:rFonts w:ascii="Times New Roman" w:hAnsi="Times New Roman" w:cs="Times New Roman"/>
        </w:rPr>
      </w:pPr>
      <w:r w:rsidRPr="006B0128">
        <w:rPr>
          <w:rFonts w:ascii="Times New Roman" w:hAnsi="Times New Roman" w:cs="Times New Roman"/>
        </w:rPr>
        <w:t>DAT 2</w:t>
      </w:r>
      <w:r w:rsidR="006E6A2C" w:rsidRPr="006B0128">
        <w:rPr>
          <w:rFonts w:ascii="Times New Roman" w:hAnsi="Times New Roman" w:cs="Times New Roman"/>
        </w:rPr>
        <w:t>2</w:t>
      </w:r>
      <w:r w:rsidRPr="006B0128">
        <w:rPr>
          <w:rFonts w:ascii="Times New Roman" w:hAnsi="Times New Roman" w:cs="Times New Roman"/>
        </w:rPr>
        <w:t xml:space="preserve">3 </w:t>
      </w:r>
      <w:r w:rsidR="00DC1EE6" w:rsidRPr="006B0128">
        <w:rPr>
          <w:rFonts w:ascii="Times New Roman" w:hAnsi="Times New Roman" w:cs="Times New Roman"/>
        </w:rPr>
        <w:t xml:space="preserve">Project Two </w:t>
      </w:r>
      <w:r w:rsidRPr="006B0128">
        <w:rPr>
          <w:rFonts w:ascii="Times New Roman" w:hAnsi="Times New Roman" w:cs="Times New Roman"/>
        </w:rPr>
        <w:t xml:space="preserve">Client Proposal Part </w:t>
      </w:r>
      <w:r w:rsidR="00DC1EE6" w:rsidRPr="006B0128">
        <w:rPr>
          <w:rFonts w:ascii="Times New Roman" w:hAnsi="Times New Roman" w:cs="Times New Roman"/>
        </w:rPr>
        <w:t>2</w:t>
      </w:r>
      <w:r w:rsidRPr="006B0128">
        <w:rPr>
          <w:rFonts w:ascii="Times New Roman" w:hAnsi="Times New Roman" w:cs="Times New Roman"/>
        </w:rPr>
        <w:t xml:space="preserve"> </w:t>
      </w:r>
    </w:p>
    <w:p w14:paraId="2011EC48" w14:textId="77777777" w:rsidR="00134AFF" w:rsidRPr="006B0128" w:rsidRDefault="00134AFF" w:rsidP="005C23E7">
      <w:pPr>
        <w:suppressAutoHyphens/>
        <w:spacing w:after="0" w:line="240" w:lineRule="auto"/>
        <w:contextualSpacing/>
        <w:rPr>
          <w:rFonts w:ascii="Times New Roman" w:hAnsi="Times New Roman" w:cs="Times New Roman"/>
          <w:sz w:val="24"/>
          <w:szCs w:val="24"/>
        </w:rPr>
      </w:pPr>
    </w:p>
    <w:p w14:paraId="0C691C28" w14:textId="435BB88C" w:rsidR="00D30721" w:rsidRPr="006B0128" w:rsidRDefault="00C73EF3" w:rsidP="005C23E7">
      <w:pPr>
        <w:suppressAutoHyphens/>
        <w:spacing w:after="0" w:line="240" w:lineRule="auto"/>
        <w:contextualSpacing/>
        <w:rPr>
          <w:rFonts w:ascii="Times New Roman" w:hAnsi="Times New Roman" w:cs="Times New Roman"/>
          <w:b/>
          <w:bCs/>
          <w:sz w:val="24"/>
          <w:szCs w:val="24"/>
        </w:rPr>
      </w:pPr>
      <w:r w:rsidRPr="006B0128">
        <w:rPr>
          <w:rFonts w:ascii="Times New Roman" w:hAnsi="Times New Roman" w:cs="Times New Roman"/>
          <w:b/>
          <w:bCs/>
          <w:sz w:val="24"/>
          <w:szCs w:val="24"/>
        </w:rPr>
        <w:t>Organization Problem for:</w:t>
      </w:r>
      <w:r w:rsidRPr="006B0128">
        <w:rPr>
          <w:rFonts w:ascii="Times New Roman" w:hAnsi="Times New Roman" w:cs="Times New Roman"/>
          <w:b/>
          <w:bCs/>
          <w:sz w:val="24"/>
          <w:szCs w:val="24"/>
        </w:rPr>
        <w:br/>
        <w:t>Analyst’s Name:</w:t>
      </w:r>
      <w:r w:rsidR="0017507C" w:rsidRPr="006B0128">
        <w:rPr>
          <w:rFonts w:ascii="Times New Roman" w:hAnsi="Times New Roman" w:cs="Times New Roman"/>
          <w:b/>
          <w:bCs/>
          <w:sz w:val="24"/>
          <w:szCs w:val="24"/>
        </w:rPr>
        <w:t xml:space="preserve"> Andrea Plunkett Jackson</w:t>
      </w:r>
    </w:p>
    <w:p w14:paraId="3769EBCB" w14:textId="043E4726" w:rsidR="00D30721" w:rsidRPr="006B0128" w:rsidRDefault="00C73EF3" w:rsidP="005C23E7">
      <w:pPr>
        <w:suppressAutoHyphens/>
        <w:spacing w:after="0" w:line="240" w:lineRule="auto"/>
        <w:contextualSpacing/>
        <w:rPr>
          <w:rFonts w:ascii="Times New Roman" w:hAnsi="Times New Roman" w:cs="Times New Roman"/>
          <w:b/>
          <w:bCs/>
          <w:sz w:val="24"/>
          <w:szCs w:val="24"/>
        </w:rPr>
      </w:pPr>
      <w:r w:rsidRPr="006B0128">
        <w:rPr>
          <w:rFonts w:ascii="Times New Roman" w:hAnsi="Times New Roman" w:cs="Times New Roman"/>
          <w:b/>
          <w:bCs/>
          <w:sz w:val="24"/>
          <w:szCs w:val="24"/>
        </w:rPr>
        <w:t>Date:</w:t>
      </w:r>
      <w:r w:rsidR="0017507C" w:rsidRPr="006B0128">
        <w:rPr>
          <w:rFonts w:ascii="Times New Roman" w:hAnsi="Times New Roman" w:cs="Times New Roman"/>
          <w:b/>
          <w:bCs/>
          <w:sz w:val="24"/>
          <w:szCs w:val="24"/>
        </w:rPr>
        <w:t>02/15/2024</w:t>
      </w:r>
    </w:p>
    <w:p w14:paraId="42D7447A" w14:textId="5A08F436" w:rsidR="00134AFF" w:rsidRPr="006B0128" w:rsidRDefault="00134AFF" w:rsidP="005C23E7">
      <w:pPr>
        <w:suppressAutoHyphens/>
        <w:spacing w:after="0" w:line="240" w:lineRule="auto"/>
        <w:contextualSpacing/>
        <w:rPr>
          <w:rFonts w:ascii="Times New Roman" w:hAnsi="Times New Roman" w:cs="Times New Roman"/>
          <w:sz w:val="24"/>
          <w:szCs w:val="24"/>
        </w:rPr>
      </w:pPr>
    </w:p>
    <w:p w14:paraId="2AEF0776" w14:textId="77777777" w:rsidR="0017507C" w:rsidRPr="006B0128" w:rsidRDefault="0017507C" w:rsidP="005C23E7">
      <w:pPr>
        <w:suppressAutoHyphens/>
        <w:spacing w:after="0" w:line="240" w:lineRule="auto"/>
        <w:contextualSpacing/>
        <w:rPr>
          <w:rFonts w:ascii="Times New Roman" w:hAnsi="Times New Roman" w:cs="Times New Roman"/>
          <w:sz w:val="24"/>
          <w:szCs w:val="24"/>
        </w:rPr>
      </w:pPr>
    </w:p>
    <w:p w14:paraId="4E78AA8E" w14:textId="01F43701" w:rsidR="0017507C" w:rsidRPr="006B0128" w:rsidRDefault="0017507C" w:rsidP="0017507C">
      <w:pPr>
        <w:pStyle w:val="Heading2"/>
        <w:rPr>
          <w:rFonts w:ascii="Times New Roman" w:hAnsi="Times New Roman" w:cs="Times New Roman"/>
          <w:sz w:val="24"/>
          <w:szCs w:val="24"/>
        </w:rPr>
      </w:pPr>
      <w:r w:rsidRPr="006B0128">
        <w:rPr>
          <w:rFonts w:ascii="Times New Roman" w:hAnsi="Times New Roman" w:cs="Times New Roman"/>
          <w:sz w:val="24"/>
          <w:szCs w:val="24"/>
        </w:rPr>
        <w:t>Problem Statement</w:t>
      </w:r>
    </w:p>
    <w:p w14:paraId="62AA3559" w14:textId="77777777" w:rsidR="0017507C" w:rsidRPr="006B0128" w:rsidRDefault="0017507C" w:rsidP="0017507C">
      <w:pPr>
        <w:suppressAutoHyphens/>
        <w:spacing w:after="0" w:line="240" w:lineRule="auto"/>
        <w:contextualSpacing/>
        <w:rPr>
          <w:rFonts w:ascii="Times New Roman" w:hAnsi="Times New Roman" w:cs="Times New Roman"/>
          <w:sz w:val="24"/>
          <w:szCs w:val="24"/>
        </w:rPr>
      </w:pPr>
      <w:r w:rsidRPr="006B0128">
        <w:rPr>
          <w:rFonts w:ascii="Times New Roman" w:hAnsi="Times New Roman" w:cs="Times New Roman"/>
          <w:sz w:val="24"/>
          <w:szCs w:val="24"/>
        </w:rPr>
        <w:t xml:space="preserve">   La Banca Central Bank has become aware of an increase in fraudulent transactions at viable financial institutions in regard to customer personal information and financial account compromise.  The present objective is to identify activity parameters using various transactional data signatures that indicate probable fraud concentrating on monitoring and establishing identification of types of transactional data that are further liable to lead to duplicitous activity such as cash-outs, payments for goods and services, or fund transfers.  With the vision to ultimately thwart risk as a whole. </w:t>
      </w:r>
    </w:p>
    <w:p w14:paraId="373F7892" w14:textId="77777777" w:rsidR="0017507C" w:rsidRPr="006B0128" w:rsidRDefault="0017507C" w:rsidP="0017507C">
      <w:pPr>
        <w:rPr>
          <w:rFonts w:ascii="Times New Roman" w:hAnsi="Times New Roman" w:cs="Times New Roman"/>
          <w:sz w:val="24"/>
          <w:szCs w:val="24"/>
        </w:rPr>
      </w:pPr>
    </w:p>
    <w:p w14:paraId="60D46021" w14:textId="77777777" w:rsidR="0017507C" w:rsidRPr="006B0128" w:rsidRDefault="0017507C" w:rsidP="005C23E7">
      <w:pPr>
        <w:suppressAutoHyphens/>
        <w:spacing w:after="0" w:line="240" w:lineRule="auto"/>
        <w:contextualSpacing/>
        <w:rPr>
          <w:rFonts w:ascii="Times New Roman" w:hAnsi="Times New Roman" w:cs="Times New Roman"/>
          <w:sz w:val="24"/>
          <w:szCs w:val="24"/>
        </w:rPr>
      </w:pPr>
    </w:p>
    <w:p w14:paraId="70F57253" w14:textId="54FF3D74" w:rsidR="00D30721" w:rsidRPr="006B0128" w:rsidRDefault="002472C5" w:rsidP="005C23E7">
      <w:pPr>
        <w:pStyle w:val="Heading2"/>
        <w:rPr>
          <w:rFonts w:ascii="Times New Roman" w:hAnsi="Times New Roman" w:cs="Times New Roman"/>
          <w:sz w:val="24"/>
          <w:szCs w:val="24"/>
        </w:rPr>
      </w:pPr>
      <w:r w:rsidRPr="006B0128">
        <w:rPr>
          <w:rFonts w:ascii="Times New Roman" w:hAnsi="Times New Roman" w:cs="Times New Roman"/>
          <w:sz w:val="24"/>
          <w:szCs w:val="24"/>
        </w:rPr>
        <w:t xml:space="preserve">Research </w:t>
      </w:r>
      <w:r w:rsidR="00DC1EE6" w:rsidRPr="006B0128">
        <w:rPr>
          <w:rFonts w:ascii="Times New Roman" w:hAnsi="Times New Roman" w:cs="Times New Roman"/>
          <w:sz w:val="24"/>
          <w:szCs w:val="24"/>
        </w:rPr>
        <w:t>Questions</w:t>
      </w:r>
    </w:p>
    <w:p w14:paraId="189A6919" w14:textId="77777777" w:rsidR="0017507C" w:rsidRPr="006B0128" w:rsidRDefault="0017507C" w:rsidP="0017507C">
      <w:pPr>
        <w:pStyle w:val="ListParagraph"/>
        <w:numPr>
          <w:ilvl w:val="0"/>
          <w:numId w:val="2"/>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How does La Banca Central Bank quality management affect the incidence and severity of bank fraud within the organization?</w:t>
      </w:r>
    </w:p>
    <w:p w14:paraId="76BEA0B2" w14:textId="77777777" w:rsidR="0017507C" w:rsidRPr="006B0128" w:rsidRDefault="0017507C" w:rsidP="0017507C">
      <w:pPr>
        <w:pStyle w:val="ListParagraph"/>
        <w:numPr>
          <w:ilvl w:val="0"/>
          <w:numId w:val="2"/>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How effective and ethical is pattern of fraud analysis in detecting and preventing point of sale or request for money movement fraud cases?</w:t>
      </w:r>
    </w:p>
    <w:p w14:paraId="0A27CAD9" w14:textId="77777777" w:rsidR="0017507C" w:rsidRPr="006B0128" w:rsidRDefault="0017507C" w:rsidP="0017507C">
      <w:pPr>
        <w:pStyle w:val="ListParagraph"/>
        <w:numPr>
          <w:ilvl w:val="0"/>
          <w:numId w:val="2"/>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How do data protection regulations affect the employee hiring process and outcome in the bank fraud sector?</w:t>
      </w:r>
    </w:p>
    <w:p w14:paraId="741B0631" w14:textId="68FAB26E" w:rsidR="00574D04" w:rsidRPr="006B0128" w:rsidRDefault="00574D04" w:rsidP="005C23E7">
      <w:pPr>
        <w:spacing w:after="0" w:line="240" w:lineRule="auto"/>
        <w:rPr>
          <w:rFonts w:ascii="Times New Roman" w:hAnsi="Times New Roman" w:cs="Times New Roman"/>
          <w:sz w:val="24"/>
          <w:szCs w:val="24"/>
        </w:rPr>
      </w:pPr>
    </w:p>
    <w:p w14:paraId="71122CF4" w14:textId="77777777" w:rsidR="00D30721" w:rsidRPr="006B0128" w:rsidRDefault="00D30721" w:rsidP="005C23E7">
      <w:pPr>
        <w:suppressAutoHyphens/>
        <w:spacing w:after="0" w:line="240" w:lineRule="auto"/>
        <w:contextualSpacing/>
        <w:rPr>
          <w:rFonts w:ascii="Times New Roman" w:hAnsi="Times New Roman" w:cs="Times New Roman"/>
          <w:sz w:val="24"/>
          <w:szCs w:val="24"/>
        </w:rPr>
      </w:pPr>
    </w:p>
    <w:p w14:paraId="57B5A5B5" w14:textId="44643D72" w:rsidR="002472C5" w:rsidRPr="006B0128" w:rsidRDefault="002472C5" w:rsidP="005C23E7">
      <w:pPr>
        <w:pStyle w:val="Heading2"/>
        <w:rPr>
          <w:rFonts w:ascii="Times New Roman" w:hAnsi="Times New Roman" w:cs="Times New Roman"/>
          <w:sz w:val="24"/>
          <w:szCs w:val="24"/>
        </w:rPr>
      </w:pPr>
      <w:r w:rsidRPr="006B0128">
        <w:rPr>
          <w:rFonts w:ascii="Times New Roman" w:hAnsi="Times New Roman" w:cs="Times New Roman"/>
          <w:sz w:val="24"/>
          <w:szCs w:val="24"/>
        </w:rPr>
        <w:t>Data Types</w:t>
      </w:r>
    </w:p>
    <w:p w14:paraId="2D4E5A0B" w14:textId="77777777" w:rsidR="0017507C" w:rsidRPr="006B0128" w:rsidRDefault="0017507C" w:rsidP="0017507C">
      <w:pPr>
        <w:suppressAutoHyphens/>
        <w:spacing w:after="0" w:line="240" w:lineRule="auto"/>
        <w:contextualSpacing/>
        <w:rPr>
          <w:rFonts w:ascii="Times New Roman" w:hAnsi="Times New Roman" w:cs="Times New Roman"/>
          <w:sz w:val="24"/>
          <w:szCs w:val="24"/>
        </w:rPr>
      </w:pPr>
      <w:r w:rsidRPr="006B0128">
        <w:rPr>
          <w:rFonts w:ascii="Times New Roman" w:hAnsi="Times New Roman" w:cs="Times New Roman"/>
          <w:sz w:val="24"/>
          <w:szCs w:val="24"/>
        </w:rPr>
        <w:t>The types of data required to be collected is both quantitative and qualitative in order to fully answer the above research questions addressing the organizational problem and vision for the future.  Qualitatively identify customers through surveys using questioning on preferences, concerns, and baseline knowledge of current</w:t>
      </w:r>
      <w:r>
        <w:rPr>
          <w:rFonts w:ascii="Times New Roman" w:hAnsi="Times New Roman" w:cs="Times New Roman"/>
          <w:sz w:val="24"/>
          <w:szCs w:val="24"/>
        </w:rPr>
        <w:t xml:space="preserve"> </w:t>
      </w:r>
      <w:r w:rsidRPr="006B0128">
        <w:rPr>
          <w:rFonts w:ascii="Times New Roman" w:hAnsi="Times New Roman" w:cs="Times New Roman"/>
          <w:sz w:val="24"/>
          <w:szCs w:val="24"/>
        </w:rPr>
        <w:t xml:space="preserve">financial scams.  Observation of current employee knowledge using in house resources of call monitoring and quiz base questioning establishing level of skill set for real time detection of fraud incidents presently occurring and textual data, to understand training and hiring procedure. In regard to quantitative data, continuous data is recommended as it allows for the measuring of fractional values that is incurred with financial analysis.  This combination will allow us to address each question by providing objective and measurable evidence to locate the correlation between the variables and proceed with proper data driven resolution.  </w:t>
      </w:r>
    </w:p>
    <w:p w14:paraId="1BCA67D1" w14:textId="77777777" w:rsidR="003C66B6" w:rsidRPr="006B0128" w:rsidRDefault="003C66B6" w:rsidP="00502683">
      <w:pPr>
        <w:suppressAutoHyphens/>
        <w:spacing w:after="0" w:line="240" w:lineRule="auto"/>
        <w:contextualSpacing/>
        <w:rPr>
          <w:rFonts w:ascii="Times New Roman" w:hAnsi="Times New Roman" w:cs="Times New Roman"/>
          <w:sz w:val="24"/>
          <w:szCs w:val="24"/>
        </w:rPr>
      </w:pPr>
    </w:p>
    <w:p w14:paraId="615372FE" w14:textId="33EA374B" w:rsidR="00D30721" w:rsidRPr="006B0128" w:rsidRDefault="00DC1EE6" w:rsidP="005C23E7">
      <w:pPr>
        <w:pStyle w:val="Heading2"/>
        <w:rPr>
          <w:rFonts w:ascii="Times New Roman" w:hAnsi="Times New Roman" w:cs="Times New Roman"/>
          <w:sz w:val="24"/>
          <w:szCs w:val="24"/>
        </w:rPr>
      </w:pPr>
      <w:r w:rsidRPr="006B0128">
        <w:rPr>
          <w:rFonts w:ascii="Times New Roman" w:hAnsi="Times New Roman" w:cs="Times New Roman"/>
          <w:sz w:val="24"/>
          <w:szCs w:val="24"/>
        </w:rPr>
        <w:t>Success Criteria</w:t>
      </w:r>
    </w:p>
    <w:p w14:paraId="01AD9CCE" w14:textId="77777777" w:rsidR="0017507C" w:rsidRPr="006B0128" w:rsidRDefault="0017507C" w:rsidP="0017507C">
      <w:pPr>
        <w:suppressAutoHyphens/>
        <w:spacing w:after="0" w:line="240" w:lineRule="auto"/>
        <w:contextualSpacing/>
        <w:rPr>
          <w:rFonts w:ascii="Times New Roman" w:hAnsi="Times New Roman" w:cs="Times New Roman"/>
          <w:sz w:val="24"/>
          <w:szCs w:val="24"/>
        </w:rPr>
      </w:pPr>
      <w:r w:rsidRPr="006B0128">
        <w:rPr>
          <w:rFonts w:ascii="Times New Roman" w:hAnsi="Times New Roman" w:cs="Times New Roman"/>
          <w:b/>
          <w:bCs/>
          <w:sz w:val="24"/>
          <w:szCs w:val="24"/>
        </w:rPr>
        <w:t xml:space="preserve">   </w:t>
      </w:r>
      <w:r w:rsidRPr="006B0128">
        <w:rPr>
          <w:rFonts w:ascii="Times New Roman" w:hAnsi="Times New Roman" w:cs="Times New Roman"/>
          <w:sz w:val="24"/>
          <w:szCs w:val="24"/>
        </w:rPr>
        <w:t xml:space="preserve">Success criteria for achieving positive outcomes based on La Banca Central bank vision to ultimately thwart risk from fraudulent transactions would be within the frequency parametric of 96%. The standards of success satisfying stakeholders through delivery of project outcome would be defined and measured through transparency and establishing benchmarks.  Due to the sensitive and regulatory requirements of handling customer personal information and financial </w:t>
      </w:r>
      <w:r w:rsidRPr="006B0128">
        <w:rPr>
          <w:rFonts w:ascii="Times New Roman" w:hAnsi="Times New Roman" w:cs="Times New Roman"/>
          <w:sz w:val="24"/>
          <w:szCs w:val="24"/>
        </w:rPr>
        <w:lastRenderedPageBreak/>
        <w:t xml:space="preserve">account data while cost will be minimal as the resources required are available both within the bank and public data sets, the scope and timeline must be considered in order to accommodate the large complex data. </w:t>
      </w:r>
    </w:p>
    <w:p w14:paraId="41292834" w14:textId="77777777" w:rsidR="005D6111" w:rsidRPr="006B0128" w:rsidRDefault="005D6111" w:rsidP="005C23E7">
      <w:pPr>
        <w:suppressAutoHyphens/>
        <w:spacing w:after="0" w:line="240" w:lineRule="auto"/>
        <w:contextualSpacing/>
        <w:rPr>
          <w:rFonts w:ascii="Times New Roman" w:hAnsi="Times New Roman" w:cs="Times New Roman"/>
          <w:sz w:val="24"/>
          <w:szCs w:val="24"/>
        </w:rPr>
      </w:pPr>
    </w:p>
    <w:p w14:paraId="61657CFD" w14:textId="3D42ED14" w:rsidR="00D30721" w:rsidRPr="006B0128" w:rsidRDefault="00DC1EE6" w:rsidP="005C23E7">
      <w:pPr>
        <w:pStyle w:val="Heading2"/>
        <w:rPr>
          <w:rFonts w:ascii="Times New Roman" w:hAnsi="Times New Roman" w:cs="Times New Roman"/>
          <w:sz w:val="24"/>
          <w:szCs w:val="24"/>
        </w:rPr>
      </w:pPr>
      <w:r w:rsidRPr="006B0128">
        <w:rPr>
          <w:rFonts w:ascii="Times New Roman" w:hAnsi="Times New Roman" w:cs="Times New Roman"/>
          <w:sz w:val="24"/>
          <w:szCs w:val="24"/>
        </w:rPr>
        <w:t>Variables of Interest</w:t>
      </w:r>
      <w:r w:rsidR="002472C5" w:rsidRPr="006B0128">
        <w:rPr>
          <w:rFonts w:ascii="Times New Roman" w:hAnsi="Times New Roman" w:cs="Times New Roman"/>
          <w:sz w:val="24"/>
          <w:szCs w:val="24"/>
        </w:rPr>
        <w:t xml:space="preserve"> or Units of Analysis</w:t>
      </w:r>
    </w:p>
    <w:p w14:paraId="3190F5EE" w14:textId="67368A73" w:rsidR="005F2FDE" w:rsidRPr="006B0128" w:rsidRDefault="00C30D70" w:rsidP="005C23E7">
      <w:pPr>
        <w:suppressAutoHyphens/>
        <w:spacing w:after="0" w:line="240" w:lineRule="auto"/>
        <w:contextualSpacing/>
        <w:rPr>
          <w:rFonts w:ascii="Times New Roman" w:hAnsi="Times New Roman" w:cs="Times New Roman"/>
          <w:sz w:val="24"/>
          <w:szCs w:val="24"/>
        </w:rPr>
      </w:pPr>
      <w:r w:rsidRPr="006B0128">
        <w:rPr>
          <w:rFonts w:ascii="Times New Roman" w:hAnsi="Times New Roman" w:cs="Times New Roman"/>
          <w:sz w:val="24"/>
          <w:szCs w:val="24"/>
        </w:rPr>
        <w:t>The variables of interest per codebook are as follows :</w:t>
      </w:r>
    </w:p>
    <w:p w14:paraId="34D5412B" w14:textId="18FD947C" w:rsidR="00C30D70" w:rsidRPr="006B0128" w:rsidRDefault="00326314" w:rsidP="00326314">
      <w:pPr>
        <w:pStyle w:val="ListParagraph"/>
        <w:numPr>
          <w:ilvl w:val="0"/>
          <w:numId w:val="3"/>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Step: </w:t>
      </w:r>
      <w:r w:rsidR="006345FF" w:rsidRPr="006B0128">
        <w:rPr>
          <w:rFonts w:ascii="Times New Roman" w:hAnsi="Times New Roman" w:cs="Times New Roman"/>
          <w:sz w:val="24"/>
          <w:szCs w:val="24"/>
        </w:rPr>
        <w:t xml:space="preserve">Timestamp variable to be used to look for </w:t>
      </w:r>
      <w:r w:rsidR="00AB2830" w:rsidRPr="006B0128">
        <w:rPr>
          <w:rFonts w:ascii="Times New Roman" w:hAnsi="Times New Roman" w:cs="Times New Roman"/>
          <w:sz w:val="24"/>
          <w:szCs w:val="24"/>
        </w:rPr>
        <w:t>outline</w:t>
      </w:r>
      <w:r w:rsidR="006345FF" w:rsidRPr="006B0128">
        <w:rPr>
          <w:rFonts w:ascii="Times New Roman" w:hAnsi="Times New Roman" w:cs="Times New Roman"/>
          <w:sz w:val="24"/>
          <w:szCs w:val="24"/>
        </w:rPr>
        <w:t xml:space="preserve"> of fraudulent </w:t>
      </w:r>
      <w:r w:rsidR="00AB2830" w:rsidRPr="006B0128">
        <w:rPr>
          <w:rFonts w:ascii="Times New Roman" w:hAnsi="Times New Roman" w:cs="Times New Roman"/>
          <w:sz w:val="24"/>
          <w:szCs w:val="24"/>
        </w:rPr>
        <w:t>behavior.</w:t>
      </w:r>
    </w:p>
    <w:p w14:paraId="60148E1A" w14:textId="31CE7647" w:rsidR="00AB2830" w:rsidRPr="006B0128" w:rsidRDefault="00AB2830" w:rsidP="00326314">
      <w:pPr>
        <w:pStyle w:val="ListParagraph"/>
        <w:numPr>
          <w:ilvl w:val="0"/>
          <w:numId w:val="3"/>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Type: </w:t>
      </w:r>
      <w:r w:rsidR="00B55C25" w:rsidRPr="006B0128">
        <w:rPr>
          <w:rFonts w:ascii="Times New Roman" w:hAnsi="Times New Roman" w:cs="Times New Roman"/>
          <w:sz w:val="24"/>
          <w:szCs w:val="24"/>
        </w:rPr>
        <w:t xml:space="preserve">Characteristics of transactions to establish link between </w:t>
      </w:r>
      <w:r w:rsidR="0054516F" w:rsidRPr="006B0128">
        <w:rPr>
          <w:rFonts w:ascii="Times New Roman" w:hAnsi="Times New Roman" w:cs="Times New Roman"/>
          <w:sz w:val="24"/>
          <w:szCs w:val="24"/>
        </w:rPr>
        <w:t xml:space="preserve">money movement type and fraud. </w:t>
      </w:r>
    </w:p>
    <w:p w14:paraId="7F7D1E27" w14:textId="2D691BFD" w:rsidR="0054516F" w:rsidRPr="006B0128" w:rsidRDefault="0054516F" w:rsidP="00326314">
      <w:pPr>
        <w:pStyle w:val="ListParagraph"/>
        <w:numPr>
          <w:ilvl w:val="0"/>
          <w:numId w:val="3"/>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Amount: </w:t>
      </w:r>
      <w:r w:rsidR="00CD0C94" w:rsidRPr="006B0128">
        <w:rPr>
          <w:rFonts w:ascii="Times New Roman" w:hAnsi="Times New Roman" w:cs="Times New Roman"/>
          <w:sz w:val="24"/>
          <w:szCs w:val="24"/>
        </w:rPr>
        <w:t>The mon</w:t>
      </w:r>
      <w:r w:rsidR="002322E9" w:rsidRPr="006B0128">
        <w:rPr>
          <w:rFonts w:ascii="Times New Roman" w:hAnsi="Times New Roman" w:cs="Times New Roman"/>
          <w:sz w:val="24"/>
          <w:szCs w:val="24"/>
        </w:rPr>
        <w:t xml:space="preserve">etary value of the transaction to be used to evaluate possible link between </w:t>
      </w:r>
      <w:r w:rsidR="008A0327" w:rsidRPr="006B0128">
        <w:rPr>
          <w:rFonts w:ascii="Times New Roman" w:hAnsi="Times New Roman" w:cs="Times New Roman"/>
          <w:sz w:val="24"/>
          <w:szCs w:val="24"/>
        </w:rPr>
        <w:t xml:space="preserve">fraud </w:t>
      </w:r>
      <w:r w:rsidR="003A3A3A" w:rsidRPr="006B0128">
        <w:rPr>
          <w:rFonts w:ascii="Times New Roman" w:hAnsi="Times New Roman" w:cs="Times New Roman"/>
          <w:sz w:val="24"/>
          <w:szCs w:val="24"/>
        </w:rPr>
        <w:t>occur</w:t>
      </w:r>
      <w:r w:rsidR="00C64B10" w:rsidRPr="006B0128">
        <w:rPr>
          <w:rFonts w:ascii="Times New Roman" w:hAnsi="Times New Roman" w:cs="Times New Roman"/>
          <w:sz w:val="24"/>
          <w:szCs w:val="24"/>
        </w:rPr>
        <w:t>rence</w:t>
      </w:r>
      <w:r w:rsidR="008A0327" w:rsidRPr="006B0128">
        <w:rPr>
          <w:rFonts w:ascii="Times New Roman" w:hAnsi="Times New Roman" w:cs="Times New Roman"/>
          <w:sz w:val="24"/>
          <w:szCs w:val="24"/>
        </w:rPr>
        <w:t xml:space="preserve"> and </w:t>
      </w:r>
      <w:r w:rsidR="00DD466B" w:rsidRPr="006B0128">
        <w:rPr>
          <w:rFonts w:ascii="Times New Roman" w:hAnsi="Times New Roman" w:cs="Times New Roman"/>
          <w:sz w:val="24"/>
          <w:szCs w:val="24"/>
        </w:rPr>
        <w:t xml:space="preserve">transactional </w:t>
      </w:r>
      <w:r w:rsidR="00C64B10" w:rsidRPr="006B0128">
        <w:rPr>
          <w:rFonts w:ascii="Times New Roman" w:hAnsi="Times New Roman" w:cs="Times New Roman"/>
          <w:sz w:val="24"/>
          <w:szCs w:val="24"/>
        </w:rPr>
        <w:t>charges.</w:t>
      </w:r>
    </w:p>
    <w:p w14:paraId="68F678F5" w14:textId="577E8C8C" w:rsidR="00C64B10" w:rsidRPr="006B0128" w:rsidRDefault="00B42E0A" w:rsidP="00326314">
      <w:pPr>
        <w:pStyle w:val="ListParagraph"/>
        <w:numPr>
          <w:ilvl w:val="0"/>
          <w:numId w:val="3"/>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Name</w:t>
      </w:r>
      <w:r w:rsidR="00AC3078" w:rsidRPr="006B0128">
        <w:rPr>
          <w:rFonts w:ascii="Times New Roman" w:hAnsi="Times New Roman" w:cs="Times New Roman"/>
          <w:sz w:val="24"/>
          <w:szCs w:val="24"/>
        </w:rPr>
        <w:t xml:space="preserve">Dest: </w:t>
      </w:r>
      <w:r w:rsidR="00CE56D1" w:rsidRPr="006B0128">
        <w:rPr>
          <w:rFonts w:ascii="Times New Roman" w:hAnsi="Times New Roman" w:cs="Times New Roman"/>
          <w:sz w:val="24"/>
          <w:szCs w:val="24"/>
        </w:rPr>
        <w:t xml:space="preserve">Receiver of transaction variable </w:t>
      </w:r>
      <w:r w:rsidR="00BF6DC3" w:rsidRPr="006B0128">
        <w:rPr>
          <w:rFonts w:ascii="Times New Roman" w:hAnsi="Times New Roman" w:cs="Times New Roman"/>
          <w:sz w:val="24"/>
          <w:szCs w:val="24"/>
        </w:rPr>
        <w:t xml:space="preserve">used to pinpoint possible commonality. </w:t>
      </w:r>
    </w:p>
    <w:p w14:paraId="0F123E57" w14:textId="69FAE682" w:rsidR="00BF6DC3" w:rsidRPr="006B0128" w:rsidRDefault="005C19DC" w:rsidP="00326314">
      <w:pPr>
        <w:pStyle w:val="ListParagraph"/>
        <w:numPr>
          <w:ilvl w:val="0"/>
          <w:numId w:val="3"/>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IsFraud: </w:t>
      </w:r>
      <w:r w:rsidR="002E7DF6" w:rsidRPr="006B0128">
        <w:rPr>
          <w:rFonts w:ascii="Times New Roman" w:hAnsi="Times New Roman" w:cs="Times New Roman"/>
          <w:sz w:val="24"/>
          <w:szCs w:val="24"/>
        </w:rPr>
        <w:t xml:space="preserve">Variable determining current </w:t>
      </w:r>
      <w:r w:rsidR="00CE3CD9" w:rsidRPr="006B0128">
        <w:rPr>
          <w:rFonts w:ascii="Times New Roman" w:hAnsi="Times New Roman" w:cs="Times New Roman"/>
          <w:sz w:val="24"/>
          <w:szCs w:val="24"/>
        </w:rPr>
        <w:t xml:space="preserve">fraud behavior in order to establish </w:t>
      </w:r>
      <w:r w:rsidR="006F1031" w:rsidRPr="006B0128">
        <w:rPr>
          <w:rFonts w:ascii="Times New Roman" w:hAnsi="Times New Roman" w:cs="Times New Roman"/>
          <w:sz w:val="24"/>
          <w:szCs w:val="24"/>
        </w:rPr>
        <w:t xml:space="preserve">connections if applicable. </w:t>
      </w:r>
    </w:p>
    <w:p w14:paraId="50C2779F" w14:textId="72C9ECD9" w:rsidR="006F1031" w:rsidRPr="006B0128" w:rsidRDefault="006F1031" w:rsidP="00326314">
      <w:pPr>
        <w:pStyle w:val="ListParagraph"/>
        <w:numPr>
          <w:ilvl w:val="0"/>
          <w:numId w:val="3"/>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IsFlaggedFraud:  Review of account </w:t>
      </w:r>
      <w:r w:rsidR="000E3432" w:rsidRPr="006B0128">
        <w:rPr>
          <w:rFonts w:ascii="Times New Roman" w:hAnsi="Times New Roman" w:cs="Times New Roman"/>
          <w:sz w:val="24"/>
          <w:szCs w:val="24"/>
        </w:rPr>
        <w:t>indicators on attempts on single transactions greater than $200,000</w:t>
      </w:r>
      <w:r w:rsidR="00A05DE6" w:rsidRPr="006B0128">
        <w:rPr>
          <w:rFonts w:ascii="Times New Roman" w:hAnsi="Times New Roman" w:cs="Times New Roman"/>
          <w:sz w:val="24"/>
          <w:szCs w:val="24"/>
        </w:rPr>
        <w:t xml:space="preserve"> to establish controls in regard to Bank Secrecy Act. </w:t>
      </w:r>
    </w:p>
    <w:p w14:paraId="02E835C9" w14:textId="2CCA0BA9" w:rsidR="00A05DE6" w:rsidRPr="006B0128" w:rsidRDefault="00482039" w:rsidP="00326314">
      <w:pPr>
        <w:pStyle w:val="ListParagraph"/>
        <w:numPr>
          <w:ilvl w:val="0"/>
          <w:numId w:val="3"/>
        </w:num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OldBalanceOrg:  </w:t>
      </w:r>
      <w:r w:rsidR="00567C5D" w:rsidRPr="006B0128">
        <w:rPr>
          <w:rFonts w:ascii="Times New Roman" w:hAnsi="Times New Roman" w:cs="Times New Roman"/>
          <w:sz w:val="24"/>
          <w:szCs w:val="24"/>
        </w:rPr>
        <w:t>Based on the research question on internal poss</w:t>
      </w:r>
      <w:r w:rsidR="00373D5F" w:rsidRPr="006B0128">
        <w:rPr>
          <w:rFonts w:ascii="Times New Roman" w:hAnsi="Times New Roman" w:cs="Times New Roman"/>
          <w:sz w:val="24"/>
          <w:szCs w:val="24"/>
        </w:rPr>
        <w:t xml:space="preserve">ibility of fraud incidents review of balances prior to fraud activity to see if pattern can be determined.  </w:t>
      </w:r>
    </w:p>
    <w:p w14:paraId="2DD11105" w14:textId="471D2C8F" w:rsidR="006B0128" w:rsidRPr="006B0128" w:rsidRDefault="006B0128" w:rsidP="006B0128">
      <w:pPr>
        <w:suppressAutoHyphens/>
        <w:spacing w:after="0" w:line="240" w:lineRule="auto"/>
        <w:rPr>
          <w:rFonts w:ascii="Times New Roman" w:hAnsi="Times New Roman" w:cs="Times New Roman"/>
          <w:sz w:val="24"/>
          <w:szCs w:val="24"/>
        </w:rPr>
      </w:pPr>
      <w:r w:rsidRPr="006B0128">
        <w:rPr>
          <w:rFonts w:ascii="Times New Roman" w:hAnsi="Times New Roman" w:cs="Times New Roman"/>
          <w:sz w:val="24"/>
          <w:szCs w:val="24"/>
        </w:rPr>
        <w:t xml:space="preserve">For the </w:t>
      </w:r>
      <w:r>
        <w:rPr>
          <w:rFonts w:ascii="Times New Roman" w:hAnsi="Times New Roman" w:cs="Times New Roman"/>
          <w:sz w:val="24"/>
          <w:szCs w:val="24"/>
        </w:rPr>
        <w:t xml:space="preserve">Qualitative data, the unit of analysis </w:t>
      </w:r>
      <w:r w:rsidR="00067697">
        <w:rPr>
          <w:rFonts w:ascii="Times New Roman" w:hAnsi="Times New Roman" w:cs="Times New Roman"/>
          <w:sz w:val="24"/>
          <w:szCs w:val="24"/>
        </w:rPr>
        <w:t>that would be used would be a review of hiring criteria, training overview and call review to establish</w:t>
      </w:r>
      <w:r w:rsidR="00D71679">
        <w:rPr>
          <w:rFonts w:ascii="Times New Roman" w:hAnsi="Times New Roman" w:cs="Times New Roman"/>
          <w:sz w:val="24"/>
          <w:szCs w:val="24"/>
        </w:rPr>
        <w:t xml:space="preserve"> how fraud is currently handled within the bank.  </w:t>
      </w:r>
      <w:r w:rsidR="00067697">
        <w:rPr>
          <w:rFonts w:ascii="Times New Roman" w:hAnsi="Times New Roman" w:cs="Times New Roman"/>
          <w:sz w:val="24"/>
          <w:szCs w:val="24"/>
        </w:rPr>
        <w:t xml:space="preserve"> </w:t>
      </w:r>
    </w:p>
    <w:p w14:paraId="125DBD45" w14:textId="7ABA3661" w:rsidR="00D30721" w:rsidRDefault="00DC1EE6" w:rsidP="005C23E7">
      <w:pPr>
        <w:pStyle w:val="Heading2"/>
        <w:rPr>
          <w:rFonts w:ascii="Times New Roman" w:hAnsi="Times New Roman" w:cs="Times New Roman"/>
          <w:sz w:val="24"/>
          <w:szCs w:val="24"/>
        </w:rPr>
      </w:pPr>
      <w:bookmarkStart w:id="0" w:name="_u822y2pty6tv" w:colFirst="0" w:colLast="0"/>
      <w:bookmarkEnd w:id="0"/>
      <w:r w:rsidRPr="006B0128">
        <w:rPr>
          <w:rFonts w:ascii="Times New Roman" w:hAnsi="Times New Roman" w:cs="Times New Roman"/>
          <w:sz w:val="24"/>
          <w:szCs w:val="24"/>
        </w:rPr>
        <w:t xml:space="preserve">Data </w:t>
      </w:r>
      <w:r w:rsidR="002472C5" w:rsidRPr="006B0128">
        <w:rPr>
          <w:rFonts w:ascii="Times New Roman" w:hAnsi="Times New Roman" w:cs="Times New Roman"/>
          <w:sz w:val="24"/>
          <w:szCs w:val="24"/>
        </w:rPr>
        <w:t xml:space="preserve">Gathering and </w:t>
      </w:r>
      <w:r w:rsidRPr="006B0128">
        <w:rPr>
          <w:rFonts w:ascii="Times New Roman" w:hAnsi="Times New Roman" w:cs="Times New Roman"/>
          <w:sz w:val="24"/>
          <w:szCs w:val="24"/>
        </w:rPr>
        <w:t>Analysis</w:t>
      </w:r>
      <w:r w:rsidR="002472C5" w:rsidRPr="006B0128">
        <w:rPr>
          <w:rFonts w:ascii="Times New Roman" w:hAnsi="Times New Roman" w:cs="Times New Roman"/>
          <w:sz w:val="24"/>
          <w:szCs w:val="24"/>
        </w:rPr>
        <w:t xml:space="preserve"> Approach</w:t>
      </w:r>
    </w:p>
    <w:p w14:paraId="4363AD56" w14:textId="61554C78" w:rsidR="00D71679" w:rsidRDefault="00D569CB" w:rsidP="00D71679">
      <w:pPr>
        <w:rPr>
          <w:rFonts w:ascii="Times New Roman" w:hAnsi="Times New Roman" w:cs="Times New Roman"/>
          <w:sz w:val="24"/>
          <w:szCs w:val="24"/>
        </w:rPr>
      </w:pPr>
      <w:r w:rsidRPr="00361E6E">
        <w:rPr>
          <w:rFonts w:ascii="Times New Roman" w:hAnsi="Times New Roman" w:cs="Times New Roman"/>
          <w:sz w:val="24"/>
          <w:szCs w:val="24"/>
        </w:rPr>
        <w:t xml:space="preserve">Outline </w:t>
      </w:r>
      <w:r w:rsidR="00361E6E" w:rsidRPr="00361E6E">
        <w:rPr>
          <w:rFonts w:ascii="Times New Roman" w:hAnsi="Times New Roman" w:cs="Times New Roman"/>
          <w:sz w:val="24"/>
          <w:szCs w:val="24"/>
        </w:rPr>
        <w:t xml:space="preserve">of general data analysis approach for gathering and analyzing the data provided in CSV file. </w:t>
      </w:r>
    </w:p>
    <w:p w14:paraId="27E3991D" w14:textId="20F9656D" w:rsidR="00361E6E" w:rsidRDefault="00417F16" w:rsidP="00361E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Explore data quality by reviewing data types, missing values</w:t>
      </w:r>
      <w:r w:rsidR="00346026">
        <w:rPr>
          <w:rFonts w:ascii="Times New Roman" w:hAnsi="Times New Roman" w:cs="Times New Roman"/>
          <w:sz w:val="24"/>
          <w:szCs w:val="24"/>
        </w:rPr>
        <w:t xml:space="preserve">, outliers, </w:t>
      </w:r>
      <w:r w:rsidR="00B36EA4">
        <w:rPr>
          <w:rFonts w:ascii="Times New Roman" w:hAnsi="Times New Roman" w:cs="Times New Roman"/>
          <w:sz w:val="24"/>
          <w:szCs w:val="24"/>
        </w:rPr>
        <w:t>duplicates,</w:t>
      </w:r>
      <w:r w:rsidR="00346026">
        <w:rPr>
          <w:rFonts w:ascii="Times New Roman" w:hAnsi="Times New Roman" w:cs="Times New Roman"/>
          <w:sz w:val="24"/>
          <w:szCs w:val="24"/>
        </w:rPr>
        <w:t xml:space="preserve"> and the descriptive statistics through data cleaning to standardizing the numerical values and establishing </w:t>
      </w:r>
      <w:r w:rsidR="00B36EA4">
        <w:rPr>
          <w:rFonts w:ascii="Times New Roman" w:hAnsi="Times New Roman" w:cs="Times New Roman"/>
          <w:sz w:val="24"/>
          <w:szCs w:val="24"/>
        </w:rPr>
        <w:t>table requirements.</w:t>
      </w:r>
    </w:p>
    <w:p w14:paraId="18F0DDD2" w14:textId="1711FEAB" w:rsidR="00B36EA4" w:rsidRDefault="00B36EA4" w:rsidP="00361E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Import of CSV file into MySQL</w:t>
      </w:r>
      <w:r w:rsidR="00012187">
        <w:rPr>
          <w:rFonts w:ascii="Times New Roman" w:hAnsi="Times New Roman" w:cs="Times New Roman"/>
          <w:sz w:val="24"/>
          <w:szCs w:val="24"/>
        </w:rPr>
        <w:t xml:space="preserve"> after defining objectives based on research questions and variables discussed above.  </w:t>
      </w:r>
    </w:p>
    <w:p w14:paraId="280092EC" w14:textId="03C11AB3" w:rsidR="00B96352" w:rsidRDefault="00B96352" w:rsidP="00361E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Filter and </w:t>
      </w:r>
      <w:r w:rsidR="00FB433A">
        <w:rPr>
          <w:rFonts w:ascii="Times New Roman" w:hAnsi="Times New Roman" w:cs="Times New Roman"/>
          <w:sz w:val="24"/>
          <w:szCs w:val="24"/>
        </w:rPr>
        <w:t>group</w:t>
      </w:r>
      <w:r w:rsidR="00CE2602">
        <w:rPr>
          <w:rFonts w:ascii="Times New Roman" w:hAnsi="Times New Roman" w:cs="Times New Roman"/>
          <w:sz w:val="24"/>
          <w:szCs w:val="24"/>
        </w:rPr>
        <w:t xml:space="preserve"> data in order to review patterns and correlations</w:t>
      </w:r>
      <w:r w:rsidR="00FB433A">
        <w:rPr>
          <w:rFonts w:ascii="Times New Roman" w:hAnsi="Times New Roman" w:cs="Times New Roman"/>
          <w:sz w:val="24"/>
          <w:szCs w:val="24"/>
        </w:rPr>
        <w:t>.</w:t>
      </w:r>
    </w:p>
    <w:p w14:paraId="49359EE9" w14:textId="16910A69" w:rsidR="00FB433A" w:rsidRPr="00361E6E" w:rsidRDefault="00FB433A" w:rsidP="00361E6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Use </w:t>
      </w:r>
      <w:r w:rsidR="00AC78E8">
        <w:rPr>
          <w:rFonts w:ascii="Times New Roman" w:hAnsi="Times New Roman" w:cs="Times New Roman"/>
          <w:sz w:val="24"/>
          <w:szCs w:val="24"/>
        </w:rPr>
        <w:t>visualization</w:t>
      </w:r>
      <w:r>
        <w:rPr>
          <w:rFonts w:ascii="Times New Roman" w:hAnsi="Times New Roman" w:cs="Times New Roman"/>
          <w:sz w:val="24"/>
          <w:szCs w:val="24"/>
        </w:rPr>
        <w:t xml:space="preserve"> </w:t>
      </w:r>
      <w:r w:rsidR="00AC78E8">
        <w:rPr>
          <w:rFonts w:ascii="Times New Roman" w:hAnsi="Times New Roman" w:cs="Times New Roman"/>
          <w:sz w:val="24"/>
          <w:szCs w:val="24"/>
        </w:rPr>
        <w:t xml:space="preserve">using matplotlib command to review the data through </w:t>
      </w:r>
      <w:r w:rsidR="00826E06">
        <w:rPr>
          <w:rFonts w:ascii="Times New Roman" w:hAnsi="Times New Roman" w:cs="Times New Roman"/>
          <w:sz w:val="24"/>
          <w:szCs w:val="24"/>
        </w:rPr>
        <w:t xml:space="preserve">scatter plot to determine relationship between variables as well as </w:t>
      </w:r>
      <w:r w:rsidR="009B078E">
        <w:rPr>
          <w:rFonts w:ascii="Times New Roman" w:hAnsi="Times New Roman" w:cs="Times New Roman"/>
          <w:sz w:val="24"/>
          <w:szCs w:val="24"/>
        </w:rPr>
        <w:t xml:space="preserve">box- and – whisker plot </w:t>
      </w:r>
      <w:r w:rsidR="00BB4B9E">
        <w:rPr>
          <w:rFonts w:ascii="Times New Roman" w:hAnsi="Times New Roman" w:cs="Times New Roman"/>
          <w:sz w:val="24"/>
          <w:szCs w:val="24"/>
        </w:rPr>
        <w:t xml:space="preserve">to see possible outliers that may be hidden within the information. </w:t>
      </w:r>
    </w:p>
    <w:p w14:paraId="310B2D90" w14:textId="77777777" w:rsidR="005E5A9C" w:rsidRPr="006B0128" w:rsidRDefault="005E5A9C" w:rsidP="005C23E7">
      <w:pPr>
        <w:suppressAutoHyphens/>
        <w:spacing w:after="0" w:line="240" w:lineRule="auto"/>
        <w:contextualSpacing/>
        <w:rPr>
          <w:rFonts w:ascii="Times New Roman" w:hAnsi="Times New Roman" w:cs="Times New Roman"/>
          <w:sz w:val="24"/>
          <w:szCs w:val="24"/>
        </w:rPr>
      </w:pPr>
    </w:p>
    <w:p w14:paraId="5D249720" w14:textId="1A8F5935" w:rsidR="00D30721" w:rsidRPr="006B0128" w:rsidRDefault="002472C5" w:rsidP="005C23E7">
      <w:pPr>
        <w:pStyle w:val="Heading2"/>
        <w:rPr>
          <w:rFonts w:ascii="Times New Roman" w:hAnsi="Times New Roman" w:cs="Times New Roman"/>
          <w:sz w:val="24"/>
          <w:szCs w:val="24"/>
        </w:rPr>
      </w:pPr>
      <w:r w:rsidRPr="006B0128">
        <w:rPr>
          <w:rFonts w:ascii="Times New Roman" w:hAnsi="Times New Roman" w:cs="Times New Roman"/>
          <w:sz w:val="24"/>
          <w:szCs w:val="24"/>
        </w:rPr>
        <w:t>Rationale</w:t>
      </w:r>
    </w:p>
    <w:p w14:paraId="3DD2ECFA" w14:textId="198D20EC" w:rsidR="007A7CA1" w:rsidRPr="00C858B7" w:rsidRDefault="00687434" w:rsidP="007A7CA1">
      <w:pPr>
        <w:rPr>
          <w:rFonts w:ascii="Times New Roman" w:hAnsi="Times New Roman" w:cs="Times New Roman"/>
          <w:color w:val="auto"/>
          <w:sz w:val="24"/>
          <w:szCs w:val="24"/>
        </w:rPr>
      </w:pPr>
      <w:r>
        <w:rPr>
          <w:rFonts w:ascii="Times New Roman" w:hAnsi="Times New Roman" w:cs="Times New Roman"/>
          <w:sz w:val="24"/>
          <w:szCs w:val="24"/>
        </w:rPr>
        <w:t xml:space="preserve">The research </w:t>
      </w:r>
      <w:r w:rsidR="003B0527">
        <w:rPr>
          <w:rFonts w:ascii="Times New Roman" w:hAnsi="Times New Roman" w:cs="Times New Roman"/>
          <w:sz w:val="24"/>
          <w:szCs w:val="24"/>
        </w:rPr>
        <w:t xml:space="preserve">questions provide a full scope of bank fraud </w:t>
      </w:r>
      <w:r w:rsidR="00004D12">
        <w:rPr>
          <w:rFonts w:ascii="Times New Roman" w:hAnsi="Times New Roman" w:cs="Times New Roman"/>
          <w:sz w:val="24"/>
          <w:szCs w:val="24"/>
        </w:rPr>
        <w:t xml:space="preserve">scenarios to </w:t>
      </w:r>
      <w:r w:rsidR="00C210BA">
        <w:rPr>
          <w:rFonts w:ascii="Times New Roman" w:hAnsi="Times New Roman" w:cs="Times New Roman"/>
          <w:sz w:val="24"/>
          <w:szCs w:val="24"/>
        </w:rPr>
        <w:t>encompass,</w:t>
      </w:r>
      <w:r w:rsidR="00004D12">
        <w:rPr>
          <w:rFonts w:ascii="Times New Roman" w:hAnsi="Times New Roman" w:cs="Times New Roman"/>
          <w:sz w:val="24"/>
          <w:szCs w:val="24"/>
        </w:rPr>
        <w:t xml:space="preserve"> </w:t>
      </w:r>
      <w:r w:rsidR="003C4EA2">
        <w:rPr>
          <w:rFonts w:ascii="Times New Roman" w:hAnsi="Times New Roman" w:cs="Times New Roman"/>
          <w:sz w:val="24"/>
          <w:szCs w:val="24"/>
        </w:rPr>
        <w:t xml:space="preserve">and custom tailor data driven </w:t>
      </w:r>
      <w:r w:rsidR="00635560">
        <w:rPr>
          <w:rFonts w:ascii="Times New Roman" w:hAnsi="Times New Roman" w:cs="Times New Roman"/>
          <w:sz w:val="24"/>
          <w:szCs w:val="24"/>
        </w:rPr>
        <w:t xml:space="preserve">analysis required to </w:t>
      </w:r>
      <w:r w:rsidR="00E74187">
        <w:rPr>
          <w:rFonts w:ascii="Times New Roman" w:hAnsi="Times New Roman" w:cs="Times New Roman"/>
          <w:sz w:val="24"/>
          <w:szCs w:val="24"/>
        </w:rPr>
        <w:t xml:space="preserve">meet or </w:t>
      </w:r>
      <w:r w:rsidR="00B87859">
        <w:rPr>
          <w:rFonts w:ascii="Times New Roman" w:hAnsi="Times New Roman" w:cs="Times New Roman"/>
          <w:sz w:val="24"/>
          <w:szCs w:val="24"/>
        </w:rPr>
        <w:t xml:space="preserve">exceed </w:t>
      </w:r>
      <w:r w:rsidR="00635560" w:rsidRPr="006B0128">
        <w:rPr>
          <w:rFonts w:ascii="Times New Roman" w:hAnsi="Times New Roman" w:cs="Times New Roman"/>
          <w:sz w:val="24"/>
          <w:szCs w:val="24"/>
        </w:rPr>
        <w:t>the frequency parametric of 96%</w:t>
      </w:r>
      <w:r w:rsidR="00B87859">
        <w:rPr>
          <w:rFonts w:ascii="Times New Roman" w:hAnsi="Times New Roman" w:cs="Times New Roman"/>
          <w:sz w:val="24"/>
          <w:szCs w:val="24"/>
        </w:rPr>
        <w:t xml:space="preserve"> for success criteria.  </w:t>
      </w:r>
      <w:r w:rsidR="00C210BA">
        <w:rPr>
          <w:rFonts w:ascii="Times New Roman" w:hAnsi="Times New Roman" w:cs="Times New Roman"/>
          <w:sz w:val="24"/>
          <w:szCs w:val="24"/>
        </w:rPr>
        <w:t xml:space="preserve">Pertaining to the variables provided within the dataset </w:t>
      </w:r>
      <w:r w:rsidR="006F315F">
        <w:rPr>
          <w:rFonts w:ascii="Times New Roman" w:hAnsi="Times New Roman" w:cs="Times New Roman"/>
          <w:sz w:val="24"/>
          <w:szCs w:val="24"/>
        </w:rPr>
        <w:t>align with the required knowledge</w:t>
      </w:r>
      <w:r w:rsidR="003618E7">
        <w:rPr>
          <w:rFonts w:ascii="Times New Roman" w:hAnsi="Times New Roman" w:cs="Times New Roman"/>
          <w:sz w:val="24"/>
          <w:szCs w:val="24"/>
        </w:rPr>
        <w:t xml:space="preserve"> to cease fraudulent transactions.  </w:t>
      </w:r>
      <w:r w:rsidR="006F315F">
        <w:rPr>
          <w:rFonts w:ascii="Times New Roman" w:hAnsi="Times New Roman" w:cs="Times New Roman"/>
          <w:sz w:val="24"/>
          <w:szCs w:val="24"/>
        </w:rPr>
        <w:t xml:space="preserve"> </w:t>
      </w:r>
      <w:r w:rsidR="00CD3AE5">
        <w:rPr>
          <w:rFonts w:ascii="Times New Roman" w:hAnsi="Times New Roman" w:cs="Times New Roman"/>
          <w:sz w:val="24"/>
          <w:szCs w:val="24"/>
        </w:rPr>
        <w:t xml:space="preserve">By completing </w:t>
      </w:r>
      <w:r w:rsidR="007D3D8C">
        <w:rPr>
          <w:rFonts w:ascii="Times New Roman" w:hAnsi="Times New Roman" w:cs="Times New Roman"/>
          <w:sz w:val="24"/>
          <w:szCs w:val="24"/>
        </w:rPr>
        <w:t>an</w:t>
      </w:r>
      <w:r w:rsidR="00CD3AE5">
        <w:rPr>
          <w:rFonts w:ascii="Times New Roman" w:hAnsi="Times New Roman" w:cs="Times New Roman"/>
          <w:sz w:val="24"/>
          <w:szCs w:val="24"/>
        </w:rPr>
        <w:t xml:space="preserve"> entire</w:t>
      </w:r>
      <w:r w:rsidR="000A1474">
        <w:rPr>
          <w:rFonts w:ascii="Times New Roman" w:hAnsi="Times New Roman" w:cs="Times New Roman"/>
          <w:sz w:val="24"/>
          <w:szCs w:val="24"/>
        </w:rPr>
        <w:t xml:space="preserve"> utilization </w:t>
      </w:r>
      <w:r w:rsidR="007D3D8C">
        <w:rPr>
          <w:rFonts w:ascii="Times New Roman" w:hAnsi="Times New Roman" w:cs="Times New Roman"/>
          <w:sz w:val="24"/>
          <w:szCs w:val="24"/>
        </w:rPr>
        <w:t xml:space="preserve">through a correlation </w:t>
      </w:r>
      <w:r w:rsidR="00780902">
        <w:rPr>
          <w:rFonts w:ascii="Times New Roman" w:hAnsi="Times New Roman" w:cs="Times New Roman"/>
          <w:sz w:val="24"/>
          <w:szCs w:val="24"/>
        </w:rPr>
        <w:t>investigation,</w:t>
      </w:r>
      <w:r w:rsidR="007D3D8C">
        <w:rPr>
          <w:rFonts w:ascii="Times New Roman" w:hAnsi="Times New Roman" w:cs="Times New Roman"/>
          <w:sz w:val="24"/>
          <w:szCs w:val="24"/>
        </w:rPr>
        <w:t xml:space="preserve"> </w:t>
      </w:r>
      <w:r w:rsidR="002E1435">
        <w:rPr>
          <w:rFonts w:ascii="Times New Roman" w:hAnsi="Times New Roman" w:cs="Times New Roman"/>
          <w:sz w:val="24"/>
          <w:szCs w:val="24"/>
        </w:rPr>
        <w:t xml:space="preserve">we will be able to address the business problem and meet the </w:t>
      </w:r>
      <w:r w:rsidR="00EB35CE">
        <w:rPr>
          <w:rFonts w:ascii="Times New Roman" w:hAnsi="Times New Roman" w:cs="Times New Roman"/>
          <w:sz w:val="24"/>
          <w:szCs w:val="24"/>
        </w:rPr>
        <w:t>goal using statistical evidence</w:t>
      </w:r>
      <w:r w:rsidR="00025965">
        <w:rPr>
          <w:rFonts w:ascii="Times New Roman" w:hAnsi="Times New Roman" w:cs="Times New Roman"/>
          <w:sz w:val="24"/>
          <w:szCs w:val="24"/>
        </w:rPr>
        <w:t xml:space="preserve">. </w:t>
      </w:r>
      <w:r w:rsidR="007A7CA1">
        <w:rPr>
          <w:rFonts w:ascii="Times New Roman" w:hAnsi="Times New Roman" w:cs="Times New Roman"/>
          <w:sz w:val="24"/>
          <w:szCs w:val="24"/>
        </w:rPr>
        <w:t>As</w:t>
      </w:r>
      <w:r w:rsidR="00025965">
        <w:rPr>
          <w:rFonts w:ascii="Times New Roman" w:hAnsi="Times New Roman" w:cs="Times New Roman"/>
          <w:sz w:val="24"/>
          <w:szCs w:val="24"/>
        </w:rPr>
        <w:t xml:space="preserve"> </w:t>
      </w:r>
      <w:r w:rsidR="00DA0CCD">
        <w:rPr>
          <w:rFonts w:ascii="Times New Roman" w:hAnsi="Times New Roman" w:cs="Times New Roman"/>
          <w:color w:val="auto"/>
          <w:sz w:val="24"/>
          <w:szCs w:val="24"/>
        </w:rPr>
        <w:t>c</w:t>
      </w:r>
      <w:r w:rsidR="007A7CA1" w:rsidRPr="00C858B7">
        <w:rPr>
          <w:rFonts w:ascii="Times New Roman" w:hAnsi="Times New Roman" w:cs="Times New Roman"/>
          <w:color w:val="auto"/>
          <w:sz w:val="24"/>
          <w:szCs w:val="24"/>
        </w:rPr>
        <w:t>ustomers are the life blood of banking</w:t>
      </w:r>
      <w:r w:rsidR="007A7CA1">
        <w:rPr>
          <w:rFonts w:ascii="Times New Roman" w:hAnsi="Times New Roman" w:cs="Times New Roman"/>
          <w:color w:val="auto"/>
          <w:sz w:val="24"/>
          <w:szCs w:val="24"/>
        </w:rPr>
        <w:t>,</w:t>
      </w:r>
      <w:r w:rsidR="007A7CA1" w:rsidRPr="00C858B7">
        <w:rPr>
          <w:rFonts w:ascii="Times New Roman" w:hAnsi="Times New Roman" w:cs="Times New Roman"/>
          <w:color w:val="auto"/>
          <w:sz w:val="24"/>
          <w:szCs w:val="24"/>
        </w:rPr>
        <w:t xml:space="preserve"> their hard earn dollars is what allows continuous servicing and the obligation to protect their assets with integrity.  </w:t>
      </w:r>
      <w:r w:rsidR="0059344D">
        <w:rPr>
          <w:rFonts w:ascii="Times New Roman" w:hAnsi="Times New Roman" w:cs="Times New Roman"/>
          <w:color w:val="auto"/>
          <w:sz w:val="24"/>
          <w:szCs w:val="24"/>
        </w:rPr>
        <w:lastRenderedPageBreak/>
        <w:t xml:space="preserve">Through this </w:t>
      </w:r>
      <w:r w:rsidR="00620F63">
        <w:rPr>
          <w:rFonts w:ascii="Times New Roman" w:hAnsi="Times New Roman" w:cs="Times New Roman"/>
          <w:color w:val="auto"/>
          <w:sz w:val="24"/>
          <w:szCs w:val="24"/>
        </w:rPr>
        <w:t xml:space="preserve">process we will not only address </w:t>
      </w:r>
      <w:r w:rsidR="00A03D57">
        <w:rPr>
          <w:rFonts w:ascii="Times New Roman" w:hAnsi="Times New Roman" w:cs="Times New Roman"/>
          <w:color w:val="auto"/>
          <w:sz w:val="24"/>
          <w:szCs w:val="24"/>
        </w:rPr>
        <w:t xml:space="preserve">the baseline business concerns but allow for future growth </w:t>
      </w:r>
      <w:r w:rsidR="00423EE9">
        <w:rPr>
          <w:rFonts w:ascii="Times New Roman" w:hAnsi="Times New Roman" w:cs="Times New Roman"/>
          <w:color w:val="auto"/>
          <w:sz w:val="24"/>
          <w:szCs w:val="24"/>
        </w:rPr>
        <w:t>for</w:t>
      </w:r>
      <w:r w:rsidR="007315EF">
        <w:rPr>
          <w:rFonts w:ascii="Times New Roman" w:hAnsi="Times New Roman" w:cs="Times New Roman"/>
          <w:color w:val="auto"/>
          <w:sz w:val="24"/>
          <w:szCs w:val="24"/>
        </w:rPr>
        <w:t xml:space="preserve"> the bank itself by establishing guidelines.</w:t>
      </w:r>
    </w:p>
    <w:p w14:paraId="58B77480" w14:textId="5FDA1ABF" w:rsidR="00574D04" w:rsidRPr="006B0128" w:rsidRDefault="00574D04" w:rsidP="005C23E7">
      <w:pPr>
        <w:spacing w:after="0" w:line="240" w:lineRule="auto"/>
        <w:rPr>
          <w:rFonts w:ascii="Times New Roman" w:hAnsi="Times New Roman" w:cs="Times New Roman"/>
          <w:sz w:val="24"/>
          <w:szCs w:val="24"/>
        </w:rPr>
      </w:pPr>
    </w:p>
    <w:p w14:paraId="2B22F927" w14:textId="77777777" w:rsidR="00574D04" w:rsidRPr="006B0128" w:rsidRDefault="00574D04" w:rsidP="005C23E7">
      <w:pPr>
        <w:suppressAutoHyphens/>
        <w:spacing w:after="0" w:line="240" w:lineRule="auto"/>
        <w:contextualSpacing/>
        <w:rPr>
          <w:rFonts w:ascii="Times New Roman" w:hAnsi="Times New Roman" w:cs="Times New Roman"/>
          <w:sz w:val="24"/>
          <w:szCs w:val="24"/>
        </w:rPr>
      </w:pPr>
    </w:p>
    <w:p w14:paraId="3FCF0555" w14:textId="14B3728D" w:rsidR="00D30721" w:rsidRPr="006B0128" w:rsidRDefault="00C73EF3" w:rsidP="005E2F1F">
      <w:pPr>
        <w:pStyle w:val="Heading2"/>
        <w:rPr>
          <w:rFonts w:ascii="Times New Roman" w:hAnsi="Times New Roman" w:cs="Times New Roman"/>
          <w:sz w:val="24"/>
          <w:szCs w:val="24"/>
        </w:rPr>
      </w:pPr>
      <w:r w:rsidRPr="006B0128">
        <w:rPr>
          <w:rFonts w:ascii="Times New Roman" w:hAnsi="Times New Roman" w:cs="Times New Roman"/>
          <w:sz w:val="24"/>
          <w:szCs w:val="24"/>
        </w:rPr>
        <w:t>Approval and Authority to Proceed</w:t>
      </w:r>
    </w:p>
    <w:p w14:paraId="2B3DC24B" w14:textId="77777777" w:rsidR="001C1515" w:rsidRPr="006B0128" w:rsidRDefault="002472C5" w:rsidP="005C23E7">
      <w:pPr>
        <w:suppressAutoHyphens/>
        <w:spacing w:after="0" w:line="240" w:lineRule="auto"/>
        <w:contextualSpacing/>
        <w:rPr>
          <w:rFonts w:ascii="Times New Roman" w:hAnsi="Times New Roman" w:cs="Times New Roman"/>
          <w:bCs/>
          <w:sz w:val="24"/>
          <w:szCs w:val="24"/>
        </w:rPr>
      </w:pPr>
      <w:r w:rsidRPr="006B0128">
        <w:rPr>
          <w:rFonts w:ascii="Times New Roman" w:hAnsi="Times New Roman" w:cs="Times New Roman"/>
          <w:bCs/>
          <w:sz w:val="24"/>
          <w:szCs w:val="24"/>
        </w:rPr>
        <w:t>Managers to complete this section</w:t>
      </w:r>
      <w:r w:rsidR="001C1515" w:rsidRPr="006B0128">
        <w:rPr>
          <w:rFonts w:ascii="Times New Roman" w:hAnsi="Times New Roman" w:cs="Times New Roman"/>
          <w:bCs/>
          <w:sz w:val="24"/>
          <w:szCs w:val="24"/>
        </w:rPr>
        <w:t>, please leave blank</w:t>
      </w:r>
      <w:r w:rsidRPr="006B0128">
        <w:rPr>
          <w:rFonts w:ascii="Times New Roman" w:hAnsi="Times New Roman" w:cs="Times New Roman"/>
          <w:bCs/>
          <w:sz w:val="24"/>
          <w:szCs w:val="24"/>
        </w:rPr>
        <w:t xml:space="preserve">. </w:t>
      </w:r>
    </w:p>
    <w:p w14:paraId="76E48949" w14:textId="77777777" w:rsidR="001C1515" w:rsidRPr="006B0128" w:rsidRDefault="001C1515" w:rsidP="005C23E7">
      <w:pPr>
        <w:suppressAutoHyphens/>
        <w:spacing w:after="0" w:line="240" w:lineRule="auto"/>
        <w:contextualSpacing/>
        <w:rPr>
          <w:rFonts w:ascii="Times New Roman" w:hAnsi="Times New Roman" w:cs="Times New Roman"/>
          <w:bCs/>
          <w:sz w:val="24"/>
          <w:szCs w:val="24"/>
        </w:rPr>
      </w:pPr>
    </w:p>
    <w:p w14:paraId="040C7090" w14:textId="14BA9071" w:rsidR="00D30721" w:rsidRPr="006B0128" w:rsidRDefault="00C73EF3" w:rsidP="005C23E7">
      <w:pPr>
        <w:suppressAutoHyphens/>
        <w:spacing w:after="0" w:line="240" w:lineRule="auto"/>
        <w:contextualSpacing/>
        <w:rPr>
          <w:rFonts w:ascii="Times New Roman" w:hAnsi="Times New Roman" w:cs="Times New Roman"/>
          <w:bCs/>
          <w:sz w:val="24"/>
          <w:szCs w:val="24"/>
        </w:rPr>
      </w:pPr>
      <w:r w:rsidRPr="006B0128">
        <w:rPr>
          <w:rFonts w:ascii="Times New Roman" w:hAnsi="Times New Roman" w:cs="Times New Roman"/>
          <w:bCs/>
          <w:sz w:val="24"/>
          <w:szCs w:val="24"/>
        </w:rPr>
        <w:t xml:space="preserve">We approve the project as described </w:t>
      </w:r>
      <w:r w:rsidR="00780902" w:rsidRPr="006B0128">
        <w:rPr>
          <w:rFonts w:ascii="Times New Roman" w:hAnsi="Times New Roman" w:cs="Times New Roman"/>
          <w:bCs/>
          <w:sz w:val="24"/>
          <w:szCs w:val="24"/>
        </w:rPr>
        <w:t>above and</w:t>
      </w:r>
      <w:r w:rsidRPr="006B0128">
        <w:rPr>
          <w:rFonts w:ascii="Times New Roman" w:hAnsi="Times New Roman" w:cs="Times New Roman"/>
          <w:bCs/>
          <w:sz w:val="24"/>
          <w:szCs w:val="24"/>
        </w:rPr>
        <w:t xml:space="preserve"> authorize the team to proceed.</w:t>
      </w:r>
    </w:p>
    <w:p w14:paraId="09DA9B74" w14:textId="77777777" w:rsidR="002472C5" w:rsidRPr="006B0128" w:rsidRDefault="002472C5" w:rsidP="005C23E7">
      <w:pPr>
        <w:suppressAutoHyphens/>
        <w:spacing w:after="0" w:line="240" w:lineRule="auto"/>
        <w:contextualSpacing/>
        <w:rPr>
          <w:rFonts w:ascii="Times New Roman" w:hAnsi="Times New Roman" w:cs="Times New Roman"/>
          <w:bCs/>
          <w:sz w:val="24"/>
          <w:szCs w:val="24"/>
        </w:rPr>
      </w:pPr>
    </w:p>
    <w:tbl>
      <w:tblPr>
        <w:tblStyle w:val="a6"/>
        <w:tblW w:w="9350"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4A0" w:firstRow="1" w:lastRow="0" w:firstColumn="1" w:lastColumn="0" w:noHBand="0" w:noVBand="1"/>
        <w:tblDescription w:val="Table"/>
      </w:tblPr>
      <w:tblGrid>
        <w:gridCol w:w="3116"/>
        <w:gridCol w:w="3117"/>
        <w:gridCol w:w="3117"/>
      </w:tblGrid>
      <w:tr w:rsidR="00DF4569" w:rsidRPr="006B0128" w14:paraId="0D562968" w14:textId="77777777" w:rsidTr="00161F6A">
        <w:trPr>
          <w:cnfStyle w:val="100000000000" w:firstRow="1" w:lastRow="0" w:firstColumn="0" w:lastColumn="0" w:oddVBand="0" w:evenVBand="0" w:oddHBand="0" w:evenHBand="0" w:firstRowFirstColumn="0" w:firstRowLastColumn="0" w:lastRowFirstColumn="0" w:lastRowLastColumn="0"/>
          <w:cantSplit/>
          <w:tblHeader/>
        </w:trPr>
        <w:tc>
          <w:tcPr>
            <w:tcW w:w="0" w:type="dxa"/>
            <w:shd w:val="clear" w:color="auto" w:fill="auto"/>
            <w:tcMar>
              <w:top w:w="0" w:type="dxa"/>
              <w:left w:w="115" w:type="dxa"/>
              <w:bottom w:w="0" w:type="dxa"/>
              <w:right w:w="115" w:type="dxa"/>
            </w:tcMar>
          </w:tcPr>
          <w:p w14:paraId="6C470041" w14:textId="77777777" w:rsidR="00D30721" w:rsidRPr="006B0128" w:rsidRDefault="00C73EF3" w:rsidP="005C23E7">
            <w:pPr>
              <w:keepNext w:val="0"/>
              <w:suppressAutoHyphens/>
              <w:spacing w:before="0"/>
              <w:contextualSpacing/>
              <w:rPr>
                <w:rFonts w:ascii="Times New Roman" w:hAnsi="Times New Roman" w:cs="Times New Roman"/>
                <w:sz w:val="24"/>
                <w:szCs w:val="24"/>
              </w:rPr>
            </w:pPr>
            <w:r w:rsidRPr="006B0128">
              <w:rPr>
                <w:rFonts w:ascii="Times New Roman" w:hAnsi="Times New Roman" w:cs="Times New Roman"/>
                <w:sz w:val="24"/>
                <w:szCs w:val="24"/>
              </w:rPr>
              <w:t>Name</w:t>
            </w:r>
          </w:p>
        </w:tc>
        <w:tc>
          <w:tcPr>
            <w:tcW w:w="0" w:type="dxa"/>
            <w:shd w:val="clear" w:color="auto" w:fill="auto"/>
            <w:tcMar>
              <w:top w:w="0" w:type="dxa"/>
              <w:left w:w="115" w:type="dxa"/>
              <w:bottom w:w="0" w:type="dxa"/>
              <w:right w:w="115" w:type="dxa"/>
            </w:tcMar>
          </w:tcPr>
          <w:p w14:paraId="7AE1A370" w14:textId="77777777" w:rsidR="00D30721" w:rsidRPr="006B0128" w:rsidRDefault="00C73EF3" w:rsidP="005C23E7">
            <w:pPr>
              <w:keepNext w:val="0"/>
              <w:suppressAutoHyphens/>
              <w:spacing w:before="0"/>
              <w:contextualSpacing/>
              <w:rPr>
                <w:rFonts w:ascii="Times New Roman" w:hAnsi="Times New Roman" w:cs="Times New Roman"/>
                <w:sz w:val="24"/>
                <w:szCs w:val="24"/>
              </w:rPr>
            </w:pPr>
            <w:r w:rsidRPr="006B0128">
              <w:rPr>
                <w:rFonts w:ascii="Times New Roman" w:hAnsi="Times New Roman" w:cs="Times New Roman"/>
                <w:sz w:val="24"/>
                <w:szCs w:val="24"/>
              </w:rPr>
              <w:t>Title</w:t>
            </w:r>
          </w:p>
        </w:tc>
        <w:tc>
          <w:tcPr>
            <w:tcW w:w="0" w:type="dxa"/>
            <w:shd w:val="clear" w:color="auto" w:fill="auto"/>
            <w:tcMar>
              <w:top w:w="0" w:type="dxa"/>
              <w:left w:w="115" w:type="dxa"/>
              <w:bottom w:w="0" w:type="dxa"/>
              <w:right w:w="115" w:type="dxa"/>
            </w:tcMar>
          </w:tcPr>
          <w:p w14:paraId="3D47FA32" w14:textId="77777777" w:rsidR="00D30721" w:rsidRPr="006B0128" w:rsidRDefault="00C73EF3" w:rsidP="005C23E7">
            <w:pPr>
              <w:keepNext w:val="0"/>
              <w:suppressAutoHyphens/>
              <w:spacing w:before="0"/>
              <w:contextualSpacing/>
              <w:rPr>
                <w:rFonts w:ascii="Times New Roman" w:hAnsi="Times New Roman" w:cs="Times New Roman"/>
                <w:sz w:val="24"/>
                <w:szCs w:val="24"/>
              </w:rPr>
            </w:pPr>
            <w:r w:rsidRPr="006B0128">
              <w:rPr>
                <w:rFonts w:ascii="Times New Roman" w:hAnsi="Times New Roman" w:cs="Times New Roman"/>
                <w:sz w:val="24"/>
                <w:szCs w:val="24"/>
              </w:rPr>
              <w:t>Date</w:t>
            </w:r>
          </w:p>
        </w:tc>
      </w:tr>
      <w:tr w:rsidR="00DF4569" w:rsidRPr="006B0128" w14:paraId="522C4590" w14:textId="77777777" w:rsidTr="00161F6A">
        <w:trPr>
          <w:cnfStyle w:val="100000000000" w:firstRow="1" w:lastRow="0" w:firstColumn="0" w:lastColumn="0" w:oddVBand="0" w:evenVBand="0" w:oddHBand="0" w:evenHBand="0" w:firstRowFirstColumn="0" w:firstRowLastColumn="0" w:lastRowFirstColumn="0" w:lastRowLastColumn="0"/>
          <w:cantSplit/>
          <w:tblHeader/>
        </w:trPr>
        <w:tc>
          <w:tcPr>
            <w:tcW w:w="0" w:type="dxa"/>
            <w:shd w:val="clear" w:color="auto" w:fill="auto"/>
            <w:tcMar>
              <w:top w:w="0" w:type="dxa"/>
              <w:left w:w="115" w:type="dxa"/>
              <w:bottom w:w="0" w:type="dxa"/>
              <w:right w:w="115" w:type="dxa"/>
            </w:tcMar>
          </w:tcPr>
          <w:p w14:paraId="3D7F3B12" w14:textId="50B82902" w:rsidR="00D30721" w:rsidRPr="006B0128" w:rsidRDefault="00FC7359" w:rsidP="005C23E7">
            <w:pPr>
              <w:suppressAutoHyphens/>
              <w:spacing w:before="0"/>
              <w:contextualSpacing/>
              <w:rPr>
                <w:rFonts w:ascii="Times New Roman" w:hAnsi="Times New Roman" w:cs="Times New Roman"/>
                <w:sz w:val="24"/>
                <w:szCs w:val="24"/>
              </w:rPr>
            </w:pPr>
            <w:r w:rsidRPr="006B0128">
              <w:rPr>
                <w:rFonts w:ascii="Times New Roman" w:hAnsi="Times New Roman" w:cs="Times New Roman"/>
                <w:sz w:val="24"/>
                <w:szCs w:val="24"/>
              </w:rPr>
              <w:t> </w:t>
            </w:r>
          </w:p>
        </w:tc>
        <w:tc>
          <w:tcPr>
            <w:tcW w:w="0" w:type="dxa"/>
            <w:shd w:val="clear" w:color="auto" w:fill="auto"/>
            <w:tcMar>
              <w:top w:w="0" w:type="dxa"/>
              <w:left w:w="115" w:type="dxa"/>
              <w:bottom w:w="0" w:type="dxa"/>
              <w:right w:w="115" w:type="dxa"/>
            </w:tcMar>
          </w:tcPr>
          <w:p w14:paraId="5509F588" w14:textId="77777777" w:rsidR="00D30721" w:rsidRPr="006B0128" w:rsidRDefault="00D30721" w:rsidP="005C23E7">
            <w:pPr>
              <w:suppressAutoHyphens/>
              <w:spacing w:before="0"/>
              <w:contextualSpacing/>
              <w:rPr>
                <w:rFonts w:ascii="Times New Roman" w:hAnsi="Times New Roman" w:cs="Times New Roman"/>
                <w:sz w:val="24"/>
                <w:szCs w:val="24"/>
              </w:rPr>
            </w:pPr>
          </w:p>
        </w:tc>
        <w:tc>
          <w:tcPr>
            <w:tcW w:w="0" w:type="dxa"/>
            <w:shd w:val="clear" w:color="auto" w:fill="auto"/>
            <w:tcMar>
              <w:top w:w="0" w:type="dxa"/>
              <w:left w:w="115" w:type="dxa"/>
              <w:bottom w:w="0" w:type="dxa"/>
              <w:right w:w="115" w:type="dxa"/>
            </w:tcMar>
          </w:tcPr>
          <w:p w14:paraId="7A1D53FF" w14:textId="77777777" w:rsidR="00D30721" w:rsidRPr="006B0128" w:rsidRDefault="00D30721" w:rsidP="005C23E7">
            <w:pPr>
              <w:suppressAutoHyphens/>
              <w:spacing w:before="0"/>
              <w:contextualSpacing/>
              <w:rPr>
                <w:rFonts w:ascii="Times New Roman" w:hAnsi="Times New Roman" w:cs="Times New Roman"/>
                <w:sz w:val="24"/>
                <w:szCs w:val="24"/>
              </w:rPr>
            </w:pPr>
          </w:p>
        </w:tc>
      </w:tr>
    </w:tbl>
    <w:p w14:paraId="413FD0FA" w14:textId="77777777" w:rsidR="00D30721" w:rsidRPr="006B0128" w:rsidRDefault="00D30721" w:rsidP="005C23E7">
      <w:pPr>
        <w:suppressAutoHyphens/>
        <w:spacing w:after="0" w:line="240" w:lineRule="auto"/>
        <w:contextualSpacing/>
        <w:rPr>
          <w:rFonts w:ascii="Times New Roman" w:hAnsi="Times New Roman" w:cs="Times New Roman"/>
          <w:sz w:val="24"/>
          <w:szCs w:val="24"/>
        </w:rPr>
      </w:pPr>
    </w:p>
    <w:sectPr w:rsidR="00D30721" w:rsidRPr="006B0128">
      <w:headerReference w:type="default" r:id="rId10"/>
      <w:footerReference w:type="default" r:id="rId11"/>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E82FA" w14:textId="77777777" w:rsidR="00810448" w:rsidRDefault="00810448">
      <w:pPr>
        <w:spacing w:after="0" w:line="240" w:lineRule="auto"/>
      </w:pPr>
      <w:r>
        <w:separator/>
      </w:r>
    </w:p>
  </w:endnote>
  <w:endnote w:type="continuationSeparator" w:id="0">
    <w:p w14:paraId="499EFE96" w14:textId="77777777" w:rsidR="00810448" w:rsidRDefault="00810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257414"/>
      <w:docPartObj>
        <w:docPartGallery w:val="Page Numbers (Bottom of Page)"/>
        <w:docPartUnique/>
      </w:docPartObj>
    </w:sdtPr>
    <w:sdtEndPr>
      <w:rPr>
        <w:noProof/>
      </w:rPr>
    </w:sdtEndPr>
    <w:sdtContent>
      <w:p w14:paraId="51F345A0" w14:textId="206B330A" w:rsidR="00D30721" w:rsidRPr="00DF4569" w:rsidRDefault="00DF4569" w:rsidP="00DF4569">
        <w:pPr>
          <w:pStyle w:val="Footer"/>
          <w:jc w:val="center"/>
        </w:pPr>
        <w:r w:rsidRPr="00DF4569">
          <w:rPr>
            <w:rFonts w:asciiTheme="majorHAnsi" w:hAnsiTheme="majorHAnsi" w:cstheme="majorHAnsi"/>
            <w:sz w:val="22"/>
            <w:szCs w:val="22"/>
          </w:rPr>
          <w:fldChar w:fldCharType="begin"/>
        </w:r>
        <w:r w:rsidRPr="00DF4569">
          <w:rPr>
            <w:rFonts w:asciiTheme="majorHAnsi" w:hAnsiTheme="majorHAnsi" w:cstheme="majorHAnsi"/>
            <w:sz w:val="22"/>
            <w:szCs w:val="22"/>
          </w:rPr>
          <w:instrText xml:space="preserve"> PAGE   \* MERGEFORMAT </w:instrText>
        </w:r>
        <w:r w:rsidRPr="00DF4569">
          <w:rPr>
            <w:rFonts w:asciiTheme="majorHAnsi" w:hAnsiTheme="majorHAnsi" w:cstheme="majorHAnsi"/>
            <w:sz w:val="22"/>
            <w:szCs w:val="22"/>
          </w:rPr>
          <w:fldChar w:fldCharType="separate"/>
        </w:r>
        <w:r w:rsidR="00B63C7B">
          <w:rPr>
            <w:rFonts w:asciiTheme="majorHAnsi" w:hAnsiTheme="majorHAnsi" w:cstheme="majorHAnsi"/>
            <w:noProof/>
            <w:sz w:val="22"/>
            <w:szCs w:val="22"/>
          </w:rPr>
          <w:t>1</w:t>
        </w:r>
        <w:r w:rsidRPr="00DF4569">
          <w:rPr>
            <w:rFonts w:asciiTheme="majorHAnsi" w:hAnsiTheme="majorHAnsi" w:cstheme="majorHAnsi"/>
            <w:noProof/>
            <w:sz w:val="22"/>
            <w:szCs w:val="22"/>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FB28F" w14:textId="77777777" w:rsidR="00810448" w:rsidRDefault="00810448">
      <w:pPr>
        <w:spacing w:after="0" w:line="240" w:lineRule="auto"/>
      </w:pPr>
      <w:r>
        <w:separator/>
      </w:r>
    </w:p>
  </w:footnote>
  <w:footnote w:type="continuationSeparator" w:id="0">
    <w:p w14:paraId="2657E671" w14:textId="77777777" w:rsidR="00810448" w:rsidRDefault="008104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5CF2CD" w14:textId="0EB533B6" w:rsidR="00DF4569" w:rsidRDefault="00DF4569" w:rsidP="00DF4569">
    <w:pPr>
      <w:pStyle w:val="Header"/>
      <w:spacing w:after="200"/>
      <w:jc w:val="center"/>
    </w:pPr>
    <w:r>
      <w:rPr>
        <w:noProof/>
      </w:rPr>
      <w:drawing>
        <wp:inline distT="0" distB="0" distL="0" distR="0" wp14:anchorId="588D9319" wp14:editId="4A5118F2">
          <wp:extent cx="2743200" cy="409575"/>
          <wp:effectExtent l="0" t="0" r="0" b="9525"/>
          <wp:docPr id="36" name="Picture 36"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51469"/>
    <w:multiLevelType w:val="hybridMultilevel"/>
    <w:tmpl w:val="5F0E2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F472E"/>
    <w:multiLevelType w:val="hybridMultilevel"/>
    <w:tmpl w:val="D7100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654995"/>
    <w:multiLevelType w:val="multilevel"/>
    <w:tmpl w:val="2D544C30"/>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22C53A7"/>
    <w:multiLevelType w:val="hybridMultilevel"/>
    <w:tmpl w:val="E934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8381266">
    <w:abstractNumId w:val="2"/>
  </w:num>
  <w:num w:numId="2" w16cid:durableId="878863203">
    <w:abstractNumId w:val="0"/>
  </w:num>
  <w:num w:numId="3" w16cid:durableId="1600092065">
    <w:abstractNumId w:val="1"/>
  </w:num>
  <w:num w:numId="4" w16cid:durableId="7274153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721"/>
    <w:rsid w:val="00004D12"/>
    <w:rsid w:val="00012187"/>
    <w:rsid w:val="00020CF1"/>
    <w:rsid w:val="00025965"/>
    <w:rsid w:val="00067697"/>
    <w:rsid w:val="000A1474"/>
    <w:rsid w:val="000C44FD"/>
    <w:rsid w:val="000E3432"/>
    <w:rsid w:val="00134AFF"/>
    <w:rsid w:val="00161F6A"/>
    <w:rsid w:val="0017507C"/>
    <w:rsid w:val="00182148"/>
    <w:rsid w:val="00182CAB"/>
    <w:rsid w:val="001C1515"/>
    <w:rsid w:val="001F7BDD"/>
    <w:rsid w:val="00201F93"/>
    <w:rsid w:val="00213311"/>
    <w:rsid w:val="00226AAF"/>
    <w:rsid w:val="002322E9"/>
    <w:rsid w:val="00244FA4"/>
    <w:rsid w:val="002472C5"/>
    <w:rsid w:val="002C6C5A"/>
    <w:rsid w:val="002E1435"/>
    <w:rsid w:val="002E7DF6"/>
    <w:rsid w:val="00326314"/>
    <w:rsid w:val="00346026"/>
    <w:rsid w:val="003618E7"/>
    <w:rsid w:val="00361E6E"/>
    <w:rsid w:val="00373D5F"/>
    <w:rsid w:val="003962B0"/>
    <w:rsid w:val="003A3A3A"/>
    <w:rsid w:val="003B0527"/>
    <w:rsid w:val="003C4EA2"/>
    <w:rsid w:val="003C66B6"/>
    <w:rsid w:val="003F54BF"/>
    <w:rsid w:val="00400BE2"/>
    <w:rsid w:val="00410080"/>
    <w:rsid w:val="00417F16"/>
    <w:rsid w:val="00423EE9"/>
    <w:rsid w:val="00482039"/>
    <w:rsid w:val="00502683"/>
    <w:rsid w:val="0054516F"/>
    <w:rsid w:val="005547D7"/>
    <w:rsid w:val="00567C5D"/>
    <w:rsid w:val="00574D04"/>
    <w:rsid w:val="0059344D"/>
    <w:rsid w:val="005C19DC"/>
    <w:rsid w:val="005C23E7"/>
    <w:rsid w:val="005D6111"/>
    <w:rsid w:val="005E2F1F"/>
    <w:rsid w:val="005E5A9C"/>
    <w:rsid w:val="005F2FDE"/>
    <w:rsid w:val="00604568"/>
    <w:rsid w:val="00612606"/>
    <w:rsid w:val="00620F63"/>
    <w:rsid w:val="006345FF"/>
    <w:rsid w:val="00635560"/>
    <w:rsid w:val="00643550"/>
    <w:rsid w:val="00687434"/>
    <w:rsid w:val="006B0128"/>
    <w:rsid w:val="006E6A2C"/>
    <w:rsid w:val="006F1031"/>
    <w:rsid w:val="006F315F"/>
    <w:rsid w:val="007315EF"/>
    <w:rsid w:val="00780902"/>
    <w:rsid w:val="007A7CA1"/>
    <w:rsid w:val="007D0FD5"/>
    <w:rsid w:val="007D3D8C"/>
    <w:rsid w:val="00810448"/>
    <w:rsid w:val="00826E06"/>
    <w:rsid w:val="008A0327"/>
    <w:rsid w:val="008B5915"/>
    <w:rsid w:val="008D7111"/>
    <w:rsid w:val="009527DE"/>
    <w:rsid w:val="00977EE7"/>
    <w:rsid w:val="009B078E"/>
    <w:rsid w:val="009B5A35"/>
    <w:rsid w:val="00A03D57"/>
    <w:rsid w:val="00A05DE6"/>
    <w:rsid w:val="00A55439"/>
    <w:rsid w:val="00AB2830"/>
    <w:rsid w:val="00AC3078"/>
    <w:rsid w:val="00AC78E8"/>
    <w:rsid w:val="00AD0FE1"/>
    <w:rsid w:val="00B11596"/>
    <w:rsid w:val="00B36EA4"/>
    <w:rsid w:val="00B42E0A"/>
    <w:rsid w:val="00B55C25"/>
    <w:rsid w:val="00B63C7B"/>
    <w:rsid w:val="00B87859"/>
    <w:rsid w:val="00B96352"/>
    <w:rsid w:val="00BB4B9E"/>
    <w:rsid w:val="00BF6DC3"/>
    <w:rsid w:val="00C139B7"/>
    <w:rsid w:val="00C210BA"/>
    <w:rsid w:val="00C21BF2"/>
    <w:rsid w:val="00C30D70"/>
    <w:rsid w:val="00C64B10"/>
    <w:rsid w:val="00C73EF3"/>
    <w:rsid w:val="00CD0C94"/>
    <w:rsid w:val="00CD3AE5"/>
    <w:rsid w:val="00CE2602"/>
    <w:rsid w:val="00CE3CD9"/>
    <w:rsid w:val="00CE56D1"/>
    <w:rsid w:val="00D04037"/>
    <w:rsid w:val="00D30721"/>
    <w:rsid w:val="00D544D3"/>
    <w:rsid w:val="00D569CB"/>
    <w:rsid w:val="00D71679"/>
    <w:rsid w:val="00D92846"/>
    <w:rsid w:val="00DA0CCD"/>
    <w:rsid w:val="00DC1EE6"/>
    <w:rsid w:val="00DD466B"/>
    <w:rsid w:val="00DF4569"/>
    <w:rsid w:val="00E1257F"/>
    <w:rsid w:val="00E627AF"/>
    <w:rsid w:val="00E74187"/>
    <w:rsid w:val="00EB35CE"/>
    <w:rsid w:val="00EC0347"/>
    <w:rsid w:val="00F6521F"/>
    <w:rsid w:val="00FB433A"/>
    <w:rsid w:val="00FC7359"/>
    <w:rsid w:val="00FE0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7D83A"/>
  <w15:docId w15:val="{7F70F23B-1B55-49B5-ADCC-5AC5BF4A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404040"/>
        <w:sz w:val="18"/>
        <w:szCs w:val="18"/>
        <w:lang w:val="en-US" w:eastAsia="en-US"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3C7B"/>
  </w:style>
  <w:style w:type="paragraph" w:styleId="Heading1">
    <w:name w:val="heading 1"/>
    <w:basedOn w:val="Normal"/>
    <w:next w:val="Normal"/>
    <w:uiPriority w:val="9"/>
    <w:qFormat/>
    <w:rsid w:val="00134AFF"/>
    <w:pPr>
      <w:suppressAutoHyphens/>
      <w:spacing w:after="0" w:line="240" w:lineRule="auto"/>
      <w:contextualSpacing/>
      <w:jc w:val="center"/>
      <w:outlineLvl w:val="0"/>
    </w:pPr>
    <w:rPr>
      <w:rFonts w:asciiTheme="majorHAnsi" w:hAnsiTheme="majorHAnsi" w:cstheme="majorHAnsi"/>
      <w:b/>
      <w:bCs/>
      <w:sz w:val="24"/>
      <w:szCs w:val="24"/>
    </w:rPr>
  </w:style>
  <w:style w:type="paragraph" w:styleId="Heading2">
    <w:name w:val="heading 2"/>
    <w:basedOn w:val="Normal"/>
    <w:next w:val="Normal"/>
    <w:link w:val="Heading2Char"/>
    <w:uiPriority w:val="9"/>
    <w:unhideWhenUsed/>
    <w:qFormat/>
    <w:rsid w:val="00D04037"/>
    <w:pPr>
      <w:suppressAutoHyphens/>
      <w:spacing w:after="0" w:line="240" w:lineRule="auto"/>
      <w:contextualSpacing/>
      <w:outlineLvl w:val="1"/>
    </w:pPr>
    <w:rPr>
      <w:rFonts w:asciiTheme="majorHAnsi" w:hAnsiTheme="majorHAnsi" w:cstheme="majorHAnsi"/>
      <w:b/>
      <w:bCs/>
      <w:sz w:val="22"/>
      <w:szCs w:val="22"/>
    </w:rPr>
  </w:style>
  <w:style w:type="paragraph" w:styleId="Heading3">
    <w:name w:val="heading 3"/>
    <w:basedOn w:val="Normal"/>
    <w:next w:val="Normal"/>
    <w:uiPriority w:val="9"/>
    <w:semiHidden/>
    <w:unhideWhenUsed/>
    <w:qFormat/>
    <w:pPr>
      <w:keepNext/>
      <w:keepLines/>
      <w:spacing w:before="40" w:after="0"/>
      <w:outlineLvl w:val="2"/>
    </w:pPr>
    <w:rPr>
      <w:rFonts w:ascii="Arial Black" w:eastAsia="Arial Black" w:hAnsi="Arial Black" w:cs="Arial Black"/>
      <w:color w:val="1E4D78"/>
      <w:sz w:val="24"/>
      <w:szCs w:val="24"/>
    </w:rPr>
  </w:style>
  <w:style w:type="paragraph" w:styleId="Heading4">
    <w:name w:val="heading 4"/>
    <w:basedOn w:val="Normal"/>
    <w:next w:val="Normal"/>
    <w:uiPriority w:val="9"/>
    <w:semiHidden/>
    <w:unhideWhenUsed/>
    <w:qFormat/>
    <w:pPr>
      <w:keepNext/>
      <w:keepLines/>
      <w:spacing w:before="40" w:after="0"/>
      <w:outlineLvl w:val="3"/>
    </w:pPr>
    <w:rPr>
      <w:rFonts w:ascii="Arial Black" w:eastAsia="Arial Black" w:hAnsi="Arial Black" w:cs="Arial Black"/>
      <w:i/>
      <w:color w:val="2E75B5"/>
    </w:rPr>
  </w:style>
  <w:style w:type="paragraph" w:styleId="Heading5">
    <w:name w:val="heading 5"/>
    <w:basedOn w:val="Normal"/>
    <w:next w:val="Normal"/>
    <w:uiPriority w:val="9"/>
    <w:semiHidden/>
    <w:unhideWhenUsed/>
    <w:qFormat/>
    <w:pPr>
      <w:keepNext/>
      <w:keepLines/>
      <w:spacing w:before="40" w:after="0"/>
      <w:outlineLvl w:val="4"/>
    </w:pPr>
    <w:rPr>
      <w:rFonts w:ascii="Arial Black" w:eastAsia="Arial Black" w:hAnsi="Arial Black" w:cs="Arial Black"/>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left w:val="single" w:sz="18" w:space="4" w:color="1F4E79"/>
      </w:pBdr>
      <w:spacing w:after="0" w:line="420" w:lineRule="auto"/>
    </w:pPr>
    <w:rPr>
      <w:rFonts w:ascii="Arial Black" w:eastAsia="Arial Black" w:hAnsi="Arial Black" w:cs="Arial Black"/>
      <w:smallCaps/>
      <w:color w:val="1F4E79"/>
      <w:sz w:val="38"/>
      <w:szCs w:val="38"/>
    </w:rPr>
  </w:style>
  <w:style w:type="paragraph" w:styleId="Subtitle">
    <w:name w:val="Subtitle"/>
    <w:basedOn w:val="Normal"/>
    <w:next w:val="Normal"/>
    <w:uiPriority w:val="11"/>
    <w:qFormat/>
    <w:pPr>
      <w:pBdr>
        <w:left w:val="single" w:sz="18" w:space="4" w:color="1F4E79"/>
      </w:pBdr>
      <w:spacing w:before="80" w:after="0" w:line="280" w:lineRule="auto"/>
    </w:pPr>
    <w:rPr>
      <w:b/>
      <w:color w:val="2E75B5"/>
      <w:sz w:val="24"/>
      <w:szCs w:val="24"/>
    </w:rPr>
  </w:style>
  <w:style w:type="table" w:customStyle="1" w:styleId="a">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0">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1">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2">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3">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4">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5">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Col">
      <w:pPr>
        <w:jc w:val="center"/>
      </w:pPr>
    </w:tblStylePr>
  </w:style>
  <w:style w:type="table" w:customStyle="1" w:styleId="a6">
    <w:basedOn w:val="TableNormal"/>
    <w:pPr>
      <w:spacing w:before="120" w:after="0" w:line="240" w:lineRule="auto"/>
    </w:pPr>
    <w:tblPr>
      <w:tblStyleRowBandSize w:val="1"/>
      <w:tblStyleColBandSize w:val="1"/>
      <w:tblCellMar>
        <w:top w:w="29" w:type="dxa"/>
        <w:left w:w="0" w:type="dxa"/>
        <w:bottom w:w="29" w:type="dxa"/>
        <w:right w:w="0" w:type="dxa"/>
      </w:tblCellMar>
    </w:tblPr>
    <w:tcPr>
      <w:shd w:val="clear" w:color="auto" w:fill="DEEBF6"/>
    </w:tcPr>
    <w:tblStylePr w:type="firstRow">
      <w:pPr>
        <w:keepNext/>
      </w:pPr>
      <w:rPr>
        <w:b/>
      </w:rPr>
      <w:tblPr/>
      <w:tcPr>
        <w:shd w:val="clear" w:color="auto" w:fill="DEEBF6"/>
        <w:vAlign w:val="bottom"/>
      </w:tcPr>
    </w:tblStylePr>
    <w:tblStylePr w:type="lastRow">
      <w:rPr>
        <w:b/>
        <w:color w:val="FFFFFF"/>
      </w:rPr>
      <w:tblPr/>
      <w:tcPr>
        <w:shd w:val="clear" w:color="auto" w:fill="5B9BD5"/>
      </w:tcPr>
    </w:tblStyle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0C44FD"/>
    <w:pPr>
      <w:spacing w:after="0"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0C44FD"/>
    <w:rPr>
      <w:rFonts w:ascii="Segoe UI" w:hAnsi="Segoe UI" w:cs="Segoe UI"/>
    </w:rPr>
  </w:style>
  <w:style w:type="paragraph" w:styleId="CommentSubject">
    <w:name w:val="annotation subject"/>
    <w:basedOn w:val="CommentText"/>
    <w:next w:val="CommentText"/>
    <w:link w:val="CommentSubjectChar"/>
    <w:uiPriority w:val="99"/>
    <w:semiHidden/>
    <w:unhideWhenUsed/>
    <w:rsid w:val="00643550"/>
    <w:rPr>
      <w:b/>
      <w:bCs/>
    </w:rPr>
  </w:style>
  <w:style w:type="character" w:customStyle="1" w:styleId="CommentSubjectChar">
    <w:name w:val="Comment Subject Char"/>
    <w:basedOn w:val="CommentTextChar"/>
    <w:link w:val="CommentSubject"/>
    <w:uiPriority w:val="99"/>
    <w:semiHidden/>
    <w:rsid w:val="00643550"/>
    <w:rPr>
      <w:b/>
      <w:bCs/>
      <w:sz w:val="20"/>
      <w:szCs w:val="20"/>
    </w:rPr>
  </w:style>
  <w:style w:type="paragraph" w:styleId="Header">
    <w:name w:val="header"/>
    <w:basedOn w:val="Normal"/>
    <w:link w:val="HeaderChar"/>
    <w:uiPriority w:val="99"/>
    <w:unhideWhenUsed/>
    <w:rsid w:val="006435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550"/>
  </w:style>
  <w:style w:type="paragraph" w:styleId="Footer">
    <w:name w:val="footer"/>
    <w:basedOn w:val="Normal"/>
    <w:link w:val="FooterChar"/>
    <w:uiPriority w:val="99"/>
    <w:unhideWhenUsed/>
    <w:rsid w:val="006435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550"/>
  </w:style>
  <w:style w:type="paragraph" w:styleId="ListParagraph">
    <w:name w:val="List Paragraph"/>
    <w:basedOn w:val="Normal"/>
    <w:uiPriority w:val="34"/>
    <w:qFormat/>
    <w:rsid w:val="0017507C"/>
    <w:pPr>
      <w:spacing w:after="160" w:line="259" w:lineRule="auto"/>
      <w:ind w:left="720"/>
      <w:contextualSpacing/>
    </w:pPr>
    <w:rPr>
      <w:rFonts w:asciiTheme="minorHAnsi" w:eastAsiaTheme="minorHAnsi" w:hAnsiTheme="minorHAnsi" w:cstheme="minorBidi"/>
      <w:color w:val="auto"/>
      <w:kern w:val="2"/>
      <w:sz w:val="22"/>
      <w:szCs w:val="22"/>
      <w14:ligatures w14:val="standardContextual"/>
    </w:rPr>
  </w:style>
  <w:style w:type="character" w:customStyle="1" w:styleId="Heading2Char">
    <w:name w:val="Heading 2 Char"/>
    <w:basedOn w:val="DefaultParagraphFont"/>
    <w:link w:val="Heading2"/>
    <w:uiPriority w:val="9"/>
    <w:rsid w:val="0017507C"/>
    <w:rPr>
      <w:rFonts w:asciiTheme="majorHAnsi" w:hAnsiTheme="majorHAnsi" w:cstheme="majorHAnsi"/>
      <w:b/>
      <w:bCs/>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870630">
      <w:bodyDiv w:val="1"/>
      <w:marLeft w:val="0"/>
      <w:marRight w:val="0"/>
      <w:marTop w:val="0"/>
      <w:marBottom w:val="0"/>
      <w:divBdr>
        <w:top w:val="none" w:sz="0" w:space="0" w:color="auto"/>
        <w:left w:val="none" w:sz="0" w:space="0" w:color="auto"/>
        <w:bottom w:val="none" w:sz="0" w:space="0" w:color="auto"/>
        <w:right w:val="none" w:sz="0" w:space="0" w:color="auto"/>
      </w:divBdr>
    </w:div>
    <w:div w:id="699354538">
      <w:bodyDiv w:val="1"/>
      <w:marLeft w:val="0"/>
      <w:marRight w:val="0"/>
      <w:marTop w:val="0"/>
      <w:marBottom w:val="0"/>
      <w:divBdr>
        <w:top w:val="none" w:sz="0" w:space="0" w:color="auto"/>
        <w:left w:val="none" w:sz="0" w:space="0" w:color="auto"/>
        <w:bottom w:val="none" w:sz="0" w:space="0" w:color="auto"/>
        <w:right w:val="none" w:sz="0" w:space="0" w:color="auto"/>
      </w:divBdr>
    </w:div>
    <w:div w:id="1118988322">
      <w:bodyDiv w:val="1"/>
      <w:marLeft w:val="0"/>
      <w:marRight w:val="0"/>
      <w:marTop w:val="0"/>
      <w:marBottom w:val="0"/>
      <w:divBdr>
        <w:top w:val="none" w:sz="0" w:space="0" w:color="auto"/>
        <w:left w:val="none" w:sz="0" w:space="0" w:color="auto"/>
        <w:bottom w:val="none" w:sz="0" w:space="0" w:color="auto"/>
        <w:right w:val="none" w:sz="0" w:space="0" w:color="auto"/>
      </w:divBdr>
    </w:div>
    <w:div w:id="1424496848">
      <w:bodyDiv w:val="1"/>
      <w:marLeft w:val="0"/>
      <w:marRight w:val="0"/>
      <w:marTop w:val="0"/>
      <w:marBottom w:val="0"/>
      <w:divBdr>
        <w:top w:val="none" w:sz="0" w:space="0" w:color="auto"/>
        <w:left w:val="none" w:sz="0" w:space="0" w:color="auto"/>
        <w:bottom w:val="none" w:sz="0" w:space="0" w:color="auto"/>
        <w:right w:val="none" w:sz="0" w:space="0" w:color="auto"/>
      </w:divBdr>
    </w:div>
    <w:div w:id="19581759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51481E8B-4003-4E1D-ABF4-2741FAF8A563}">
  <ds:schemaRefs>
    <ds:schemaRef ds:uri="http://schemas.microsoft.com/sharepoint/v3/contenttype/forms"/>
  </ds:schemaRefs>
</ds:datastoreItem>
</file>

<file path=customXml/itemProps2.xml><?xml version="1.0" encoding="utf-8"?>
<ds:datastoreItem xmlns:ds="http://schemas.openxmlformats.org/officeDocument/2006/customXml" ds:itemID="{94E491B0-E91C-4C01-ABF0-126649FCD0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F752BA6-8D3F-4C39-AAAB-E69E9F7D1136}">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1076</TotalTime>
  <Pages>3</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 223 Project Two Client Proposal Part 2 Template</dc:title>
  <dc:creator>Brown, Tyra</dc:creator>
  <cp:lastModifiedBy>Andrea Plunkett</cp:lastModifiedBy>
  <cp:revision>70</cp:revision>
  <dcterms:created xsi:type="dcterms:W3CDTF">2024-02-15T20:14:00Z</dcterms:created>
  <dcterms:modified xsi:type="dcterms:W3CDTF">2024-02-16T17:48:00Z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