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bookmarkStart w:id="0" w:name="_GoBack"/>
      <w:bookmarkEnd w:id="0"/>
      <w:r>
        <w:rPr>
          <w:rFonts w:hint="eastAsia"/>
        </w:rPr>
        <w:t>消防救援队伍作战训练行动，遵循（）的指导思想。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853440" cy="108267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 xml:space="preserve">救人第一、科学施救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 xml:space="preserve">安全第一、预防为主 </w:t>
      </w:r>
    </w:p>
    <w:p>
      <w:pPr>
        <w:rPr>
          <w:rFonts w:hint="eastAsia"/>
        </w:rPr>
      </w:pPr>
      <w:r>
        <w:rPr>
          <w:rFonts w:hint="eastAsia"/>
        </w:rPr>
        <w:t xml:space="preserve">C.生命至上  </w:t>
      </w:r>
    </w:p>
    <w:p>
      <w:pPr>
        <w:rPr>
          <w:rFonts w:hint="eastAsia"/>
        </w:rPr>
      </w:pPr>
      <w:r>
        <w:rPr>
          <w:rFonts w:hint="eastAsia"/>
        </w:rPr>
        <w:t>D.强攻近战、固移结合。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2、火灾中钢结构建筑在燃烧（）左右，就有可能发生倒塌。</w:t>
      </w:r>
    </w:p>
    <w:p>
      <w:pPr>
        <w:rPr>
          <w:rFonts w:hint="eastAsia"/>
        </w:rPr>
      </w:pPr>
      <w:r>
        <w:rPr>
          <w:rFonts w:hint="eastAsia"/>
        </w:rPr>
        <w:t>A. 10到15分钟    B. 15到20分钟    C. 20到25分钟    D. 25到30分钟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解析：XXXXXXXX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3、进入危险化学品泄漏事故现场或有传染疾病危险的区域时，重危区作业人员根据需要必须着特级或（），轻危区作业人员应当着二级防化服。易燃易爆区域还应当着防静电服，防静电内衣、袜子和手套。</w:t>
      </w:r>
    </w:p>
    <w:p>
      <w:pPr>
        <w:rPr>
          <w:rFonts w:hint="eastAsia"/>
        </w:rPr>
      </w:pPr>
      <w:r>
        <w:rPr>
          <w:rFonts w:hint="eastAsia"/>
        </w:rPr>
        <w:t>A. 二级防护服    B. 一级防化服    C. 三级防化服    D. 防静电服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4、 打孔射水操作是指在防盗门的下部开设小孔洞，使用（）进行灭火。</w:t>
      </w:r>
    </w:p>
    <w:p>
      <w:pPr>
        <w:rPr>
          <w:rFonts w:hint="eastAsia"/>
        </w:rPr>
      </w:pPr>
      <w:r>
        <w:rPr>
          <w:rFonts w:hint="eastAsia"/>
        </w:rPr>
        <w:t>A. 开花水射流  B. 低压射流  C. 直流射流   D. 喷雾射流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5、《消防救援队伍作战训练安全行动手册》规定水枪后应留有（）米左右的机动水带。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10    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20    </w:t>
      </w:r>
    </w:p>
    <w:p>
      <w:pPr>
        <w:rPr>
          <w:rFonts w:hint="eastAsia"/>
        </w:rPr>
      </w:pPr>
      <w:r>
        <w:rPr>
          <w:rFonts w:hint="eastAsia"/>
        </w:rPr>
        <w:t xml:space="preserve">C. 30    </w:t>
      </w:r>
    </w:p>
    <w:p>
      <w:pPr>
        <w:rPr>
          <w:rFonts w:hint="eastAsia"/>
        </w:rPr>
      </w:pPr>
      <w:r>
        <w:rPr>
          <w:rFonts w:hint="eastAsia"/>
        </w:rPr>
        <w:t>D. 40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6、掩护时一般使用喷雾射流，与保护目标保持（）米的有效距离。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A. 3-5    </w:t>
      </w:r>
    </w:p>
    <w:p>
      <w:pPr>
        <w:rPr>
          <w:rFonts w:hint="eastAsia"/>
        </w:rPr>
      </w:pPr>
      <w:r>
        <w:rPr>
          <w:rFonts w:hint="eastAsia"/>
        </w:rPr>
        <w:t xml:space="preserve">B、 5-7    </w:t>
      </w:r>
    </w:p>
    <w:p>
      <w:pPr>
        <w:rPr>
          <w:rFonts w:hint="eastAsia"/>
        </w:rPr>
      </w:pPr>
      <w:r>
        <w:rPr>
          <w:rFonts w:hint="eastAsia"/>
        </w:rPr>
        <w:t xml:space="preserve">C、7-10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D、</w:t>
      </w:r>
      <w:r>
        <w:rPr>
          <w:rFonts w:hint="eastAsia"/>
        </w:rPr>
        <w:t>10-15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、攀登训练必须严格遵守操作规程，严格检查保护设施，在（）时，不得进行攀登训练。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有外来人员参观、围观时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组训人员、安全员不到位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训练场地、器材不符合安全要求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防护措施不落实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答案：BCD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解析：XXXXXXXX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2、在消防梯上进行背负救人训练时，（）与（）都必须采取安全绳保护。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保护人员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被救者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辅助人员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施救者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4、开展出水科目训练时，训练前要检查出水器材性能，（）的器材装备不得用于出水训练。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价格昂贵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磨损严重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性能下降明显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长时间使用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答案：BC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解析:XXXXXXXX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105、新能源汽车包括：()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纯电动汽车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油（气）电混合动力汽车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插电式混合动力汽车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其它新能源汽车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答案：ABCD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112、高层建筑火灾现场指挥员应充分利用消防控制室“两屏、三器、两柜”等设施，掌握火势发展变化和建筑消防设施动作情况，实施灾情研判和决策指挥，其中“两屏”指的是：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视频监控屏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消防电源显示屏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预警信息发布屏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图形显示屏（消防设施）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判断题</w:t>
      </w:r>
    </w:p>
    <w:p>
      <w:pPr>
        <w:numPr>
          <w:ilvl w:val="0"/>
          <w:numId w:val="1"/>
        </w:num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积聚在屋内的高温烟气层发生燃烧，预示着轰燃即将到来。</w:t>
      </w:r>
      <w:r>
        <w:rPr>
          <w:rFonts w:hint="eastAsia"/>
          <w:sz w:val="20"/>
          <w:lang w:eastAsia="zh-CN"/>
        </w:rPr>
        <w:t>（）</w:t>
      </w:r>
    </w:p>
    <w:p>
      <w:pPr>
        <w:numPr>
          <w:ilvl w:val="0"/>
          <w:numId w:val="0"/>
        </w:num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2、向烟气层快速点射喷雾水，可冷却烟气层。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</w:p>
    <w:p>
      <w:pPr>
        <w:numPr>
          <w:ilvl w:val="0"/>
          <w:numId w:val="1"/>
        </w:numPr>
        <w:spacing w:line="240" w:lineRule="exact"/>
        <w:ind w:left="0" w:leftChars="0" w:firstLine="0" w:firstLineChars="0"/>
        <w:rPr>
          <w:rFonts w:hint="eastAsia"/>
          <w:sz w:val="20"/>
        </w:rPr>
      </w:pPr>
      <w:r>
        <w:rPr>
          <w:rFonts w:hint="eastAsia"/>
          <w:sz w:val="20"/>
        </w:rPr>
        <w:t>CNG槽罐车尾部追尾,集速管发生泄漏,在有利条件下迅速实施堵漏、转移倒灌。（）</w:t>
      </w:r>
    </w:p>
    <w:p>
      <w:pPr>
        <w:widowControl w:val="0"/>
        <w:numPr>
          <w:ilvl w:val="0"/>
          <w:numId w:val="0"/>
        </w:numPr>
        <w:spacing w:line="240" w:lineRule="exact"/>
        <w:jc w:val="both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4、LNG槽罐车发生泄漏着火,处置过程中,应尽快灭火,火灭后应持续进行冷却。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eastAsia"/>
          <w:sz w:val="20"/>
        </w:rPr>
      </w:pPr>
    </w:p>
    <w:p>
      <w:pPr>
        <w:numPr>
          <w:ilvl w:val="0"/>
          <w:numId w:val="2"/>
        </w:num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面向下游左手边即为水流的左岸。</w:t>
      </w:r>
      <w:r>
        <w:rPr>
          <w:rFonts w:hint="eastAsia"/>
          <w:sz w:val="20"/>
          <w:lang w:eastAsia="zh-CN"/>
        </w:rPr>
        <w:t>（）</w:t>
      </w:r>
    </w:p>
    <w:p>
      <w:pPr>
        <w:numPr>
          <w:ilvl w:val="0"/>
          <w:numId w:val="0"/>
        </w:numPr>
        <w:spacing w:line="240" w:lineRule="exac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numPr>
          <w:ilvl w:val="0"/>
          <w:numId w:val="0"/>
        </w:numPr>
        <w:spacing w:line="240" w:lineRule="exact"/>
        <w:rPr>
          <w:rFonts w:hint="default"/>
          <w:sz w:val="20"/>
          <w:lang w:val="en-US" w:eastAsia="zh-CN"/>
        </w:rPr>
      </w:pPr>
    </w:p>
    <w:p>
      <w:pPr>
        <w:numPr>
          <w:ilvl w:val="0"/>
          <w:numId w:val="3"/>
        </w:num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LNG槽罐车发生事故后,当罐车受损无泄漏时,可以向罐体,管线,安全阀部位射水。（）</w:t>
      </w:r>
    </w:p>
    <w:p>
      <w:pPr>
        <w:numPr>
          <w:ilvl w:val="0"/>
          <w:numId w:val="0"/>
        </w:num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7、绳索救援过程中一定要打绳尾结。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9、乘坐消防电梯可穿越着火层。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default"/>
          <w:sz w:val="20"/>
          <w:lang w:val="en-US" w:eastAsia="zh-CN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10、內攻小组中有1人气量不足时，该名队员可先行返回。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default"/>
          <w:sz w:val="20"/>
          <w:lang w:val="en-US" w:eastAsia="zh-CN"/>
        </w:rPr>
      </w:pPr>
    </w:p>
    <w:p>
      <w:pPr>
        <w:numPr>
          <w:ilvl w:val="0"/>
          <w:numId w:val="3"/>
        </w:numPr>
        <w:spacing w:line="240" w:lineRule="exact"/>
        <w:ind w:left="0" w:leftChars="0" w:firstLine="0" w:firstLineChars="0"/>
        <w:rPr>
          <w:rFonts w:hint="eastAsia"/>
          <w:sz w:val="20"/>
        </w:rPr>
      </w:pPr>
      <w:r>
        <w:rPr>
          <w:rFonts w:hint="eastAsia"/>
          <w:sz w:val="20"/>
        </w:rPr>
        <w:t>漏电探测仪不能探测电动汽车车内电池组是否漏电。</w:t>
      </w:r>
      <w:r>
        <w:rPr>
          <w:rFonts w:hint="eastAsia"/>
          <w:sz w:val="20"/>
          <w:lang w:eastAsia="zh-CN"/>
        </w:rPr>
        <w:t>（）</w:t>
      </w:r>
    </w:p>
    <w:p>
      <w:pPr>
        <w:widowControl w:val="0"/>
        <w:numPr>
          <w:ilvl w:val="0"/>
          <w:numId w:val="0"/>
        </w:numPr>
        <w:spacing w:line="240" w:lineRule="exact"/>
        <w:jc w:val="both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widowControl w:val="0"/>
        <w:numPr>
          <w:ilvl w:val="0"/>
          <w:numId w:val="0"/>
        </w:numPr>
        <w:spacing w:line="240" w:lineRule="exact"/>
        <w:jc w:val="both"/>
        <w:rPr>
          <w:rFonts w:hint="default"/>
          <w:sz w:val="20"/>
          <w:lang w:val="en-US" w:eastAsia="zh-CN"/>
        </w:rPr>
      </w:pPr>
    </w:p>
    <w:p>
      <w:pPr>
        <w:numPr>
          <w:ilvl w:val="0"/>
          <w:numId w:val="3"/>
        </w:numPr>
        <w:spacing w:line="240" w:lineRule="exact"/>
        <w:ind w:left="0" w:leftChars="0" w:firstLine="0" w:firstLineChars="0"/>
        <w:rPr>
          <w:rFonts w:hint="eastAsia"/>
          <w:sz w:val="20"/>
        </w:rPr>
      </w:pPr>
      <w:r>
        <w:rPr>
          <w:rFonts w:hint="eastAsia"/>
          <w:sz w:val="20"/>
        </w:rPr>
        <w:t>烟气流动路径遵循从低压“流”向高压的基本规律。</w:t>
      </w:r>
      <w:r>
        <w:rPr>
          <w:rFonts w:hint="eastAsia"/>
          <w:sz w:val="20"/>
          <w:lang w:eastAsia="zh-CN"/>
        </w:rPr>
        <w:t>（）</w:t>
      </w:r>
    </w:p>
    <w:p>
      <w:pPr>
        <w:numPr>
          <w:ilvl w:val="0"/>
          <w:numId w:val="0"/>
        </w:numPr>
        <w:spacing w:line="240" w:lineRule="exact"/>
        <w:ind w:leftChars="0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numPr>
          <w:ilvl w:val="0"/>
          <w:numId w:val="0"/>
        </w:numPr>
        <w:spacing w:line="240" w:lineRule="exact"/>
        <w:ind w:leftChars="0"/>
        <w:rPr>
          <w:rFonts w:hint="default"/>
          <w:sz w:val="20"/>
          <w:lang w:val="en-US" w:eastAsia="zh-CN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14、深入火场内攻时，应要经常检查空气呼吸器余量，把握内攻纵深，确保能安全返回，一般应听到空呼器报警再撤离。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15、处置高温液体、液化烃和压缩气体事故时，要做好防冻保护措施。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eastAsia"/>
          <w:sz w:val="2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 xml:space="preserve">1.我国古典四大名著是（）（）（）（） </w:t>
      </w:r>
    </w:p>
    <w:p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红楼梦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>水浒传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>三国演义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西游记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问答题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如何保持身体健康</w:t>
      </w:r>
      <w:r>
        <w:rPr>
          <w:rFonts w:hint="eastAsia"/>
        </w:rPr>
        <w:t xml:space="preserve">？ </w:t>
      </w:r>
    </w:p>
    <w:p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规律饮食、坚持锻炼，早睡早起，定期体检</w:t>
      </w:r>
      <w:r>
        <w:rPr>
          <w:rFonts w:hint="eastAsia"/>
        </w:rPr>
        <w:t xml:space="preserve">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2C525"/>
    <w:multiLevelType w:val="singleLevel"/>
    <w:tmpl w:val="80D2C525"/>
    <w:lvl w:ilvl="0" w:tentative="0">
      <w:start w:val="11"/>
      <w:numFmt w:val="decimal"/>
      <w:suff w:val="nothing"/>
      <w:lvlText w:val="%1、"/>
      <w:lvlJc w:val="left"/>
    </w:lvl>
  </w:abstractNum>
  <w:abstractNum w:abstractNumId="1">
    <w:nsid w:val="A4117CAD"/>
    <w:multiLevelType w:val="singleLevel"/>
    <w:tmpl w:val="A4117CAD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30BBD617"/>
    <w:multiLevelType w:val="singleLevel"/>
    <w:tmpl w:val="30BBD6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A3E3C"/>
    <w:rsid w:val="024E4365"/>
    <w:rsid w:val="039B175F"/>
    <w:rsid w:val="04ED78F3"/>
    <w:rsid w:val="05E11832"/>
    <w:rsid w:val="06911AC5"/>
    <w:rsid w:val="08626C5A"/>
    <w:rsid w:val="0A4B23D1"/>
    <w:rsid w:val="0ABF65E6"/>
    <w:rsid w:val="0B2E4A56"/>
    <w:rsid w:val="0B871E89"/>
    <w:rsid w:val="0B9C2483"/>
    <w:rsid w:val="0C1F1683"/>
    <w:rsid w:val="0C8C24F7"/>
    <w:rsid w:val="0CDE52DC"/>
    <w:rsid w:val="0CEB6B29"/>
    <w:rsid w:val="0CF64E62"/>
    <w:rsid w:val="0D1B387B"/>
    <w:rsid w:val="0D564D5C"/>
    <w:rsid w:val="0EAA13FB"/>
    <w:rsid w:val="0FDB1233"/>
    <w:rsid w:val="101711C9"/>
    <w:rsid w:val="116C28F7"/>
    <w:rsid w:val="1178129C"/>
    <w:rsid w:val="122136E2"/>
    <w:rsid w:val="12364A71"/>
    <w:rsid w:val="12C16087"/>
    <w:rsid w:val="134F31A7"/>
    <w:rsid w:val="13AF0F38"/>
    <w:rsid w:val="17DB25EF"/>
    <w:rsid w:val="192835A8"/>
    <w:rsid w:val="196048AC"/>
    <w:rsid w:val="1AA749A0"/>
    <w:rsid w:val="1B155DAE"/>
    <w:rsid w:val="210D32B3"/>
    <w:rsid w:val="21AA36F4"/>
    <w:rsid w:val="24E567F1"/>
    <w:rsid w:val="25034EC9"/>
    <w:rsid w:val="255612F9"/>
    <w:rsid w:val="25F34F3E"/>
    <w:rsid w:val="25FC2044"/>
    <w:rsid w:val="270A3B2A"/>
    <w:rsid w:val="272C0707"/>
    <w:rsid w:val="282433BD"/>
    <w:rsid w:val="287560DE"/>
    <w:rsid w:val="28FA6586"/>
    <w:rsid w:val="298760C9"/>
    <w:rsid w:val="29EB2AFB"/>
    <w:rsid w:val="2A700399"/>
    <w:rsid w:val="2AB32EED"/>
    <w:rsid w:val="2F98498D"/>
    <w:rsid w:val="2FB1651B"/>
    <w:rsid w:val="2FC53C32"/>
    <w:rsid w:val="31267DED"/>
    <w:rsid w:val="31336B36"/>
    <w:rsid w:val="325A3E3C"/>
    <w:rsid w:val="339E473B"/>
    <w:rsid w:val="33FD3B57"/>
    <w:rsid w:val="344057F2"/>
    <w:rsid w:val="34411641"/>
    <w:rsid w:val="34607C42"/>
    <w:rsid w:val="35186A4E"/>
    <w:rsid w:val="35AD6EB7"/>
    <w:rsid w:val="379753A2"/>
    <w:rsid w:val="38800011"/>
    <w:rsid w:val="388F2F70"/>
    <w:rsid w:val="38A53668"/>
    <w:rsid w:val="3A9248CD"/>
    <w:rsid w:val="3C8A1A8D"/>
    <w:rsid w:val="3D0F2C67"/>
    <w:rsid w:val="3F695775"/>
    <w:rsid w:val="3F854A01"/>
    <w:rsid w:val="41590DEA"/>
    <w:rsid w:val="424602AB"/>
    <w:rsid w:val="44E421C9"/>
    <w:rsid w:val="45135F9D"/>
    <w:rsid w:val="45E5397D"/>
    <w:rsid w:val="46336269"/>
    <w:rsid w:val="47D700C5"/>
    <w:rsid w:val="49025F37"/>
    <w:rsid w:val="4BF947AC"/>
    <w:rsid w:val="4CB07DDC"/>
    <w:rsid w:val="4D626381"/>
    <w:rsid w:val="4E346F72"/>
    <w:rsid w:val="4F7F3EE3"/>
    <w:rsid w:val="50942CF5"/>
    <w:rsid w:val="50BF16B1"/>
    <w:rsid w:val="51234079"/>
    <w:rsid w:val="52E85001"/>
    <w:rsid w:val="53DE382C"/>
    <w:rsid w:val="53EA5EC2"/>
    <w:rsid w:val="542E76CF"/>
    <w:rsid w:val="58F30DDA"/>
    <w:rsid w:val="59F91B3E"/>
    <w:rsid w:val="5A19426B"/>
    <w:rsid w:val="5B426A88"/>
    <w:rsid w:val="5B4B03AB"/>
    <w:rsid w:val="5BAF70FD"/>
    <w:rsid w:val="5BCD448E"/>
    <w:rsid w:val="5CE40B61"/>
    <w:rsid w:val="5D9500AD"/>
    <w:rsid w:val="606C3347"/>
    <w:rsid w:val="61A50678"/>
    <w:rsid w:val="62B013BF"/>
    <w:rsid w:val="63FF44D2"/>
    <w:rsid w:val="6502427A"/>
    <w:rsid w:val="655F347A"/>
    <w:rsid w:val="65880A5A"/>
    <w:rsid w:val="666D1BC7"/>
    <w:rsid w:val="6889571B"/>
    <w:rsid w:val="6E9D42A7"/>
    <w:rsid w:val="6EDF7E10"/>
    <w:rsid w:val="6EE24DE6"/>
    <w:rsid w:val="6FAA3E8C"/>
    <w:rsid w:val="6FFD6D35"/>
    <w:rsid w:val="71D90A58"/>
    <w:rsid w:val="71DC5E53"/>
    <w:rsid w:val="73823031"/>
    <w:rsid w:val="74E05C5A"/>
    <w:rsid w:val="75EF43A6"/>
    <w:rsid w:val="79E7016D"/>
    <w:rsid w:val="7A0D129F"/>
    <w:rsid w:val="7AB47064"/>
    <w:rsid w:val="7BF070CA"/>
    <w:rsid w:val="7C484977"/>
    <w:rsid w:val="7C964B8F"/>
    <w:rsid w:val="7E544177"/>
    <w:rsid w:val="7EC9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1336</Words>
  <Characters>1456</Characters>
  <Lines>0</Lines>
  <Paragraphs>0</Paragraphs>
  <TotalTime>161</TotalTime>
  <ScaleCrop>false</ScaleCrop>
  <LinksUpToDate>false</LinksUpToDate>
  <CharactersWithSpaces>1602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2021-04-20T05:56:00Z</dcterms:created>
  <dc:creator>考试宝</dc:creator>
  <cp:lastModifiedBy>7mr℡Relieved</cp:lastModifiedBy>
  <dcterms:modified xsi:type="dcterms:W3CDTF">2021-11-24T13:38:35Z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A22D9E2CA066418C9A5A318326B7CF90</vt:lpwstr>
  </property>
</Properties>
</file>