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一、单选题要求：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试题必须有序号，例如1.  2.   3、点和顿号就可以；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ABCD选项，必须用点或者顿号，例如A. 或者A、，不能使用（A）或【A】或A)(如果遇到这列情况，可在电脑端考试宝官网，添加试题-整理工具中，批量替换；或者使用ctl+F, 在word文档中批量替换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四个选项，不一定要放置四行，放置一行也可以，但是四个选项之间，必须隔开一定距离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答案：必须另起一行，答案不能跟在题目后面，选项后面不能有点或者句号，就是A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没有解析，可以不录入这行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消防救援队伍作战训练行动，遵循（B）的指导思想。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救人第一、科学施救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2、火灾中钢结构建筑在燃烧（B）左右，就有可能发生倒塌。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5、《消防救援队伍作战训练安全行动手册》规定水枪后应留有（A 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6、掩护时一般使用喷雾射流，与保护目标保持（A）米的有效距离。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多选题的要求</w:t>
      </w:r>
    </w:p>
    <w:p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其他要求和单选题一致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多选题，最多支持8个选项，答案必须有2个及以上的选项；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、攀登训练必须严格遵守操作规程，严格检查保护设施，在（BCD）时，不得进行攀登训练。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 B ）与（ D 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4、开展出水科目训练时，训练前要检查出水器材性能，（BC）的器材装备不得用于出水训练。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105、新能源汽车包括：(ABCD)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判断题要求</w:t>
      </w:r>
    </w:p>
    <w:p>
      <w:pPr>
        <w:numPr>
          <w:ilvl w:val="0"/>
          <w:numId w:val="6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答案可以跟在题干后面（正确）（√）（对）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答案也可以另外一行，①答案：对； ②答案：正确；③答案：√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如果有解析，必须另起一行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查看下方案列：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rPr>
          <w:rFonts w:hint="eastAsia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1、积聚在屋内的高温烟气层发生燃烧，预示着轰燃即将到来。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(正确)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2、向烟气层快速点射喷雾水，可冷却烟气层。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  <w:r>
        <w:rPr>
          <w:rFonts w:hint="eastAsia"/>
          <w:sz w:val="20"/>
        </w:rPr>
        <w:t>3、CNG槽罐车尾部追尾,集速管发生泄漏,在有利条件下迅速实施堵漏、转移倒灌。（错误）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5、面向下游左手边即为水流的左岸。(</w:t>
      </w:r>
      <w:r>
        <w:rPr>
          <w:rFonts w:hint="eastAsia"/>
          <w:sz w:val="20"/>
          <w:lang w:val="en-US" w:eastAsia="zh-CN"/>
        </w:rPr>
        <w:t>对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11、LNG槽罐车发生事故后,当罐车受损无泄漏时,可以向罐体,管线,安全阀部位射水。（错）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10、內攻小组中有1人气量不足时，该名队员可先行返回。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12、漏电探测仪不能探测电动汽车车内电池组是否漏电。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</w:t>
      </w:r>
      <w:r>
        <w:rPr>
          <w:rFonts w:hint="eastAsia"/>
          <w:sz w:val="20"/>
          <w:lang w:val="en-US" w:eastAsia="zh-CN"/>
        </w:rPr>
        <w:t>√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13、烟气流动路径遵循从低压“流”向高压的基本规律。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（</w:t>
      </w:r>
      <w:r>
        <w:rPr>
          <w:rFonts w:hint="eastAsia"/>
          <w:sz w:val="20"/>
          <w:lang w:val="en-US" w:eastAsia="zh-CN"/>
        </w:rPr>
        <w:t>×</w:t>
      </w:r>
      <w:r>
        <w:rPr>
          <w:rFonts w:hint="eastAsia"/>
          <w:sz w:val="20"/>
        </w:rPr>
        <w:t>）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答案：√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答案：×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填空题的要求</w:t>
      </w:r>
    </w:p>
    <w:p>
      <w:pPr>
        <w:numPr>
          <w:ilvl w:val="0"/>
          <w:numId w:val="7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不能使用横线______，必须使用括号，一个答案一个括号；</w:t>
      </w:r>
    </w:p>
    <w:p>
      <w:pPr>
        <w:numPr>
          <w:ilvl w:val="0"/>
          <w:numId w:val="7"/>
        </w:numPr>
        <w:ind w:leftChars="0"/>
        <w:rPr>
          <w:rFonts w:hint="eastAsia"/>
          <w:color w:val="FF0000"/>
          <w:sz w:val="2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答案可以在（）里，也可以另起一行，答案和答案之间，必须用(竖线|)隔开；</w:t>
      </w:r>
    </w:p>
    <w:p>
      <w:pPr>
        <w:numPr>
          <w:ilvl w:val="0"/>
          <w:numId w:val="0"/>
        </w:numPr>
        <w:rPr>
          <w:rFonts w:hint="eastAsia"/>
          <w:color w:val="FF0000"/>
          <w:sz w:val="20"/>
          <w:lang w:val="en-US" w:eastAsia="zh-CN"/>
        </w:rPr>
      </w:pP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 xml:space="preserve">答案:红楼梦|水浒传|三国演义|西游记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我国古典四大名著是（红楼梦）（水浒传）（三国演义）（西游记）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问答题的要求</w:t>
      </w:r>
    </w:p>
    <w:p>
      <w:pPr>
        <w:numPr>
          <w:ilvl w:val="0"/>
          <w:numId w:val="8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如果您的文档中，有计算题，简答题、论述题等，一概录入为问答题；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如果计算题中，包含公式定理等，将公式定理/计算过程，截图成图片，放在Word文档中，进行导入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48823"/>
    <w:multiLevelType w:val="singleLevel"/>
    <w:tmpl w:val="A35488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CD5F0F"/>
    <w:multiLevelType w:val="singleLevel"/>
    <w:tmpl w:val="ADCD5F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FEE2C2"/>
    <w:multiLevelType w:val="singleLevel"/>
    <w:tmpl w:val="DAFEE2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818430"/>
    <w:multiLevelType w:val="singleLevel"/>
    <w:tmpl w:val="0E81843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8B32876"/>
    <w:multiLevelType w:val="singleLevel"/>
    <w:tmpl w:val="18B3287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258FF6C"/>
    <w:multiLevelType w:val="singleLevel"/>
    <w:tmpl w:val="2258FF6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3ED2132"/>
    <w:multiLevelType w:val="singleLevel"/>
    <w:tmpl w:val="53ED213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CF84EE"/>
    <w:multiLevelType w:val="singleLevel"/>
    <w:tmpl w:val="7DCF8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13AF0F38"/>
    <w:rsid w:val="196048AC"/>
    <w:rsid w:val="270A3B2A"/>
    <w:rsid w:val="2F98498D"/>
    <w:rsid w:val="325A3E3C"/>
    <w:rsid w:val="542E76CF"/>
    <w:rsid w:val="5B4B03AB"/>
    <w:rsid w:val="5BAF70FD"/>
    <w:rsid w:val="6889571B"/>
    <w:rsid w:val="6EE24DE6"/>
    <w:rsid w:val="738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安心</cp:lastModifiedBy>
  <dcterms:modified xsi:type="dcterms:W3CDTF">2021-11-12T03:26:28Z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A22D9E2CA066418C9A5A318326B7CF90</vt:lpwstr>
  </property>
</Properties>
</file>