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236B32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bookmarkStart w:id="0" w:name="_GoBack"/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单元测试:</w:t>
      </w:r>
    </w:p>
    <w:p w14:paraId="560D0FF4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集成测试:</w:t>
      </w:r>
    </w:p>
    <w:p w14:paraId="04769758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系统测试:</w:t>
      </w:r>
    </w:p>
    <w:p w14:paraId="3E90C5ED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验收测试:</w:t>
      </w:r>
    </w:p>
    <w:p w14:paraId="239FA584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冒烟测试:</w:t>
      </w:r>
    </w:p>
    <w:p w14:paraId="4095C375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回归测试:</w:t>
      </w:r>
    </w:p>
    <w:p w14:paraId="24C5AC87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瀑布模型:</w:t>
      </w:r>
    </w:p>
    <w:p w14:paraId="3190500A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V模型:</w:t>
      </w:r>
    </w:p>
    <w:p w14:paraId="0D50C2E8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W模型:</w:t>
      </w:r>
    </w:p>
    <w:p w14:paraId="2443C415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黑盒测试：</w:t>
      </w:r>
    </w:p>
    <w:p w14:paraId="2981F9DB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白盒测试；</w:t>
      </w:r>
    </w:p>
    <w:p w14:paraId="232B770D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质量模型：</w:t>
      </w:r>
    </w:p>
    <w:p w14:paraId="1B05A6DC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用例要素：</w:t>
      </w:r>
    </w:p>
    <w:p w14:paraId="2453F3E8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用例方法：</w:t>
      </w:r>
    </w:p>
    <w:p w14:paraId="68A1424D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缺陷要素：</w:t>
      </w:r>
    </w:p>
    <w:p w14:paraId="395324C6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缺陷类型：</w:t>
      </w:r>
    </w:p>
    <w:p w14:paraId="54919DD5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Bug的严重程度：</w:t>
      </w:r>
    </w:p>
    <w:p w14:paraId="2F5A6126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修复bug的优先级：</w:t>
      </w:r>
    </w:p>
    <w:p w14:paraId="00B69755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Dos命令：1查看IP地址： 2检查网络：</w:t>
      </w:r>
    </w:p>
    <w:p w14:paraId="197BA738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1、请描述软件测试的流程？（10分）</w:t>
      </w:r>
    </w:p>
    <w:p w14:paraId="0CE19CEC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楷体_GB2312" w:hAnsi="楷体_GB2312" w:eastAsia="楷体_GB2312" w:cs="楷体_GB2312"/>
          <w:kern w:val="0"/>
          <w:sz w:val="14"/>
          <w:szCs w:val="14"/>
          <w:lang w:val="en-US" w:eastAsia="zh-CN" w:bidi="ar"/>
        </w:rPr>
        <w:t>项目经理先立项，然后产品开始编写相关的需求文档。写好之后把相关需求文档下发到技术部，测试经理以及开发经理分配好相应的前端开发，后端开发，测试人员。分配到人之后，产品之后开始召集所有的技术人员召开需求分析会议。会议上如果对需求有疑问，及时提出，并讨论好疑问点，最好把需求定稿，然后确定好提测时间以及上线时间。会议结束之后，开发开始写代码，测试开始写测试用例。用例编写完之后需要进行用例评审，用例评审是我这边主导，邀请对应的开发，产品，测试经理来参与，我这边对我的用例进行讲解，会上有提出疑问点的地方，我会做好记录，然后会后进行优化。用例评审完之后，先进行一轮冒烟测试，冒烟测试通过的话，开始根据用例进行全面测试；如果有BUG，就把BUG通过禅道提交给对应开发人员，开发人员进行确认和修复。修复完成之后，再进行复测，如果没有问题，就关闭BUG，继续下面的测试，直到整个版本全部测试结束。上线前，我们测试组会整体的做一遍回归测试，确保老功能没啥问题。测试环境没有问题之后，我们上UAT进行再次回归验证，没有问题了之后再上生产环境，通知产品验收，我们一起对一些新上的功能和老核心功能进行回归验证，没有问题之后，我们会输出相应的测试报告，最后监控和跟进线上的问题情况，</w:t>
      </w:r>
    </w:p>
    <w:p w14:paraId="1FD5953D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2、你提交的BUG开发认为不是个BUG，你会怎么做？（10分）</w:t>
      </w:r>
    </w:p>
    <w:p w14:paraId="4D846E5E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楷体_GB2312" w:hAnsi="楷体_GB2312" w:eastAsia="楷体_GB2312" w:cs="楷体_GB2312"/>
          <w:kern w:val="0"/>
          <w:sz w:val="14"/>
          <w:szCs w:val="14"/>
          <w:lang w:val="en-US" w:eastAsia="zh-CN" w:bidi="ar"/>
        </w:rPr>
        <w:t>首先我会看下开发是在什么情况下认为它不是个BUG？其次我会跟开发核对下需求文档，看是否理解有异；若开发还是不认可，我会再次把BUG的重现步骤以及相关的截图以及运行日志一并发给开发验证；实在解决不了我会向经理报风险，通常会在周五下午的周总结会上提出，并解决；若比较紧急，会立即开会解决。</w:t>
      </w:r>
    </w:p>
    <w:p w14:paraId="782960E2">
      <w:pPr>
        <w:keepNext w:val="0"/>
        <w:keepLines w:val="0"/>
        <w:widowControl/>
        <w:numPr>
          <w:ilvl w:val="0"/>
          <w:numId w:val="1"/>
        </w:numPr>
        <w:suppressLineNumbers w:val="0"/>
        <w:spacing w:line="18" w:lineRule="atLeast"/>
        <w:jc w:val="left"/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请描述bug的处理流程？（5分）</w:t>
      </w:r>
    </w:p>
    <w:p w14:paraId="30CF1B6B">
      <w:pPr>
        <w:keepNext w:val="0"/>
        <w:keepLines w:val="0"/>
        <w:widowControl/>
        <w:numPr>
          <w:numId w:val="0"/>
        </w:numPr>
        <w:suppressLineNumbers w:val="0"/>
        <w:spacing w:line="18" w:lineRule="atLeast"/>
        <w:jc w:val="left"/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</w:pPr>
    </w:p>
    <w:p w14:paraId="040E8740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4、阐述禅道的使用流程？（5分）</w:t>
      </w:r>
    </w:p>
    <w:p w14:paraId="4D60EF6F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5、APP端与web端测试的区别？（10分）</w:t>
      </w:r>
    </w:p>
    <w:p w14:paraId="29C46CB5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6、测试过程中，发现测试点有遗漏怎么办？</w:t>
      </w:r>
    </w:p>
    <w:p w14:paraId="22CE56E4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7、测试过程中，发现bug比较多怎么办？</w:t>
      </w:r>
    </w:p>
    <w:p w14:paraId="7946374C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8、以tpshop商城为例，请简述业务流程？（15分）</w:t>
      </w:r>
    </w:p>
    <w:p w14:paraId="3ABE68B7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9、以tpshop商城为例，请简述购物车模块业务流程？（15分）</w:t>
      </w:r>
    </w:p>
    <w:p w14:paraId="23590B61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10、以tpshop商城为例，请简述抢购模块业务流程？（15分）</w:t>
      </w:r>
    </w:p>
    <w:p w14:paraId="585B66DC"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11、以tpshop商城为例，请简述优惠券模块业务流程？（15分）</w:t>
      </w:r>
    </w:p>
    <w:p w14:paraId="27CFFFB0"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4188D9"/>
    <w:multiLevelType w:val="singleLevel"/>
    <w:tmpl w:val="7A4188D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CF6099"/>
    <w:rsid w:val="4FA52BA2"/>
    <w:rsid w:val="51C7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spacing w:before="120" w:after="120"/>
      <w:ind w:firstLine="0" w:firstLineChars="0"/>
      <w:outlineLvl w:val="1"/>
    </w:pPr>
    <w:rPr>
      <w:rFonts w:ascii="Arial" w:hAnsi="Arial" w:eastAsia="宋体"/>
      <w:b/>
      <w:sz w:val="30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link w:val="2"/>
    <w:qFormat/>
    <w:uiPriority w:val="9"/>
    <w:rPr>
      <w:rFonts w:ascii="Arial" w:hAnsi="Arial" w:eastAsia="宋体" w:cstheme="minorBidi"/>
      <w:b/>
      <w:kern w:val="2"/>
      <w:sz w:val="30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997</Words>
  <Characters>1057</Characters>
  <Lines>0</Lines>
  <Paragraphs>0</Paragraphs>
  <TotalTime>22</TotalTime>
  <ScaleCrop>false</ScaleCrop>
  <LinksUpToDate>false</LinksUpToDate>
  <CharactersWithSpaces>1058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2024-06-20T10:07:00Z</dcterms:created>
  <dc:creator>35305</dc:creator>
  <cp:lastModifiedBy>Dream</cp:lastModifiedBy>
  <dcterms:modified xsi:type="dcterms:W3CDTF">2025-02-20T13:00:28Z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436768F9D6A7475F976043CDCF1EB7A0_12</vt:lpwstr>
  </property>
  <property fmtid="{D5CDD505-2E9C-101B-9397-08002B2CF9AE}" pid="4" name="KSOTemplateDocerSaveRecord">
    <vt:lpwstr>eyJoZGlkIjoiMzliN2Q4NTdkYTljMTk1N2YwYTU4ZGE5NTFmODdmYzIiLCJ1c2VySWQiOiI3ODEyNjc5NTIifQ==</vt:lpwstr>
  </property>
</Properties>
</file>