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11531" w14:textId="77777777" w:rsidR="00C64DF9" w:rsidRDefault="00C64DF9" w:rsidP="00C64DF9">
      <w:pPr>
        <w:jc w:val="center"/>
        <w:rPr>
          <w:rFonts w:hAnsi="宋体" w:hint="eastAsia"/>
          <w:b/>
          <w:sz w:val="30"/>
          <w:szCs w:val="30"/>
        </w:rPr>
      </w:pPr>
    </w:p>
    <w:p w14:paraId="7936E645" w14:textId="486C41F9" w:rsidR="00C64DF9" w:rsidRDefault="00C64DF9" w:rsidP="00C64DF9">
      <w:pPr>
        <w:jc w:val="center"/>
        <w:rPr>
          <w:rFonts w:hAnsi="宋体" w:hint="eastAsia"/>
          <w:b/>
          <w:sz w:val="30"/>
          <w:szCs w:val="30"/>
        </w:rPr>
      </w:pPr>
      <w:r>
        <w:rPr>
          <w:rFonts w:hAnsi="宋体" w:hint="eastAsia"/>
          <w:b/>
          <w:noProof/>
          <w:sz w:val="30"/>
          <w:szCs w:val="30"/>
        </w:rPr>
        <w:drawing>
          <wp:inline distT="0" distB="0" distL="0" distR="0" wp14:anchorId="28937AF7" wp14:editId="2ADF0269">
            <wp:extent cx="1866900" cy="1914525"/>
            <wp:effectExtent l="0" t="0" r="0" b="9525"/>
            <wp:docPr id="25" name="图片 2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66900" cy="1914525"/>
                    </a:xfrm>
                    <a:prstGeom prst="rect">
                      <a:avLst/>
                    </a:prstGeom>
                    <a:noFill/>
                    <a:ln>
                      <a:noFill/>
                    </a:ln>
                  </pic:spPr>
                </pic:pic>
              </a:graphicData>
            </a:graphic>
          </wp:inline>
        </w:drawing>
      </w:r>
    </w:p>
    <w:p w14:paraId="4A2CCD71" w14:textId="77777777" w:rsidR="00C64DF9" w:rsidRDefault="00C64DF9" w:rsidP="00C64DF9">
      <w:pPr>
        <w:spacing w:line="720" w:lineRule="auto"/>
        <w:jc w:val="center"/>
        <w:rPr>
          <w:rFonts w:hint="eastAsia"/>
        </w:rPr>
      </w:pPr>
    </w:p>
    <w:p w14:paraId="33D242F1" w14:textId="77777777" w:rsidR="00C64DF9" w:rsidRPr="00586523" w:rsidRDefault="00C64DF9" w:rsidP="00C64DF9">
      <w:pPr>
        <w:spacing w:line="720" w:lineRule="auto"/>
        <w:jc w:val="center"/>
        <w:rPr>
          <w:rFonts w:hint="eastAsia"/>
          <w:b/>
          <w:sz w:val="52"/>
          <w:szCs w:val="52"/>
        </w:rPr>
      </w:pPr>
      <w:r w:rsidRPr="008D4C84">
        <w:rPr>
          <w:rFonts w:hint="eastAsia"/>
          <w:b/>
          <w:sz w:val="56"/>
          <w:szCs w:val="52"/>
        </w:rPr>
        <w:t>电化学暂态测试方法总结及案例</w:t>
      </w:r>
    </w:p>
    <w:p w14:paraId="245ED7B1" w14:textId="77777777" w:rsidR="00C64DF9" w:rsidRDefault="00C64DF9" w:rsidP="00C64DF9">
      <w:pPr>
        <w:spacing w:line="480" w:lineRule="auto"/>
        <w:jc w:val="left"/>
        <w:rPr>
          <w:rFonts w:hint="eastAsia"/>
        </w:rPr>
      </w:pPr>
    </w:p>
    <w:p w14:paraId="6585675B" w14:textId="17F72408" w:rsidR="00C64DF9" w:rsidRDefault="00C64DF9" w:rsidP="00C64DF9">
      <w:pPr>
        <w:spacing w:line="480" w:lineRule="auto"/>
        <w:jc w:val="left"/>
      </w:pPr>
    </w:p>
    <w:p w14:paraId="7F2E09D0" w14:textId="77777777" w:rsidR="00C64DF9" w:rsidRDefault="00C64DF9" w:rsidP="00C64DF9">
      <w:pPr>
        <w:spacing w:line="480" w:lineRule="auto"/>
        <w:jc w:val="left"/>
        <w:rPr>
          <w:rFonts w:hint="eastAsia"/>
        </w:rPr>
      </w:pPr>
    </w:p>
    <w:p w14:paraId="0D606609" w14:textId="3309C989" w:rsidR="00C64DF9" w:rsidRPr="00C64DF9" w:rsidRDefault="00BB212E" w:rsidP="008D4C84">
      <w:pPr>
        <w:spacing w:line="480" w:lineRule="auto"/>
        <w:jc w:val="center"/>
        <w:rPr>
          <w:rFonts w:hint="eastAsia"/>
          <w:b/>
          <w:sz w:val="36"/>
          <w:szCs w:val="24"/>
        </w:rPr>
      </w:pPr>
      <w:r>
        <w:rPr>
          <w:rFonts w:hint="eastAsia"/>
          <w:b/>
          <w:sz w:val="36"/>
          <w:szCs w:val="24"/>
        </w:rPr>
        <w:t xml:space="preserve"> </w:t>
      </w:r>
      <w:r>
        <w:rPr>
          <w:b/>
          <w:sz w:val="36"/>
          <w:szCs w:val="24"/>
        </w:rPr>
        <w:t xml:space="preserve">  </w:t>
      </w:r>
      <w:r w:rsidR="00C64DF9" w:rsidRPr="00C64DF9">
        <w:rPr>
          <w:rFonts w:hint="eastAsia"/>
          <w:b/>
          <w:sz w:val="36"/>
          <w:szCs w:val="24"/>
        </w:rPr>
        <w:t>班级：</w:t>
      </w:r>
      <w:r w:rsidR="00C64DF9">
        <w:rPr>
          <w:rFonts w:hint="eastAsia"/>
          <w:b/>
          <w:sz w:val="36"/>
          <w:szCs w:val="24"/>
        </w:rPr>
        <w:t>国科博</w:t>
      </w:r>
      <w:r w:rsidR="00C64DF9">
        <w:rPr>
          <w:rFonts w:hint="eastAsia"/>
          <w:b/>
          <w:sz w:val="36"/>
          <w:szCs w:val="24"/>
        </w:rPr>
        <w:t>17</w:t>
      </w:r>
      <w:r w:rsidR="00C64DF9" w:rsidRPr="00C64DF9">
        <w:rPr>
          <w:rFonts w:hint="eastAsia"/>
          <w:b/>
          <w:sz w:val="36"/>
          <w:szCs w:val="24"/>
        </w:rPr>
        <w:t>班</w:t>
      </w:r>
    </w:p>
    <w:p w14:paraId="463725FC" w14:textId="19658751" w:rsidR="00C64DF9" w:rsidRPr="00C64DF9" w:rsidRDefault="00BB212E" w:rsidP="008D4C84">
      <w:pPr>
        <w:spacing w:line="480" w:lineRule="auto"/>
        <w:jc w:val="center"/>
        <w:rPr>
          <w:rFonts w:hint="eastAsia"/>
          <w:b/>
          <w:sz w:val="36"/>
          <w:szCs w:val="24"/>
        </w:rPr>
      </w:pPr>
      <w:r>
        <w:rPr>
          <w:rFonts w:hint="eastAsia"/>
          <w:b/>
          <w:sz w:val="36"/>
          <w:szCs w:val="24"/>
        </w:rPr>
        <w:t xml:space="preserve"> </w:t>
      </w:r>
      <w:r w:rsidR="00C64DF9" w:rsidRPr="00C64DF9">
        <w:rPr>
          <w:rFonts w:hint="eastAsia"/>
          <w:b/>
          <w:sz w:val="36"/>
          <w:szCs w:val="24"/>
        </w:rPr>
        <w:t>学号：</w:t>
      </w:r>
      <w:r w:rsidR="00C64DF9">
        <w:rPr>
          <w:rFonts w:hint="eastAsia"/>
          <w:b/>
          <w:sz w:val="36"/>
          <w:szCs w:val="24"/>
        </w:rPr>
        <w:t>B20170427</w:t>
      </w:r>
    </w:p>
    <w:p w14:paraId="4CB90FA9" w14:textId="53BD1F45" w:rsidR="00C64DF9" w:rsidRPr="00586523" w:rsidRDefault="00C64DF9" w:rsidP="00BB212E">
      <w:pPr>
        <w:spacing w:line="480" w:lineRule="auto"/>
        <w:ind w:firstLineChars="800" w:firstLine="2891"/>
        <w:rPr>
          <w:rFonts w:hint="eastAsia"/>
          <w:b/>
          <w:sz w:val="24"/>
          <w:szCs w:val="24"/>
        </w:rPr>
      </w:pPr>
      <w:r w:rsidRPr="00C64DF9">
        <w:rPr>
          <w:rFonts w:hint="eastAsia"/>
          <w:b/>
          <w:sz w:val="36"/>
          <w:szCs w:val="24"/>
        </w:rPr>
        <w:t>姓名：</w:t>
      </w:r>
      <w:r w:rsidR="00F779E2">
        <w:rPr>
          <w:rFonts w:hint="eastAsia"/>
          <w:b/>
          <w:sz w:val="36"/>
          <w:szCs w:val="24"/>
        </w:rPr>
        <w:t>赵朝</w:t>
      </w:r>
      <w:r w:rsidRPr="00C64DF9">
        <w:rPr>
          <w:rFonts w:hint="eastAsia"/>
          <w:b/>
          <w:sz w:val="36"/>
          <w:szCs w:val="24"/>
        </w:rPr>
        <w:t>阳</w:t>
      </w:r>
    </w:p>
    <w:p w14:paraId="0AA5314C" w14:textId="77777777" w:rsidR="00B453E2" w:rsidRDefault="00C64DF9" w:rsidP="00C64DF9">
      <w:pPr>
        <w:spacing w:afterLines="50" w:after="156" w:line="480" w:lineRule="auto"/>
        <w:jc w:val="center"/>
      </w:pPr>
      <w:r>
        <w:br w:type="page"/>
      </w:r>
    </w:p>
    <w:p w14:paraId="66267125" w14:textId="77777777" w:rsidR="00B453E2" w:rsidRDefault="00B453E2" w:rsidP="00C64DF9">
      <w:pPr>
        <w:spacing w:afterLines="50" w:after="156" w:line="480" w:lineRule="auto"/>
        <w:jc w:val="center"/>
        <w:rPr>
          <w:sz w:val="36"/>
          <w:szCs w:val="36"/>
        </w:rPr>
      </w:pPr>
    </w:p>
    <w:p w14:paraId="729A9B6F" w14:textId="15A549AA" w:rsidR="00C64DF9" w:rsidRPr="008B7696" w:rsidRDefault="00C64DF9" w:rsidP="00C64DF9">
      <w:pPr>
        <w:spacing w:afterLines="50" w:after="156" w:line="480" w:lineRule="auto"/>
        <w:jc w:val="center"/>
        <w:rPr>
          <w:rFonts w:hint="eastAsia"/>
          <w:sz w:val="36"/>
          <w:szCs w:val="36"/>
        </w:rPr>
      </w:pPr>
      <w:r w:rsidRPr="008B7696">
        <w:rPr>
          <w:rFonts w:hint="eastAsia"/>
          <w:sz w:val="36"/>
          <w:szCs w:val="36"/>
        </w:rPr>
        <w:t>电化学暂态测试方法</w:t>
      </w:r>
      <w:bookmarkStart w:id="0" w:name="_GoBack"/>
      <w:bookmarkEnd w:id="0"/>
      <w:r w:rsidR="00B453E2">
        <w:rPr>
          <w:rFonts w:hint="eastAsia"/>
          <w:sz w:val="36"/>
          <w:szCs w:val="36"/>
        </w:rPr>
        <w:t>概述</w:t>
      </w:r>
    </w:p>
    <w:p w14:paraId="3049F7BF" w14:textId="77777777" w:rsidR="00C64DF9" w:rsidRDefault="00C64DF9" w:rsidP="00C64DF9">
      <w:pPr>
        <w:spacing w:line="360" w:lineRule="auto"/>
        <w:ind w:firstLineChars="200" w:firstLine="480"/>
        <w:rPr>
          <w:rFonts w:hint="eastAsia"/>
          <w:sz w:val="24"/>
          <w:szCs w:val="24"/>
        </w:rPr>
      </w:pPr>
      <w:r>
        <w:rPr>
          <w:rFonts w:hint="eastAsia"/>
          <w:sz w:val="24"/>
          <w:szCs w:val="24"/>
        </w:rPr>
        <w:t>从</w:t>
      </w:r>
      <w:r w:rsidRPr="00B34CC7">
        <w:rPr>
          <w:rFonts w:hint="eastAsia"/>
          <w:sz w:val="24"/>
          <w:szCs w:val="24"/>
        </w:rPr>
        <w:t>电极开始极化到电极过程达到稳态这一阶段</w:t>
      </w:r>
      <w:r>
        <w:rPr>
          <w:rFonts w:hint="eastAsia"/>
          <w:sz w:val="24"/>
          <w:szCs w:val="24"/>
        </w:rPr>
        <w:t>称为暂态过程</w:t>
      </w:r>
      <w:r w:rsidRPr="00B34CC7">
        <w:rPr>
          <w:rFonts w:hint="eastAsia"/>
          <w:sz w:val="24"/>
          <w:szCs w:val="24"/>
        </w:rPr>
        <w:t>。电极过程中任一基本过程</w:t>
      </w:r>
      <w:r>
        <w:rPr>
          <w:rFonts w:hint="eastAsia"/>
          <w:sz w:val="24"/>
          <w:szCs w:val="24"/>
        </w:rPr>
        <w:t>，</w:t>
      </w:r>
      <w:r w:rsidRPr="00B34CC7">
        <w:rPr>
          <w:rFonts w:hint="eastAsia"/>
          <w:sz w:val="24"/>
          <w:szCs w:val="24"/>
        </w:rPr>
        <w:t>如双电层充电、电化学反应或扩散传质等未达到稳态都会使整个电极过程处于暂态过程中。</w:t>
      </w:r>
      <w:r>
        <w:rPr>
          <w:rFonts w:hint="eastAsia"/>
          <w:sz w:val="24"/>
          <w:szCs w:val="24"/>
        </w:rPr>
        <w:t>此时</w:t>
      </w:r>
      <w:r w:rsidRPr="00B34CC7">
        <w:rPr>
          <w:rFonts w:hint="eastAsia"/>
          <w:sz w:val="24"/>
          <w:szCs w:val="24"/>
        </w:rPr>
        <w:t>电极电位、电极界面的吸附覆盖层状态或者扩散层中浓度的分布都可能处在变化之中，因此暂态过程比稳态过程复杂得多。</w:t>
      </w:r>
      <w:r>
        <w:rPr>
          <w:rFonts w:hint="eastAsia"/>
          <w:sz w:val="24"/>
          <w:szCs w:val="24"/>
        </w:rPr>
        <w:t>但是，暂态过程比稳态过程多考虑了时间因素，可以</w:t>
      </w:r>
      <w:r w:rsidRPr="0076628C">
        <w:rPr>
          <w:rFonts w:hint="eastAsia"/>
          <w:sz w:val="24"/>
          <w:szCs w:val="24"/>
        </w:rPr>
        <w:t>利用各基本过程对时间响应的不同，使所研究的问题得以简化，</w:t>
      </w:r>
      <w:r>
        <w:rPr>
          <w:rFonts w:hint="eastAsia"/>
          <w:sz w:val="24"/>
          <w:szCs w:val="24"/>
        </w:rPr>
        <w:t>从而</w:t>
      </w:r>
      <w:r w:rsidRPr="0076628C">
        <w:rPr>
          <w:rFonts w:hint="eastAsia"/>
          <w:sz w:val="24"/>
          <w:szCs w:val="24"/>
        </w:rPr>
        <w:t>达到研究各基本过程和控制电极总过程的</w:t>
      </w:r>
      <w:r>
        <w:rPr>
          <w:rFonts w:hint="eastAsia"/>
          <w:sz w:val="24"/>
          <w:szCs w:val="24"/>
        </w:rPr>
        <w:t>目的。这</w:t>
      </w:r>
      <w:r w:rsidRPr="0076628C">
        <w:rPr>
          <w:rFonts w:hint="eastAsia"/>
          <w:sz w:val="24"/>
          <w:szCs w:val="24"/>
        </w:rPr>
        <w:t>就是电化学暂态测试技术。</w:t>
      </w:r>
    </w:p>
    <w:p w14:paraId="20B22F22" w14:textId="77777777" w:rsidR="00C64DF9" w:rsidRPr="00B34CC7" w:rsidRDefault="00C64DF9" w:rsidP="00C64DF9">
      <w:pPr>
        <w:spacing w:line="360" w:lineRule="auto"/>
        <w:ind w:firstLineChars="200" w:firstLine="480"/>
        <w:rPr>
          <w:rFonts w:hint="eastAsia"/>
          <w:sz w:val="24"/>
          <w:szCs w:val="24"/>
        </w:rPr>
      </w:pPr>
      <w:r w:rsidRPr="0076628C">
        <w:rPr>
          <w:rFonts w:hint="eastAsia"/>
          <w:sz w:val="24"/>
          <w:szCs w:val="24"/>
        </w:rPr>
        <w:t>电化学暂态测试技术也称为电化学微扰测试技术，</w:t>
      </w:r>
      <w:r>
        <w:rPr>
          <w:rFonts w:hint="eastAsia"/>
          <w:sz w:val="24"/>
          <w:szCs w:val="24"/>
        </w:rPr>
        <w:t>它</w:t>
      </w:r>
      <w:r w:rsidRPr="0076628C">
        <w:rPr>
          <w:rFonts w:hint="eastAsia"/>
          <w:sz w:val="24"/>
          <w:szCs w:val="24"/>
        </w:rPr>
        <w:t>是用指定的小幅度电流或电压讯号加到研究电极上，使电极体系发生微弱的扰动，同时测量电极参数的响应来研究电极反应参数。</w:t>
      </w:r>
    </w:p>
    <w:p w14:paraId="6EC6EF89" w14:textId="77777777" w:rsidR="00C64DF9" w:rsidRPr="00A04B51" w:rsidRDefault="00C64DF9" w:rsidP="00C64DF9">
      <w:pPr>
        <w:spacing w:line="360" w:lineRule="auto"/>
        <w:ind w:firstLineChars="200" w:firstLine="480"/>
        <w:jc w:val="left"/>
        <w:rPr>
          <w:rFonts w:hint="eastAsia"/>
          <w:sz w:val="24"/>
          <w:szCs w:val="24"/>
        </w:rPr>
      </w:pPr>
      <w:r w:rsidRPr="00A04B51">
        <w:rPr>
          <w:rFonts w:hint="eastAsia"/>
          <w:sz w:val="24"/>
          <w:szCs w:val="24"/>
        </w:rPr>
        <w:t>暂态测试方法随极化方式的不同，可分为恒电流暂态、恒电位暂态、动电位扫描、交流阻抗法。</w:t>
      </w:r>
    </w:p>
    <w:p w14:paraId="60E03FD9" w14:textId="77777777" w:rsidR="00C64DF9" w:rsidRPr="00A04B51" w:rsidRDefault="00C64DF9" w:rsidP="00C64DF9">
      <w:pPr>
        <w:spacing w:line="360" w:lineRule="auto"/>
        <w:ind w:firstLineChars="200" w:firstLine="480"/>
        <w:jc w:val="left"/>
        <w:rPr>
          <w:rFonts w:hint="eastAsia"/>
          <w:sz w:val="24"/>
          <w:szCs w:val="24"/>
        </w:rPr>
      </w:pPr>
      <w:r w:rsidRPr="00A04B51">
        <w:rPr>
          <w:rFonts w:hint="eastAsia"/>
          <w:sz w:val="24"/>
          <w:szCs w:val="24"/>
        </w:rPr>
        <w:t>在扩散控制成混合控制的情况下，达到稳态扩散之前，电极表面附近反应粒子的浓度同时是空间位置和时间的函数，反应物的扩散流量与极化时间有关，或者说决定浓差极化特征的物理量除了浓度</w:t>
      </w:r>
      <w:r w:rsidRPr="00A04B51">
        <w:rPr>
          <w:rFonts w:hint="eastAsia"/>
          <w:sz w:val="24"/>
          <w:szCs w:val="24"/>
        </w:rPr>
        <w:t>C</w:t>
      </w:r>
      <w:r w:rsidRPr="00A04B51">
        <w:rPr>
          <w:rFonts w:hint="eastAsia"/>
          <w:sz w:val="24"/>
          <w:szCs w:val="24"/>
        </w:rPr>
        <w:t>、扩散系数</w:t>
      </w:r>
      <w:r w:rsidRPr="00A04B51">
        <w:rPr>
          <w:rFonts w:hint="eastAsia"/>
          <w:sz w:val="24"/>
          <w:szCs w:val="24"/>
        </w:rPr>
        <w:t>D</w:t>
      </w:r>
      <w:r w:rsidRPr="00A04B51">
        <w:rPr>
          <w:rFonts w:hint="eastAsia"/>
          <w:sz w:val="24"/>
          <w:szCs w:val="24"/>
        </w:rPr>
        <w:t>之外，还有极化时间</w:t>
      </w:r>
      <w:r w:rsidRPr="00A04B51">
        <w:rPr>
          <w:rFonts w:hint="eastAsia"/>
          <w:sz w:val="24"/>
          <w:szCs w:val="24"/>
        </w:rPr>
        <w:t>t</w:t>
      </w:r>
      <w:r w:rsidRPr="00A04B51">
        <w:rPr>
          <w:rFonts w:hint="eastAsia"/>
          <w:sz w:val="24"/>
          <w:szCs w:val="24"/>
        </w:rPr>
        <w:t>。因此在</w:t>
      </w:r>
      <w:r w:rsidRPr="00A04B51">
        <w:rPr>
          <w:rFonts w:hint="eastAsia"/>
          <w:sz w:val="24"/>
          <w:szCs w:val="24"/>
        </w:rPr>
        <w:t>C</w:t>
      </w:r>
      <w:r w:rsidRPr="00A04B51">
        <w:rPr>
          <w:rFonts w:hint="eastAsia"/>
          <w:sz w:val="24"/>
          <w:szCs w:val="24"/>
        </w:rPr>
        <w:t>、</w:t>
      </w:r>
      <w:r w:rsidRPr="00A04B51">
        <w:rPr>
          <w:rFonts w:hint="eastAsia"/>
          <w:sz w:val="24"/>
          <w:szCs w:val="24"/>
        </w:rPr>
        <w:t>D</w:t>
      </w:r>
      <w:r w:rsidRPr="00A04B51">
        <w:rPr>
          <w:rFonts w:hint="eastAsia"/>
          <w:sz w:val="24"/>
          <w:szCs w:val="24"/>
        </w:rPr>
        <w:t>不变的情况下，可以通过改变极化时间</w:t>
      </w:r>
      <w:r w:rsidRPr="00A04B51">
        <w:rPr>
          <w:rFonts w:hint="eastAsia"/>
          <w:sz w:val="24"/>
          <w:szCs w:val="24"/>
        </w:rPr>
        <w:t>t</w:t>
      </w:r>
      <w:r w:rsidRPr="00A04B51">
        <w:rPr>
          <w:rFonts w:hint="eastAsia"/>
          <w:sz w:val="24"/>
          <w:szCs w:val="24"/>
        </w:rPr>
        <w:t>来控制浓差极化。扩散控制的暂态过程中，有效扩散层厚度可用</w:t>
      </w:r>
      <w:r>
        <w:rPr>
          <w:position w:val="-6"/>
          <w:sz w:val="24"/>
        </w:rPr>
        <w:object w:dxaOrig="519" w:dyaOrig="280" w14:anchorId="3CE11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95pt;height:14.25pt;mso-position-horizontal-relative:page;mso-position-vertical-relative:page" o:ole="">
            <v:imagedata r:id="rId7" o:title=""/>
          </v:shape>
          <o:OLEObject Type="Embed" ProgID="Equation.DSMT4" ShapeID="_x0000_i1026" DrawAspect="Content" ObjectID="_1585940012" r:id="rId8"/>
        </w:object>
      </w:r>
      <w:r w:rsidRPr="00A04B51">
        <w:rPr>
          <w:rFonts w:hint="eastAsia"/>
          <w:sz w:val="24"/>
          <w:szCs w:val="24"/>
        </w:rPr>
        <w:t>来衡量。</w:t>
      </w:r>
    </w:p>
    <w:p w14:paraId="15FE4306" w14:textId="77777777" w:rsidR="00C64DF9" w:rsidRPr="00A04B51" w:rsidRDefault="00C64DF9" w:rsidP="00C64DF9">
      <w:pPr>
        <w:spacing w:line="360" w:lineRule="auto"/>
        <w:ind w:firstLineChars="200" w:firstLine="480"/>
        <w:jc w:val="left"/>
        <w:rPr>
          <w:rFonts w:hint="eastAsia"/>
          <w:sz w:val="24"/>
          <w:szCs w:val="24"/>
        </w:rPr>
      </w:pPr>
      <w:r w:rsidRPr="00A04B51">
        <w:rPr>
          <w:rFonts w:hint="eastAsia"/>
          <w:sz w:val="24"/>
          <w:szCs w:val="24"/>
        </w:rPr>
        <w:t>若</w:t>
      </w:r>
      <w:r w:rsidRPr="00A04B51">
        <w:rPr>
          <w:rFonts w:hint="eastAsia"/>
          <w:sz w:val="24"/>
          <w:szCs w:val="24"/>
        </w:rPr>
        <w:t>t&lt;1</w:t>
      </w:r>
      <w:r w:rsidRPr="00A04B51">
        <w:rPr>
          <w:rFonts w:hint="eastAsia"/>
          <w:sz w:val="24"/>
          <w:szCs w:val="24"/>
        </w:rPr>
        <w:t>秒，则</w:t>
      </w:r>
      <w:r>
        <w:rPr>
          <w:position w:val="-6"/>
          <w:sz w:val="24"/>
        </w:rPr>
        <w:object w:dxaOrig="519" w:dyaOrig="280" w14:anchorId="236F824B">
          <v:shape id="_x0000_i1027" type="#_x0000_t75" style="width:25.95pt;height:14.25pt;mso-position-horizontal-relative:page;mso-position-vertical-relative:page" o:ole="">
            <v:imagedata r:id="rId7" o:title=""/>
          </v:shape>
          <o:OLEObject Type="Embed" ProgID="Equation.DSMT4" ShapeID="_x0000_i1027" DrawAspect="Content" ObjectID="_1585940013" r:id="rId9"/>
        </w:object>
      </w:r>
      <w:r w:rsidRPr="00A04B51">
        <w:rPr>
          <w:rFonts w:hint="eastAsia"/>
          <w:sz w:val="24"/>
          <w:szCs w:val="24"/>
        </w:rPr>
        <w:t>&lt;0.006cm</w:t>
      </w:r>
      <w:r>
        <w:rPr>
          <w:rFonts w:hint="eastAsia"/>
          <w:sz w:val="24"/>
          <w:szCs w:val="24"/>
        </w:rPr>
        <w:t>。</w:t>
      </w:r>
      <w:r w:rsidRPr="00A04B51">
        <w:rPr>
          <w:rFonts w:hint="eastAsia"/>
          <w:sz w:val="24"/>
          <w:szCs w:val="24"/>
        </w:rPr>
        <w:t>在这样靠近电极的液层里，对流的影响可忽略不计，因此暂态法是研究浓差极化的一种好方法。暂态法对于测定快速电化学反应动力学参数非常有利。因为对于浓差极化的影响，很难用稳态法测量快速反应动力学参数。若用旋转电极来缩小扩散层有效厚度，则要制造每分钟几万转的机械装置。若用暂态法，缩短极化时间，使扩散层有效厚度变薄，可大大减小浓差极化的影响。</w:t>
      </w:r>
    </w:p>
    <w:p w14:paraId="565DF2D4" w14:textId="77777777" w:rsidR="00C64DF9" w:rsidRPr="00A04B51" w:rsidRDefault="00C64DF9" w:rsidP="00C64DF9">
      <w:pPr>
        <w:spacing w:line="360" w:lineRule="auto"/>
        <w:ind w:firstLineChars="200" w:firstLine="480"/>
        <w:jc w:val="left"/>
        <w:rPr>
          <w:rFonts w:hint="eastAsia"/>
          <w:sz w:val="24"/>
          <w:szCs w:val="24"/>
        </w:rPr>
      </w:pPr>
      <w:r w:rsidRPr="00A04B51">
        <w:rPr>
          <w:rFonts w:hint="eastAsia"/>
          <w:sz w:val="24"/>
          <w:szCs w:val="24"/>
        </w:rPr>
        <w:t>极化后的暂态过程中输送到电极上的电量一部分用于双电层充电，改变电极电位；一部分消耗于电化学反应。也就是说在暂态过程中通过金属</w:t>
      </w:r>
      <w:r w:rsidRPr="00A04B51">
        <w:rPr>
          <w:rFonts w:hint="eastAsia"/>
          <w:sz w:val="24"/>
          <w:szCs w:val="24"/>
        </w:rPr>
        <w:t>/</w:t>
      </w:r>
      <w:r w:rsidRPr="00A04B51">
        <w:rPr>
          <w:rFonts w:hint="eastAsia"/>
          <w:sz w:val="24"/>
          <w:szCs w:val="24"/>
        </w:rPr>
        <w:t>溶液界面的总电流</w:t>
      </w:r>
      <w:r w:rsidRPr="00A04B51">
        <w:rPr>
          <w:rFonts w:hint="eastAsia"/>
          <w:sz w:val="24"/>
          <w:szCs w:val="24"/>
        </w:rPr>
        <w:t>i</w:t>
      </w:r>
      <w:r w:rsidRPr="00A04B51">
        <w:rPr>
          <w:rFonts w:hint="eastAsia"/>
          <w:sz w:val="24"/>
          <w:szCs w:val="24"/>
        </w:rPr>
        <w:t>由两部分组成：一部分为双电层充电电流</w:t>
      </w:r>
      <w:r w:rsidRPr="0024329C">
        <w:rPr>
          <w:position w:val="-10"/>
          <w:sz w:val="24"/>
          <w:szCs w:val="24"/>
        </w:rPr>
        <w:object w:dxaOrig="240" w:dyaOrig="360" w14:anchorId="07E646AD">
          <v:shape id="_x0000_i1028" type="#_x0000_t75" style="width:11.7pt;height:18.4pt" o:ole="">
            <v:imagedata r:id="rId10" o:title=""/>
          </v:shape>
          <o:OLEObject Type="Embed" ProgID="Equation.3" ShapeID="_x0000_i1028" DrawAspect="Content" ObjectID="_1585940014" r:id="rId11"/>
        </w:object>
      </w:r>
      <w:r>
        <w:rPr>
          <w:rFonts w:hint="eastAsia"/>
          <w:sz w:val="24"/>
          <w:szCs w:val="24"/>
        </w:rPr>
        <w:t>，</w:t>
      </w:r>
      <w:r w:rsidRPr="00A04B51">
        <w:rPr>
          <w:rFonts w:hint="eastAsia"/>
          <w:sz w:val="24"/>
          <w:szCs w:val="24"/>
        </w:rPr>
        <w:t>一部分为电极反应电</w:t>
      </w:r>
      <w:r w:rsidRPr="00A04B51">
        <w:rPr>
          <w:rFonts w:hint="eastAsia"/>
          <w:sz w:val="24"/>
          <w:szCs w:val="24"/>
        </w:rPr>
        <w:lastRenderedPageBreak/>
        <w:t>流</w:t>
      </w:r>
      <w:r w:rsidRPr="0024329C">
        <w:rPr>
          <w:position w:val="-10"/>
          <w:sz w:val="24"/>
          <w:szCs w:val="24"/>
        </w:rPr>
        <w:object w:dxaOrig="260" w:dyaOrig="360" w14:anchorId="2831FCA4">
          <v:shape id="_x0000_i1029" type="#_x0000_t75" style="width:13.4pt;height:18.4pt" o:ole="">
            <v:imagedata r:id="rId12" o:title=""/>
          </v:shape>
          <o:OLEObject Type="Embed" ProgID="Equation.3" ShapeID="_x0000_i1029" DrawAspect="Content" ObjectID="_1585940015" r:id="rId13"/>
        </w:object>
      </w:r>
      <w:r w:rsidRPr="00A04B51">
        <w:rPr>
          <w:rFonts w:hint="eastAsia"/>
          <w:sz w:val="24"/>
          <w:szCs w:val="24"/>
        </w:rPr>
        <w:t>，即</w:t>
      </w:r>
      <w:r>
        <w:rPr>
          <w:rFonts w:hint="eastAsia"/>
          <w:sz w:val="24"/>
          <w:szCs w:val="24"/>
        </w:rPr>
        <w:t>：</w:t>
      </w:r>
      <w:r w:rsidRPr="0024329C">
        <w:rPr>
          <w:position w:val="-10"/>
          <w:sz w:val="24"/>
          <w:szCs w:val="24"/>
        </w:rPr>
        <w:object w:dxaOrig="1300" w:dyaOrig="360" w14:anchorId="20B5F659">
          <v:shape id="_x0000_i1030" type="#_x0000_t75" style="width:65.3pt;height:18.4pt" o:ole="">
            <v:imagedata r:id="rId14" o:title=""/>
          </v:shape>
          <o:OLEObject Type="Embed" ProgID="Equation.3" ShapeID="_x0000_i1030" DrawAspect="Content" ObjectID="_1585940016" r:id="rId15"/>
        </w:object>
      </w:r>
      <w:r w:rsidRPr="00A04B51">
        <w:rPr>
          <w:rFonts w:hint="eastAsia"/>
          <w:sz w:val="24"/>
          <w:szCs w:val="24"/>
        </w:rPr>
        <w:t>。电极反应电流</w:t>
      </w:r>
      <w:r w:rsidRPr="0024329C">
        <w:rPr>
          <w:position w:val="-10"/>
          <w:sz w:val="24"/>
          <w:szCs w:val="24"/>
        </w:rPr>
        <w:object w:dxaOrig="260" w:dyaOrig="360" w14:anchorId="7FB874D7">
          <v:shape id="_x0000_i1031" type="#_x0000_t75" style="width:13.4pt;height:18.4pt" o:ole="">
            <v:imagedata r:id="rId12" o:title=""/>
          </v:shape>
          <o:OLEObject Type="Embed" ProgID="Equation.3" ShapeID="_x0000_i1031" DrawAspect="Content" ObjectID="_1585940017" r:id="rId16"/>
        </w:object>
      </w:r>
      <w:r w:rsidRPr="00A04B51">
        <w:rPr>
          <w:rFonts w:hint="eastAsia"/>
          <w:sz w:val="24"/>
          <w:szCs w:val="24"/>
        </w:rPr>
        <w:t>也叫法拉第电流，这种电流是由电极界面的还原</w:t>
      </w:r>
      <w:r w:rsidRPr="00A04B51">
        <w:rPr>
          <w:rFonts w:hint="eastAsia"/>
          <w:sz w:val="24"/>
          <w:szCs w:val="24"/>
        </w:rPr>
        <w:t>(</w:t>
      </w:r>
      <w:r w:rsidRPr="00A04B51">
        <w:rPr>
          <w:rFonts w:hint="eastAsia"/>
          <w:sz w:val="24"/>
          <w:szCs w:val="24"/>
        </w:rPr>
        <w:t>或氧化</w:t>
      </w:r>
      <w:r w:rsidRPr="00A04B51">
        <w:rPr>
          <w:rFonts w:hint="eastAsia"/>
          <w:sz w:val="24"/>
          <w:szCs w:val="24"/>
        </w:rPr>
        <w:t>)</w:t>
      </w:r>
      <w:r w:rsidRPr="00A04B51">
        <w:rPr>
          <w:rFonts w:hint="eastAsia"/>
          <w:sz w:val="24"/>
          <w:szCs w:val="24"/>
        </w:rPr>
        <w:t>反应电子所产生，遵循法拉第定律。双电层充电电流</w:t>
      </w:r>
      <w:r w:rsidRPr="0024329C">
        <w:rPr>
          <w:position w:val="-10"/>
          <w:sz w:val="24"/>
          <w:szCs w:val="24"/>
        </w:rPr>
        <w:object w:dxaOrig="240" w:dyaOrig="360" w14:anchorId="62676B5E">
          <v:shape id="_x0000_i1032" type="#_x0000_t75" style="width:11.7pt;height:18.4pt" o:ole="">
            <v:imagedata r:id="rId10" o:title=""/>
          </v:shape>
          <o:OLEObject Type="Embed" ProgID="Equation.3" ShapeID="_x0000_i1032" DrawAspect="Content" ObjectID="_1585940018" r:id="rId17"/>
        </w:object>
      </w:r>
      <w:r w:rsidRPr="00A04B51">
        <w:rPr>
          <w:rFonts w:hint="eastAsia"/>
          <w:sz w:val="24"/>
          <w:szCs w:val="24"/>
        </w:rPr>
        <w:t>是由双电层电荷的改变引起的，其电量不符合法拉第定律，称为非法拉第电流。</w:t>
      </w:r>
    </w:p>
    <w:p w14:paraId="6D398AF3" w14:textId="77777777" w:rsidR="00C64DF9" w:rsidRPr="00A04B51" w:rsidRDefault="00C64DF9" w:rsidP="00C64DF9">
      <w:pPr>
        <w:spacing w:line="360" w:lineRule="auto"/>
        <w:ind w:firstLineChars="200" w:firstLine="480"/>
        <w:jc w:val="left"/>
        <w:rPr>
          <w:rFonts w:hint="eastAsia"/>
          <w:sz w:val="24"/>
          <w:szCs w:val="24"/>
        </w:rPr>
      </w:pPr>
      <w:r w:rsidRPr="00A04B51">
        <w:rPr>
          <w:rFonts w:hint="eastAsia"/>
          <w:sz w:val="24"/>
          <w:szCs w:val="24"/>
        </w:rPr>
        <w:t>恒电流暂态期间，虽然极化电流</w:t>
      </w:r>
      <w:r w:rsidRPr="00A04B51">
        <w:rPr>
          <w:rFonts w:hint="eastAsia"/>
          <w:sz w:val="24"/>
          <w:szCs w:val="24"/>
        </w:rPr>
        <w:t>i</w:t>
      </w:r>
      <w:r w:rsidRPr="00A04B51">
        <w:rPr>
          <w:rFonts w:hint="eastAsia"/>
          <w:sz w:val="24"/>
          <w:szCs w:val="24"/>
        </w:rPr>
        <w:t>不随时间发生变化，但充电电流和反应电流都随时间发生变化。电极</w:t>
      </w:r>
      <w:r w:rsidRPr="00A04B51">
        <w:rPr>
          <w:rFonts w:hint="eastAsia"/>
          <w:sz w:val="24"/>
          <w:szCs w:val="24"/>
        </w:rPr>
        <w:t>/</w:t>
      </w:r>
      <w:r w:rsidRPr="00A04B51">
        <w:rPr>
          <w:rFonts w:hint="eastAsia"/>
          <w:sz w:val="24"/>
          <w:szCs w:val="24"/>
        </w:rPr>
        <w:t>溶极界面相当于一个漏电的电容器，或者说相当于一个电容和一个电阻并联的电路。</w:t>
      </w:r>
    </w:p>
    <w:p w14:paraId="5394879C" w14:textId="6CF14EB7" w:rsidR="00C64DF9" w:rsidRPr="003251D7" w:rsidRDefault="00C64DF9" w:rsidP="00C64DF9">
      <w:pPr>
        <w:spacing w:line="300" w:lineRule="auto"/>
        <w:jc w:val="center"/>
        <w:rPr>
          <w:rFonts w:ascii="Times New Roman" w:hAnsi="Times New Roman"/>
          <w:sz w:val="24"/>
          <w:szCs w:val="24"/>
        </w:rPr>
      </w:pPr>
      <w:r w:rsidRPr="00A04B51">
        <w:rPr>
          <w:sz w:val="24"/>
          <w:szCs w:val="24"/>
        </w:rPr>
        <w:t xml:space="preserve"> </w:t>
      </w:r>
      <w:r w:rsidRPr="003251D7">
        <w:rPr>
          <w:rFonts w:ascii="Times New Roman" w:hAnsi="Times New Roman"/>
          <w:noProof/>
          <w:sz w:val="24"/>
          <w:szCs w:val="24"/>
        </w:rPr>
        <w:drawing>
          <wp:inline distT="0" distB="0" distL="0" distR="0" wp14:anchorId="348EDA61" wp14:editId="19B91898">
            <wp:extent cx="3714750" cy="1571625"/>
            <wp:effectExtent l="0" t="0" r="0" b="9525"/>
            <wp:docPr id="24" name="图片 24" descr="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39(2)"/>
                    <pic:cNvPicPr>
                      <a:picLocks noRot="1" noChangeAspect="1" noChangeArrowheads="1"/>
                    </pic:cNvPicPr>
                  </pic:nvPicPr>
                  <pic:blipFill>
                    <a:blip r:embed="rId18">
                      <a:extLst>
                        <a:ext uri="{28A0092B-C50C-407E-A947-70E740481C1C}">
                          <a14:useLocalDpi xmlns:a14="http://schemas.microsoft.com/office/drawing/2010/main" val="0"/>
                        </a:ext>
                      </a:extLst>
                    </a:blip>
                    <a:srcRect b="26962"/>
                    <a:stretch>
                      <a:fillRect/>
                    </a:stretch>
                  </pic:blipFill>
                  <pic:spPr bwMode="auto">
                    <a:xfrm>
                      <a:off x="0" y="0"/>
                      <a:ext cx="3714750" cy="1571625"/>
                    </a:xfrm>
                    <a:prstGeom prst="rect">
                      <a:avLst/>
                    </a:prstGeom>
                    <a:noFill/>
                    <a:ln>
                      <a:noFill/>
                    </a:ln>
                  </pic:spPr>
                </pic:pic>
              </a:graphicData>
            </a:graphic>
          </wp:inline>
        </w:drawing>
      </w:r>
    </w:p>
    <w:p w14:paraId="042344EA" w14:textId="77777777" w:rsidR="00C64DF9" w:rsidRPr="00FA78AC" w:rsidRDefault="00C64DF9" w:rsidP="00C64DF9">
      <w:pPr>
        <w:spacing w:line="300" w:lineRule="auto"/>
        <w:jc w:val="center"/>
        <w:rPr>
          <w:rFonts w:ascii="宋体" w:hAnsi="宋体"/>
          <w:b/>
          <w:szCs w:val="21"/>
        </w:rPr>
      </w:pPr>
      <w:r w:rsidRPr="00FA78AC">
        <w:rPr>
          <w:rFonts w:ascii="宋体" w:hAnsi="宋体" w:hint="eastAsia"/>
          <w:b/>
          <w:szCs w:val="21"/>
        </w:rPr>
        <w:t xml:space="preserve">图1 </w:t>
      </w:r>
      <w:r w:rsidRPr="00FA78AC">
        <w:rPr>
          <w:rFonts w:ascii="宋体" w:hAnsi="宋体"/>
          <w:b/>
          <w:szCs w:val="21"/>
        </w:rPr>
        <w:t>电极/溶液界面的等效电路</w:t>
      </w:r>
    </w:p>
    <w:p w14:paraId="5817854C" w14:textId="77777777" w:rsidR="00C64DF9" w:rsidRPr="00A04B51" w:rsidRDefault="00C64DF9" w:rsidP="00C64DF9">
      <w:pPr>
        <w:spacing w:line="360" w:lineRule="auto"/>
        <w:ind w:firstLineChars="200" w:firstLine="480"/>
        <w:jc w:val="left"/>
        <w:rPr>
          <w:rFonts w:hint="eastAsia"/>
          <w:sz w:val="24"/>
          <w:szCs w:val="24"/>
        </w:rPr>
      </w:pPr>
      <w:r w:rsidRPr="00A04B51">
        <w:rPr>
          <w:rFonts w:hint="eastAsia"/>
          <w:sz w:val="24"/>
          <w:szCs w:val="24"/>
        </w:rPr>
        <w:t>电路</w:t>
      </w:r>
      <w:r w:rsidRPr="003251D7">
        <w:rPr>
          <w:position w:val="-10"/>
          <w:sz w:val="24"/>
          <w:szCs w:val="24"/>
        </w:rPr>
        <w:object w:dxaOrig="300" w:dyaOrig="360" w14:anchorId="675C7DEC">
          <v:shape id="_x0000_i1034" type="#_x0000_t75" style="width:15.05pt;height:18.4pt" o:ole="">
            <v:imagedata r:id="rId19" o:title=""/>
          </v:shape>
          <o:OLEObject Type="Embed" ProgID="Equation.3" ShapeID="_x0000_i1034" DrawAspect="Content" ObjectID="_1585940019" r:id="rId20"/>
        </w:object>
      </w:r>
      <w:r w:rsidRPr="00A04B51">
        <w:rPr>
          <w:rFonts w:hint="eastAsia"/>
          <w:sz w:val="24"/>
          <w:szCs w:val="24"/>
        </w:rPr>
        <w:t>表示双电层电容，</w:t>
      </w:r>
      <w:r w:rsidRPr="003251D7">
        <w:rPr>
          <w:position w:val="-10"/>
          <w:sz w:val="24"/>
          <w:szCs w:val="24"/>
        </w:rPr>
        <w:object w:dxaOrig="320" w:dyaOrig="360" w14:anchorId="6257B9E6">
          <v:shape id="_x0000_i1035" type="#_x0000_t75" style="width:15.9pt;height:18.4pt" o:ole="">
            <v:imagedata r:id="rId21" o:title=""/>
          </v:shape>
          <o:OLEObject Type="Embed" ProgID="Equation.3" ShapeID="_x0000_i1035" DrawAspect="Content" ObjectID="_1585940020" r:id="rId22"/>
        </w:object>
      </w:r>
      <w:r w:rsidRPr="00A04B51">
        <w:rPr>
          <w:rFonts w:hint="eastAsia"/>
          <w:sz w:val="24"/>
          <w:szCs w:val="24"/>
        </w:rPr>
        <w:t>表示反应电阻，此电路称为电极</w:t>
      </w:r>
      <w:r w:rsidRPr="00A04B51">
        <w:rPr>
          <w:rFonts w:hint="eastAsia"/>
          <w:sz w:val="24"/>
          <w:szCs w:val="24"/>
        </w:rPr>
        <w:t>/</w:t>
      </w:r>
      <w:r w:rsidRPr="00A04B51">
        <w:rPr>
          <w:rFonts w:hint="eastAsia"/>
          <w:sz w:val="24"/>
          <w:szCs w:val="24"/>
        </w:rPr>
        <w:t>溶</w:t>
      </w:r>
      <w:r>
        <w:rPr>
          <w:rFonts w:hint="eastAsia"/>
          <w:sz w:val="24"/>
          <w:szCs w:val="24"/>
        </w:rPr>
        <w:t>液</w:t>
      </w:r>
      <w:r w:rsidRPr="00A04B51">
        <w:rPr>
          <w:rFonts w:hint="eastAsia"/>
          <w:sz w:val="24"/>
          <w:szCs w:val="24"/>
        </w:rPr>
        <w:t>界面的等效电路。与稳态法相比，暂态法的优点如下：</w:t>
      </w:r>
    </w:p>
    <w:p w14:paraId="1961889B" w14:textId="77777777" w:rsidR="00C64DF9" w:rsidRPr="00A04B51" w:rsidRDefault="00C64DF9" w:rsidP="00C64DF9">
      <w:pPr>
        <w:spacing w:line="360" w:lineRule="auto"/>
        <w:jc w:val="left"/>
        <w:rPr>
          <w:rFonts w:hint="eastAsia"/>
          <w:sz w:val="24"/>
          <w:szCs w:val="24"/>
        </w:rPr>
      </w:pPr>
      <w:r w:rsidRPr="00A04B51">
        <w:rPr>
          <w:rFonts w:hint="eastAsia"/>
          <w:sz w:val="24"/>
          <w:szCs w:val="24"/>
        </w:rPr>
        <w:t xml:space="preserve">    1</w:t>
      </w:r>
      <w:r w:rsidRPr="00A04B51">
        <w:rPr>
          <w:rFonts w:hint="eastAsia"/>
          <w:sz w:val="24"/>
          <w:szCs w:val="24"/>
        </w:rPr>
        <w:t>、暂态法的极化时间很短即单向电流持续的时间很短，大大减小或消除了浓差极化的影响，可用于研究快速电极过程，测定快速电极反应的动力学参数。</w:t>
      </w:r>
    </w:p>
    <w:p w14:paraId="4DC26D89" w14:textId="77777777" w:rsidR="00C64DF9" w:rsidRPr="00A04B51" w:rsidRDefault="00C64DF9" w:rsidP="00C64DF9">
      <w:pPr>
        <w:spacing w:line="360" w:lineRule="auto"/>
        <w:jc w:val="left"/>
        <w:rPr>
          <w:rFonts w:hint="eastAsia"/>
          <w:sz w:val="24"/>
          <w:szCs w:val="24"/>
        </w:rPr>
      </w:pPr>
      <w:r w:rsidRPr="00A04B51">
        <w:rPr>
          <w:rFonts w:hint="eastAsia"/>
          <w:sz w:val="24"/>
          <w:szCs w:val="24"/>
        </w:rPr>
        <w:t xml:space="preserve">    2</w:t>
      </w:r>
      <w:r w:rsidRPr="00A04B51">
        <w:rPr>
          <w:rFonts w:hint="eastAsia"/>
          <w:sz w:val="24"/>
          <w:szCs w:val="24"/>
        </w:rPr>
        <w:t>、暂态法测量时间短暂，液相中的粒子或杂质往往来不及扩散到电极表面，因而有利于研究界面结构和吸附现象。也有利于研究电极反应的中间产物及复杂的电极过程。</w:t>
      </w:r>
    </w:p>
    <w:p w14:paraId="36F108B2" w14:textId="77777777" w:rsidR="00C64DF9" w:rsidRPr="00A04B51" w:rsidRDefault="00C64DF9" w:rsidP="00C64DF9">
      <w:pPr>
        <w:spacing w:line="360" w:lineRule="auto"/>
        <w:jc w:val="left"/>
        <w:rPr>
          <w:rFonts w:hint="eastAsia"/>
          <w:sz w:val="24"/>
          <w:szCs w:val="24"/>
        </w:rPr>
      </w:pPr>
      <w:r w:rsidRPr="00A04B51">
        <w:rPr>
          <w:rFonts w:hint="eastAsia"/>
          <w:sz w:val="24"/>
          <w:szCs w:val="24"/>
        </w:rPr>
        <w:t xml:space="preserve">    3</w:t>
      </w:r>
      <w:r w:rsidRPr="00A04B51">
        <w:rPr>
          <w:rFonts w:hint="eastAsia"/>
          <w:sz w:val="24"/>
          <w:szCs w:val="24"/>
        </w:rPr>
        <w:t>、暂态法特别适用于那些表面状态变化较大的体系，如金属电沉积，金属腐蚀过程等。因为这些过程中由于反应物能在电极表面上积累或者电极表面在反应时不断受到破坏，用稳态法很难测得重现性良好的结果。</w:t>
      </w:r>
    </w:p>
    <w:p w14:paraId="57E76C08" w14:textId="77777777" w:rsidR="00C64DF9" w:rsidRPr="000F50FE" w:rsidRDefault="00C64DF9" w:rsidP="00C64DF9">
      <w:pPr>
        <w:spacing w:line="360" w:lineRule="auto"/>
        <w:rPr>
          <w:rFonts w:ascii="Times New Roman" w:hAnsi="Times New Roman"/>
          <w:b/>
          <w:sz w:val="28"/>
          <w:szCs w:val="28"/>
        </w:rPr>
      </w:pPr>
      <w:r w:rsidRPr="000F50FE">
        <w:rPr>
          <w:rFonts w:ascii="Times New Roman" w:hAnsi="宋体" w:hint="eastAsia"/>
          <w:b/>
          <w:sz w:val="28"/>
          <w:szCs w:val="28"/>
        </w:rPr>
        <w:t xml:space="preserve">1 </w:t>
      </w:r>
      <w:r w:rsidRPr="000F50FE">
        <w:rPr>
          <w:rFonts w:ascii="Times New Roman" w:hAnsi="宋体"/>
          <w:b/>
          <w:sz w:val="28"/>
          <w:szCs w:val="28"/>
        </w:rPr>
        <w:t>恒电流暂态</w:t>
      </w:r>
      <w:r w:rsidRPr="000F50FE">
        <w:rPr>
          <w:rFonts w:ascii="Times New Roman" w:hAnsi="宋体" w:hint="eastAsia"/>
          <w:b/>
          <w:sz w:val="28"/>
          <w:szCs w:val="28"/>
        </w:rPr>
        <w:t>测试</w:t>
      </w:r>
      <w:r w:rsidRPr="000F50FE">
        <w:rPr>
          <w:rFonts w:ascii="Times New Roman" w:hAnsi="宋体"/>
          <w:b/>
          <w:sz w:val="28"/>
          <w:szCs w:val="28"/>
        </w:rPr>
        <w:t>方法</w:t>
      </w:r>
    </w:p>
    <w:p w14:paraId="642840CD" w14:textId="77777777" w:rsidR="00C64DF9" w:rsidRPr="00640094" w:rsidRDefault="00C64DF9" w:rsidP="00C64DF9">
      <w:pPr>
        <w:spacing w:line="360" w:lineRule="auto"/>
        <w:ind w:firstLineChars="49" w:firstLine="118"/>
        <w:rPr>
          <w:rFonts w:ascii="Times New Roman" w:hAnsi="宋体" w:hint="eastAsia"/>
          <w:b/>
          <w:sz w:val="24"/>
          <w:szCs w:val="24"/>
        </w:rPr>
      </w:pPr>
      <w:r w:rsidRPr="00640094">
        <w:rPr>
          <w:rFonts w:ascii="Times New Roman" w:hAnsi="宋体" w:hint="eastAsia"/>
          <w:b/>
          <w:sz w:val="24"/>
          <w:szCs w:val="24"/>
        </w:rPr>
        <w:t xml:space="preserve">1.1 </w:t>
      </w:r>
      <w:r w:rsidRPr="00640094">
        <w:rPr>
          <w:rFonts w:ascii="Times New Roman" w:hAnsi="宋体" w:hint="eastAsia"/>
          <w:b/>
          <w:sz w:val="24"/>
          <w:szCs w:val="24"/>
        </w:rPr>
        <w:t>电化学极化下的恒电流暂态方法</w:t>
      </w:r>
    </w:p>
    <w:p w14:paraId="774AE6C4"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恒电流暂态法也叫控制电流暂态法，就是控制电极极化电流按指定的规律变化，同时测定电极电位</w:t>
      </w:r>
      <w:r>
        <w:rPr>
          <w:rFonts w:cs="Calibri"/>
          <w:sz w:val="24"/>
          <w:szCs w:val="24"/>
        </w:rPr>
        <w:t>ϕ</w:t>
      </w:r>
      <w:r w:rsidRPr="00640094">
        <w:rPr>
          <w:rFonts w:ascii="Times New Roman" w:hAnsi="宋体"/>
          <w:sz w:val="24"/>
          <w:szCs w:val="24"/>
        </w:rPr>
        <w:t>等参数随时</w:t>
      </w:r>
      <w:r>
        <w:rPr>
          <w:rFonts w:ascii="Times New Roman" w:hAnsi="宋体" w:hint="eastAsia"/>
          <w:sz w:val="24"/>
          <w:szCs w:val="24"/>
        </w:rPr>
        <w:t>间</w:t>
      </w:r>
      <w:r w:rsidRPr="00640094">
        <w:rPr>
          <w:rFonts w:ascii="Times New Roman" w:hAnsi="Times New Roman"/>
          <w:sz w:val="24"/>
          <w:szCs w:val="24"/>
        </w:rPr>
        <w:t>t</w:t>
      </w:r>
      <w:r w:rsidRPr="00640094">
        <w:rPr>
          <w:rFonts w:ascii="Times New Roman" w:hAnsi="宋体"/>
          <w:sz w:val="24"/>
          <w:szCs w:val="24"/>
        </w:rPr>
        <w:t>的变化。再根据</w:t>
      </w:r>
      <w:r w:rsidRPr="00640094">
        <w:rPr>
          <w:rFonts w:ascii="Times New Roman" w:hAnsi="Times New Roman"/>
          <w:sz w:val="24"/>
          <w:szCs w:val="24"/>
        </w:rPr>
        <w:t>φ-t</w:t>
      </w:r>
      <w:r w:rsidRPr="00640094">
        <w:rPr>
          <w:rFonts w:ascii="Times New Roman" w:hAnsi="宋体"/>
          <w:sz w:val="24"/>
          <w:szCs w:val="24"/>
        </w:rPr>
        <w:t>关系计算电极体系的有关参数或电极等效电路中各元件的数值。</w:t>
      </w:r>
    </w:p>
    <w:p w14:paraId="0F83D56F"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lastRenderedPageBreak/>
        <w:t>当用小幅度的恒电流脉冲信号对处于平衡状态的电极进行极化时，浓差极化往往可忽略不计，电极过程只受电化步步骤控制。在这种情况下，可用恒电流暂态法测定反应电阻</w:t>
      </w:r>
      <w:r w:rsidRPr="00D90C5A">
        <w:rPr>
          <w:rFonts w:ascii="Times New Roman" w:hAnsi="宋体"/>
          <w:position w:val="-10"/>
          <w:sz w:val="24"/>
          <w:szCs w:val="24"/>
        </w:rPr>
        <w:object w:dxaOrig="320" w:dyaOrig="360" w14:anchorId="5A838D5C">
          <v:shape id="_x0000_i1036" type="#_x0000_t75" style="width:15.9pt;height:18.4pt" o:ole="">
            <v:imagedata r:id="rId23" o:title=""/>
          </v:shape>
          <o:OLEObject Type="Embed" ProgID="Equation.3" ShapeID="_x0000_i1036" DrawAspect="Content" ObjectID="_1585940021" r:id="rId24"/>
        </w:object>
      </w:r>
      <w:r w:rsidRPr="00640094">
        <w:rPr>
          <w:rFonts w:ascii="Times New Roman" w:hAnsi="宋体"/>
          <w:sz w:val="24"/>
          <w:szCs w:val="24"/>
        </w:rPr>
        <w:t>、微分电容</w:t>
      </w:r>
      <w:r w:rsidRPr="00D90C5A">
        <w:rPr>
          <w:rFonts w:ascii="Times New Roman" w:hAnsi="宋体"/>
          <w:position w:val="-10"/>
          <w:sz w:val="24"/>
          <w:szCs w:val="24"/>
        </w:rPr>
        <w:object w:dxaOrig="300" w:dyaOrig="360" w14:anchorId="03D2F657">
          <v:shape id="_x0000_i1037" type="#_x0000_t75" style="width:15.05pt;height:18.4pt" o:ole="">
            <v:imagedata r:id="rId25" o:title=""/>
          </v:shape>
          <o:OLEObject Type="Embed" ProgID="Equation.3" ShapeID="_x0000_i1037" DrawAspect="Content" ObjectID="_1585940022" r:id="rId26"/>
        </w:object>
      </w:r>
      <w:r w:rsidRPr="00640094">
        <w:rPr>
          <w:rFonts w:ascii="Times New Roman" w:hAnsi="宋体"/>
          <w:sz w:val="24"/>
          <w:szCs w:val="24"/>
        </w:rPr>
        <w:t>、溶液电阻</w:t>
      </w:r>
      <w:r w:rsidRPr="00D90C5A">
        <w:rPr>
          <w:rFonts w:ascii="Times New Roman" w:hAnsi="宋体"/>
          <w:position w:val="-10"/>
          <w:sz w:val="24"/>
          <w:szCs w:val="24"/>
        </w:rPr>
        <w:object w:dxaOrig="300" w:dyaOrig="360" w14:anchorId="4F411B01">
          <v:shape id="_x0000_i1038" type="#_x0000_t75" style="width:15.05pt;height:18.4pt" o:ole="">
            <v:imagedata r:id="rId27" o:title=""/>
          </v:shape>
          <o:OLEObject Type="Embed" ProgID="Equation.3" ShapeID="_x0000_i1038" DrawAspect="Content" ObjectID="_1585940023" r:id="rId28"/>
        </w:object>
      </w:r>
      <w:r w:rsidRPr="00640094">
        <w:rPr>
          <w:rFonts w:ascii="Times New Roman" w:hAnsi="宋体"/>
          <w:sz w:val="24"/>
          <w:szCs w:val="24"/>
        </w:rPr>
        <w:t>。</w:t>
      </w:r>
    </w:p>
    <w:p w14:paraId="4F9FA9E9"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b/>
          <w:sz w:val="24"/>
          <w:szCs w:val="24"/>
        </w:rPr>
        <w:t>1.</w:t>
      </w:r>
      <w:r w:rsidRPr="00640094">
        <w:rPr>
          <w:rFonts w:ascii="Times New Roman" w:hAnsi="Times New Roman" w:hint="eastAsia"/>
          <w:b/>
          <w:sz w:val="24"/>
          <w:szCs w:val="24"/>
        </w:rPr>
        <w:t>1.</w:t>
      </w:r>
      <w:r w:rsidRPr="00640094">
        <w:rPr>
          <w:rFonts w:ascii="Times New Roman" w:hAnsi="Times New Roman"/>
          <w:b/>
          <w:sz w:val="24"/>
          <w:szCs w:val="24"/>
        </w:rPr>
        <w:t xml:space="preserve">1 </w:t>
      </w:r>
      <w:r w:rsidRPr="00640094">
        <w:rPr>
          <w:rFonts w:ascii="Times New Roman" w:hAnsi="宋体"/>
          <w:b/>
          <w:sz w:val="24"/>
          <w:szCs w:val="24"/>
        </w:rPr>
        <w:t>恒电流阶跃法</w:t>
      </w:r>
      <w:r w:rsidRPr="00640094">
        <w:rPr>
          <w:rFonts w:ascii="Times New Roman" w:hAnsi="Times New Roman"/>
          <w:b/>
          <w:sz w:val="24"/>
          <w:szCs w:val="24"/>
        </w:rPr>
        <w:t xml:space="preserve"> </w:t>
      </w:r>
    </w:p>
    <w:p w14:paraId="3B463E64" w14:textId="77777777" w:rsidR="00C64DF9"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将极化电流突然从零跃至</w:t>
      </w:r>
      <w:r w:rsidRPr="00430E62">
        <w:rPr>
          <w:rFonts w:ascii="Times New Roman" w:hAnsi="Times New Roman" w:hint="eastAsia"/>
          <w:i/>
          <w:sz w:val="24"/>
          <w:szCs w:val="24"/>
        </w:rPr>
        <w:t>I</w:t>
      </w:r>
      <w:r w:rsidRPr="00640094">
        <w:rPr>
          <w:rFonts w:ascii="Times New Roman" w:hAnsi="宋体"/>
          <w:sz w:val="24"/>
          <w:szCs w:val="24"/>
        </w:rPr>
        <w:t>并保持此电流不变，同时记录下电极电位</w:t>
      </w:r>
      <w:r w:rsidRPr="00640094">
        <w:rPr>
          <w:rFonts w:ascii="Times New Roman" w:hAnsi="Times New Roman"/>
          <w:sz w:val="24"/>
          <w:szCs w:val="24"/>
        </w:rPr>
        <w:t>φ</w:t>
      </w:r>
      <w:r w:rsidRPr="00640094">
        <w:rPr>
          <w:rFonts w:ascii="Times New Roman" w:hAnsi="宋体"/>
          <w:sz w:val="24"/>
          <w:szCs w:val="24"/>
        </w:rPr>
        <w:t>随时间的变化</w:t>
      </w:r>
      <w:r>
        <w:rPr>
          <w:rFonts w:ascii="Times New Roman" w:hAnsi="Times New Roman"/>
          <w:sz w:val="24"/>
          <w:szCs w:val="24"/>
        </w:rPr>
        <w:t>，</w:t>
      </w:r>
      <w:r w:rsidRPr="00640094">
        <w:rPr>
          <w:rFonts w:ascii="Times New Roman" w:hAnsi="宋体"/>
          <w:sz w:val="24"/>
          <w:szCs w:val="24"/>
        </w:rPr>
        <w:t>就是恒电流阶跃法</w:t>
      </w:r>
      <w:r w:rsidRPr="00640094">
        <w:rPr>
          <w:rFonts w:ascii="Times New Roman" w:hAnsi="Times New Roman" w:hint="eastAsia"/>
          <w:sz w:val="24"/>
          <w:szCs w:val="24"/>
        </w:rPr>
        <w:t>，</w:t>
      </w:r>
      <w:r w:rsidRPr="00640094">
        <w:rPr>
          <w:rFonts w:ascii="Times New Roman" w:hAnsi="宋体"/>
          <w:sz w:val="24"/>
          <w:szCs w:val="24"/>
        </w:rPr>
        <w:t>也叫恒电流脉冲法。</w:t>
      </w:r>
    </w:p>
    <w:p w14:paraId="10D447A4" w14:textId="77777777" w:rsidR="00C64DF9" w:rsidRPr="00E779D5" w:rsidRDefault="00C64DF9" w:rsidP="00C64DF9">
      <w:pPr>
        <w:spacing w:line="360" w:lineRule="auto"/>
        <w:ind w:firstLineChars="200" w:firstLine="480"/>
        <w:rPr>
          <w:rFonts w:ascii="Times New Roman" w:hAnsi="Times New Roman"/>
          <w:sz w:val="24"/>
          <w:szCs w:val="24"/>
        </w:rPr>
      </w:pPr>
      <w:r w:rsidRPr="00E779D5">
        <w:rPr>
          <w:rFonts w:ascii="Times New Roman" w:hAnsi="Times New Roman" w:hint="eastAsia"/>
          <w:sz w:val="24"/>
          <w:szCs w:val="24"/>
        </w:rPr>
        <w:t>恒定电流</w:t>
      </w:r>
      <w:r w:rsidRPr="00E779D5">
        <w:rPr>
          <w:rFonts w:ascii="Times New Roman" w:hAnsi="Times New Roman"/>
          <w:i/>
          <w:iCs/>
          <w:sz w:val="24"/>
          <w:szCs w:val="24"/>
        </w:rPr>
        <w:t>I</w:t>
      </w:r>
      <w:r w:rsidRPr="00E779D5">
        <w:rPr>
          <w:rFonts w:ascii="Times New Roman" w:hAnsi="Times New Roman" w:hint="eastAsia"/>
          <w:i/>
          <w:iCs/>
          <w:sz w:val="24"/>
          <w:szCs w:val="24"/>
        </w:rPr>
        <w:t xml:space="preserve"> </w:t>
      </w:r>
      <w:r>
        <w:rPr>
          <w:rFonts w:ascii="Times New Roman" w:hAnsi="Times New Roman" w:hint="eastAsia"/>
          <w:sz w:val="24"/>
          <w:szCs w:val="24"/>
        </w:rPr>
        <w:t>,</w:t>
      </w:r>
      <w:r w:rsidRPr="00E779D5">
        <w:rPr>
          <w:rFonts w:ascii="Times New Roman" w:hAnsi="Times New Roman" w:hint="eastAsia"/>
          <w:sz w:val="24"/>
          <w:szCs w:val="24"/>
        </w:rPr>
        <w:t>极化很小时</w:t>
      </w:r>
      <w:r w:rsidRPr="00E779D5">
        <w:rPr>
          <w:rFonts w:ascii="Times New Roman" w:hAnsi="Times New Roman" w:hint="eastAsia"/>
          <w:sz w:val="24"/>
          <w:szCs w:val="24"/>
        </w:rPr>
        <w:t>(</w:t>
      </w:r>
      <w:r w:rsidRPr="00E779D5">
        <w:rPr>
          <w:rFonts w:ascii="Times New Roman" w:hAnsi="Times New Roman" w:hint="eastAsia"/>
          <w:sz w:val="24"/>
          <w:szCs w:val="24"/>
        </w:rPr>
        <w:t>要求</w:t>
      </w:r>
      <w:r w:rsidRPr="00E779D5">
        <w:rPr>
          <w:rFonts w:ascii="Times New Roman" w:hAnsi="Times New Roman" w:hint="eastAsia"/>
          <w:sz w:val="24"/>
          <w:szCs w:val="24"/>
        </w:rPr>
        <w:t>10mV</w:t>
      </w:r>
      <w:r w:rsidRPr="00E779D5">
        <w:rPr>
          <w:rFonts w:ascii="Times New Roman" w:hAnsi="Times New Roman" w:hint="eastAsia"/>
          <w:sz w:val="24"/>
          <w:szCs w:val="24"/>
        </w:rPr>
        <w:t>以下，最好</w:t>
      </w:r>
      <w:r w:rsidRPr="00E779D5">
        <w:rPr>
          <w:rFonts w:ascii="Times New Roman" w:hAnsi="Times New Roman" w:hint="eastAsia"/>
          <w:sz w:val="24"/>
          <w:szCs w:val="24"/>
        </w:rPr>
        <w:t>5mV)</w:t>
      </w:r>
      <w:r w:rsidRPr="00E779D5">
        <w:rPr>
          <w:rFonts w:ascii="Times New Roman" w:hAnsi="Times New Roman" w:hint="eastAsia"/>
          <w:sz w:val="24"/>
          <w:szCs w:val="24"/>
        </w:rPr>
        <w:t>，等效电路图如下：</w:t>
      </w:r>
    </w:p>
    <w:p w14:paraId="3ACD12BB" w14:textId="77777777" w:rsidR="00C64DF9" w:rsidRPr="00E779D5" w:rsidRDefault="00C64DF9" w:rsidP="00C64DF9">
      <w:pPr>
        <w:spacing w:line="360" w:lineRule="auto"/>
        <w:ind w:firstLineChars="200" w:firstLine="480"/>
        <w:rPr>
          <w:rFonts w:ascii="Times New Roman" w:hAnsi="Times New Roman"/>
          <w:sz w:val="24"/>
          <w:szCs w:val="24"/>
        </w:rPr>
      </w:pPr>
    </w:p>
    <w:p w14:paraId="68545397" w14:textId="4E72E7C9" w:rsidR="00C64DF9" w:rsidRPr="00E779D5" w:rsidRDefault="00C64DF9" w:rsidP="00C64DF9">
      <w:pPr>
        <w:spacing w:line="360" w:lineRule="auto"/>
        <w:ind w:firstLineChars="200" w:firstLine="480"/>
        <w:rPr>
          <w:rFonts w:ascii="Times New Roman" w:hAnsi="Times New Roman"/>
          <w:sz w:val="24"/>
          <w:szCs w:val="24"/>
        </w:rPr>
      </w:pPr>
      <w:r w:rsidRPr="00E779D5">
        <w:rPr>
          <w:rFonts w:ascii="Times New Roman" w:hAnsi="Times New Roman"/>
          <w:noProof/>
          <w:sz w:val="24"/>
          <w:szCs w:val="24"/>
        </w:rPr>
        <w:drawing>
          <wp:inline distT="0" distB="0" distL="0" distR="0" wp14:anchorId="0FB5E66F" wp14:editId="5F3D51AB">
            <wp:extent cx="4676775" cy="1647825"/>
            <wp:effectExtent l="0" t="0" r="9525" b="9525"/>
            <wp:docPr id="23" name="图片 23" descr="说明: 扫描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扫描00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775" cy="1647825"/>
                    </a:xfrm>
                    <a:prstGeom prst="rect">
                      <a:avLst/>
                    </a:prstGeom>
                    <a:noFill/>
                    <a:ln>
                      <a:noFill/>
                    </a:ln>
                  </pic:spPr>
                </pic:pic>
              </a:graphicData>
            </a:graphic>
          </wp:inline>
        </w:drawing>
      </w:r>
    </w:p>
    <w:p w14:paraId="0617C8E3" w14:textId="77777777" w:rsidR="00C64DF9" w:rsidRPr="00FA78AC" w:rsidRDefault="00C64DF9" w:rsidP="00C64DF9">
      <w:pPr>
        <w:spacing w:line="300" w:lineRule="auto"/>
        <w:jc w:val="center"/>
        <w:rPr>
          <w:rFonts w:ascii="宋体" w:hAnsi="宋体"/>
          <w:b/>
          <w:szCs w:val="21"/>
        </w:rPr>
      </w:pPr>
      <w:r w:rsidRPr="00FA78AC">
        <w:rPr>
          <w:rFonts w:ascii="宋体" w:hAnsi="宋体" w:hint="eastAsia"/>
          <w:b/>
          <w:szCs w:val="21"/>
        </w:rPr>
        <w:t>图2 溶液电阻不可忽略的等效电路图</w:t>
      </w:r>
    </w:p>
    <w:p w14:paraId="598257B2" w14:textId="77777777" w:rsidR="00C64DF9" w:rsidRPr="00E779D5" w:rsidRDefault="00C64DF9" w:rsidP="00C64DF9">
      <w:pPr>
        <w:spacing w:line="360" w:lineRule="auto"/>
        <w:ind w:firstLineChars="200" w:firstLine="480"/>
        <w:rPr>
          <w:rFonts w:ascii="Times New Roman" w:hAnsi="Times New Roman"/>
          <w:sz w:val="24"/>
          <w:szCs w:val="24"/>
        </w:rPr>
      </w:pPr>
      <w:r w:rsidRPr="00E779D5">
        <w:rPr>
          <w:rFonts w:ascii="Times New Roman" w:hAnsi="Times New Roman" w:hint="eastAsia"/>
          <w:sz w:val="24"/>
          <w:szCs w:val="24"/>
        </w:rPr>
        <w:t>建立微分方程，极化很小，可认为</w:t>
      </w:r>
      <w:r w:rsidRPr="00D90C5A">
        <w:rPr>
          <w:rFonts w:ascii="Times New Roman" w:hAnsi="宋体"/>
          <w:position w:val="-10"/>
          <w:sz w:val="24"/>
          <w:szCs w:val="24"/>
        </w:rPr>
        <w:object w:dxaOrig="300" w:dyaOrig="360" w14:anchorId="5055E779">
          <v:shape id="_x0000_i1040" type="#_x0000_t75" style="width:15.05pt;height:18.4pt" o:ole="">
            <v:imagedata r:id="rId25" o:title=""/>
          </v:shape>
          <o:OLEObject Type="Embed" ProgID="Equation.3" ShapeID="_x0000_i1040" DrawAspect="Content" ObjectID="_1585940024" r:id="rId30"/>
        </w:object>
      </w:r>
      <w:r>
        <w:rPr>
          <w:rFonts w:ascii="Times New Roman" w:hAnsi="宋体" w:hint="eastAsia"/>
          <w:sz w:val="24"/>
          <w:szCs w:val="24"/>
        </w:rPr>
        <w:t>，</w:t>
      </w:r>
      <w:r w:rsidRPr="00E779D5">
        <w:rPr>
          <w:rFonts w:ascii="Times New Roman" w:hAnsi="宋体"/>
          <w:position w:val="-12"/>
          <w:sz w:val="24"/>
          <w:szCs w:val="24"/>
        </w:rPr>
        <w:object w:dxaOrig="320" w:dyaOrig="380" w14:anchorId="0A9DDAD0">
          <v:shape id="_x0000_i1041" type="#_x0000_t75" style="width:15.9pt;height:19.25pt" o:ole="">
            <v:imagedata r:id="rId31" o:title=""/>
          </v:shape>
          <o:OLEObject Type="Embed" ProgID="Equation.3" ShapeID="_x0000_i1041" DrawAspect="Content" ObjectID="_1585940025" r:id="rId32"/>
        </w:object>
      </w:r>
      <w:r w:rsidRPr="00E779D5">
        <w:rPr>
          <w:rFonts w:ascii="Times New Roman" w:hAnsi="Times New Roman" w:hint="eastAsia"/>
          <w:sz w:val="24"/>
          <w:szCs w:val="24"/>
        </w:rPr>
        <w:t>均为常数。</w:t>
      </w:r>
    </w:p>
    <w:p w14:paraId="786B4072" w14:textId="374FADAB" w:rsidR="00C64DF9" w:rsidRPr="00E779D5" w:rsidRDefault="00C64DF9" w:rsidP="00C64DF9">
      <w:pPr>
        <w:spacing w:line="360" w:lineRule="auto"/>
        <w:ind w:firstLineChars="200" w:firstLine="480"/>
        <w:jc w:val="center"/>
        <w:rPr>
          <w:rFonts w:ascii="Times New Roman" w:hAnsi="Times New Roman"/>
          <w:sz w:val="24"/>
          <w:szCs w:val="24"/>
        </w:rPr>
      </w:pPr>
      <w:r w:rsidRPr="00E779D5">
        <w:rPr>
          <w:rFonts w:ascii="Times New Roman" w:hAnsi="Times New Roman"/>
          <w:position w:val="-32"/>
          <w:sz w:val="24"/>
          <w:szCs w:val="24"/>
        </w:rPr>
        <w:object w:dxaOrig="1020" w:dyaOrig="740" w14:anchorId="64E00679">
          <v:shape id="_x0000_i1042" type="#_x0000_t75" style="width:51.05pt;height:36.85pt" o:ole="">
            <v:imagedata r:id="rId33" o:title=""/>
          </v:shape>
          <o:OLEObject Type="Embed" ProgID="Equation.3" ShapeID="_x0000_i1042" DrawAspect="Content" ObjectID="_1585940026" r:id="rId34"/>
        </w:object>
      </w: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sSub>
          <m:sSubPr>
            <m:ctrlPr>
              <w:rPr>
                <w:rFonts w:ascii="Cambria Math" w:hAnsi="Cambria Math"/>
                <w:sz w:val="44"/>
                <w:szCs w:val="44"/>
              </w:rPr>
            </m:ctrlPr>
          </m:sSubPr>
          <m:e>
            <m:r>
              <m:rPr>
                <m:sty m:val="p"/>
              </m:rPr>
              <w:rPr>
                <w:rFonts w:ascii="Cambria Math" w:hAnsi="Cambria Math"/>
                <w:sz w:val="44"/>
                <w:szCs w:val="44"/>
              </w:rPr>
              <m:t>I</m:t>
            </m:r>
          </m:e>
          <m:sub>
            <m:r>
              <m:rPr>
                <m:sty m:val="p"/>
              </m:rPr>
              <w:rPr>
                <w:rFonts w:ascii="Cambria Math" w:hAnsi="Cambria Math"/>
                <w:sz w:val="44"/>
                <w:szCs w:val="44"/>
              </w:rPr>
              <m:t xml:space="preserve">R </m:t>
            </m:r>
          </m:sub>
        </m:sSub>
        <m:r>
          <m:rPr>
            <m:sty m:val="p"/>
          </m:rPr>
          <w:rPr>
            <w:rFonts w:ascii="Cambria Math" w:hAnsi="Cambria Math"/>
            <w:sz w:val="44"/>
            <w:szCs w:val="44"/>
          </w:rPr>
          <m:t xml:space="preserve">= </m:t>
        </m:r>
        <m:f>
          <m:fPr>
            <m:ctrlPr>
              <w:rPr>
                <w:rFonts w:ascii="Cambria Math" w:hAnsi="Cambria Math"/>
                <w:sz w:val="44"/>
                <w:szCs w:val="44"/>
              </w:rPr>
            </m:ctrlPr>
          </m:fPr>
          <m:num>
            <m:sSub>
              <m:sSubPr>
                <m:ctrlPr>
                  <w:rPr>
                    <w:rFonts w:ascii="Cambria Math" w:hAnsi="Cambria Math"/>
                    <w:sz w:val="44"/>
                    <w:szCs w:val="44"/>
                  </w:rPr>
                </m:ctrlPr>
              </m:sSubPr>
              <m:e>
                <m:r>
                  <m:rPr>
                    <m:sty m:val="p"/>
                  </m:rPr>
                  <w:rPr>
                    <w:rFonts w:ascii="Cambria Math" w:hAnsi="Cambria Math"/>
                    <w:sz w:val="44"/>
                    <w:szCs w:val="44"/>
                  </w:rPr>
                  <m:t>E</m:t>
                </m:r>
              </m:e>
              <m:sub>
                <m:r>
                  <m:rPr>
                    <m:sty m:val="p"/>
                  </m:rPr>
                  <w:rPr>
                    <w:rFonts w:ascii="Cambria Math" w:hAnsi="Cambria Math"/>
                    <w:sz w:val="44"/>
                    <w:szCs w:val="44"/>
                  </w:rPr>
                  <m:t>1</m:t>
                </m:r>
              </m:sub>
            </m:sSub>
          </m:num>
          <m:den>
            <m:sSub>
              <m:sSubPr>
                <m:ctrlPr>
                  <w:rPr>
                    <w:rFonts w:ascii="Cambria Math" w:hAnsi="Cambria Math"/>
                    <w:sz w:val="44"/>
                    <w:szCs w:val="44"/>
                  </w:rPr>
                </m:ctrlPr>
              </m:sSubPr>
              <m:e>
                <m:r>
                  <m:rPr>
                    <m:sty m:val="p"/>
                  </m:rPr>
                  <w:rPr>
                    <w:rFonts w:ascii="Cambria Math" w:hAnsi="Cambria Math"/>
                    <w:sz w:val="44"/>
                    <w:szCs w:val="44"/>
                  </w:rPr>
                  <m:t>R</m:t>
                </m:r>
              </m:e>
              <m:sub>
                <m:r>
                  <m:rPr>
                    <m:sty m:val="p"/>
                  </m:rPr>
                  <w:rPr>
                    <w:rFonts w:ascii="Cambria Math" w:hAnsi="Cambria Math"/>
                    <w:sz w:val="44"/>
                    <w:szCs w:val="44"/>
                  </w:rPr>
                  <m:t>P</m:t>
                </m:r>
              </m:sub>
            </m:sSub>
          </m:den>
        </m:f>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separate"/>
      </w:r>
      <w:r>
        <w:rPr>
          <w:rFonts w:ascii="Times New Roman" w:hAnsi="Times New Roman" w:hint="eastAsia"/>
          <w:sz w:val="24"/>
          <w:szCs w:val="24"/>
        </w:rPr>
        <w:t>，</w:t>
      </w:r>
      <w:r w:rsidRPr="00E779D5">
        <w:rPr>
          <w:rFonts w:ascii="Times New Roman" w:hAnsi="Times New Roman"/>
          <w:sz w:val="24"/>
          <w:szCs w:val="24"/>
        </w:rPr>
        <w:fldChar w:fldCharType="end"/>
      </w:r>
      <w:r w:rsidRPr="00E779D5">
        <w:rPr>
          <w:rFonts w:ascii="Times New Roman" w:hAnsi="Times New Roman" w:hint="eastAsia"/>
          <w:sz w:val="24"/>
          <w:szCs w:val="24"/>
        </w:rPr>
        <w:t xml:space="preserve"> </w:t>
      </w:r>
      <w:r w:rsidRPr="000242B2">
        <w:rPr>
          <w:rFonts w:ascii="Times New Roman" w:hAnsi="Times New Roman"/>
          <w:position w:val="-24"/>
          <w:sz w:val="24"/>
          <w:szCs w:val="24"/>
        </w:rPr>
        <w:object w:dxaOrig="1359" w:dyaOrig="660" w14:anchorId="2203FD25">
          <v:shape id="_x0000_i1044" type="#_x0000_t75" style="width:67.8pt;height:32.65pt" o:ole="">
            <v:imagedata r:id="rId35" o:title=""/>
          </v:shape>
          <o:OLEObject Type="Embed" ProgID="Equation.3" ShapeID="_x0000_i1044" DrawAspect="Content" ObjectID="_1585940027" r:id="rId36"/>
        </w:object>
      </w:r>
      <w:r w:rsidRPr="00E779D5">
        <w:rPr>
          <w:rFonts w:ascii="Times New Roman" w:hAnsi="Times New Roman" w:hint="eastAsia"/>
          <w:sz w:val="24"/>
          <w:szCs w:val="24"/>
        </w:rPr>
        <w:t xml:space="preserve"> </w:t>
      </w: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sSub>
          <m:sSubPr>
            <m:ctrlPr>
              <w:rPr>
                <w:rFonts w:ascii="Cambria Math" w:hAnsi="Cambria Math"/>
                <w:sz w:val="44"/>
                <w:szCs w:val="44"/>
              </w:rPr>
            </m:ctrlPr>
          </m:sSubPr>
          <m:e>
            <m:r>
              <m:rPr>
                <m:sty m:val="p"/>
              </m:rPr>
              <w:rPr>
                <w:rFonts w:ascii="Cambria Math" w:hAnsi="Cambria Math"/>
                <w:sz w:val="44"/>
                <w:szCs w:val="44"/>
              </w:rPr>
              <m:t>I</m:t>
            </m:r>
          </m:e>
          <m:sub>
            <m:r>
              <m:rPr>
                <m:sty m:val="p"/>
              </m:rPr>
              <w:rPr>
                <w:rFonts w:ascii="Cambria Math" w:hAnsi="Cambria Math"/>
                <w:sz w:val="44"/>
                <w:szCs w:val="44"/>
              </w:rPr>
              <m:t xml:space="preserve">C  </m:t>
            </m:r>
          </m:sub>
        </m:sSub>
        <m:r>
          <m:rPr>
            <m:sty m:val="p"/>
          </m:rPr>
          <w:rPr>
            <w:rFonts w:ascii="Cambria Math" w:hAnsi="Cambria Math"/>
            <w:sz w:val="44"/>
            <w:szCs w:val="44"/>
          </w:rPr>
          <m:t xml:space="preserve">= </m:t>
        </m:r>
        <m:sSub>
          <m:sSubPr>
            <m:ctrlPr>
              <w:rPr>
                <w:rFonts w:ascii="Cambria Math" w:hAnsi="Cambria Math"/>
                <w:sz w:val="44"/>
                <w:szCs w:val="44"/>
              </w:rPr>
            </m:ctrlPr>
          </m:sSubPr>
          <m:e>
            <m:r>
              <m:rPr>
                <m:sty m:val="p"/>
              </m:rPr>
              <w:rPr>
                <w:rFonts w:ascii="Cambria Math" w:hAnsi="Cambria Math"/>
                <w:sz w:val="44"/>
                <w:szCs w:val="44"/>
              </w:rPr>
              <m:t>C</m:t>
            </m:r>
          </m:e>
          <m:sub>
            <m:r>
              <m:rPr>
                <m:sty m:val="p"/>
              </m:rPr>
              <w:rPr>
                <w:rFonts w:ascii="Cambria Math" w:hAnsi="Cambria Math"/>
                <w:sz w:val="44"/>
                <w:szCs w:val="44"/>
              </w:rPr>
              <m:t>d</m:t>
            </m:r>
          </m:sub>
        </m:sSub>
        <m:f>
          <m:fPr>
            <m:ctrlPr>
              <w:rPr>
                <w:rFonts w:ascii="Cambria Math" w:hAnsi="Cambria Math"/>
                <w:sz w:val="44"/>
                <w:szCs w:val="44"/>
              </w:rPr>
            </m:ctrlPr>
          </m:fPr>
          <m:num>
            <m:r>
              <m:rPr>
                <m:sty m:val="p"/>
              </m:rPr>
              <w:rPr>
                <w:rFonts w:ascii="Cambria Math" w:hAnsi="Cambria Math"/>
                <w:sz w:val="44"/>
                <w:szCs w:val="44"/>
              </w:rPr>
              <m:t>d</m:t>
            </m:r>
            <m:sSub>
              <m:sSubPr>
                <m:ctrlPr>
                  <w:rPr>
                    <w:rFonts w:ascii="Cambria Math" w:hAnsi="Cambria Math"/>
                    <w:sz w:val="44"/>
                    <w:szCs w:val="44"/>
                  </w:rPr>
                </m:ctrlPr>
              </m:sSubPr>
              <m:e>
                <m:r>
                  <m:rPr>
                    <m:sty m:val="p"/>
                  </m:rPr>
                  <w:rPr>
                    <w:rFonts w:ascii="Cambria Math" w:hAnsi="Cambria Math"/>
                    <w:sz w:val="44"/>
                    <w:szCs w:val="44"/>
                  </w:rPr>
                  <m:t>E</m:t>
                </m:r>
              </m:e>
              <m:sub>
                <m:r>
                  <m:rPr>
                    <m:sty m:val="p"/>
                  </m:rPr>
                  <w:rPr>
                    <w:rFonts w:ascii="Cambria Math" w:hAnsi="Cambria Math"/>
                    <w:sz w:val="44"/>
                    <w:szCs w:val="44"/>
                  </w:rPr>
                  <m:t>1</m:t>
                </m:r>
              </m:sub>
            </m:sSub>
          </m:num>
          <m:den>
            <m:r>
              <m:rPr>
                <m:sty m:val="p"/>
              </m:rPr>
              <w:rPr>
                <w:rFonts w:ascii="Cambria Math" w:hAnsi="Cambria Math"/>
                <w:sz w:val="44"/>
                <w:szCs w:val="44"/>
              </w:rPr>
              <m:t>dt</m:t>
            </m:r>
          </m:den>
        </m:f>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separate"/>
      </w:r>
      <w:r w:rsidRPr="00E779D5">
        <w:rPr>
          <w:rFonts w:ascii="Times New Roman" w:hAnsi="Times New Roman"/>
          <w:sz w:val="24"/>
          <w:szCs w:val="24"/>
        </w:rPr>
        <w:fldChar w:fldCharType="end"/>
      </w:r>
    </w:p>
    <w:p w14:paraId="45944E20" w14:textId="77777777" w:rsidR="00C64DF9" w:rsidRPr="00E779D5" w:rsidRDefault="00C64DF9" w:rsidP="00C64DF9">
      <w:pPr>
        <w:spacing w:line="360" w:lineRule="auto"/>
        <w:ind w:firstLineChars="200" w:firstLine="480"/>
        <w:rPr>
          <w:rFonts w:ascii="Times New Roman" w:hAnsi="Times New Roman"/>
          <w:sz w:val="24"/>
          <w:szCs w:val="24"/>
        </w:rPr>
      </w:pPr>
      <w:r w:rsidRPr="00E779D5">
        <w:rPr>
          <w:rFonts w:ascii="Times New Roman" w:hAnsi="Times New Roman" w:hint="eastAsia"/>
          <w:sz w:val="24"/>
          <w:szCs w:val="24"/>
        </w:rPr>
        <w:t>最后得到：</w:t>
      </w:r>
    </w:p>
    <w:p w14:paraId="6585ED13" w14:textId="68DBAD69" w:rsidR="00C64DF9" w:rsidRPr="00E779D5" w:rsidRDefault="00C64DF9" w:rsidP="00C64DF9">
      <w:pPr>
        <w:spacing w:line="360" w:lineRule="auto"/>
        <w:ind w:firstLineChars="200" w:firstLine="480"/>
        <w:jc w:val="center"/>
        <w:rPr>
          <w:rFonts w:ascii="Times New Roman" w:hAnsi="Times New Roman"/>
          <w:sz w:val="24"/>
          <w:szCs w:val="24"/>
        </w:rPr>
      </w:pP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f>
          <m:fPr>
            <m:ctrlPr>
              <w:rPr>
                <w:rFonts w:ascii="Cambria Math" w:hAnsi="Cambria Math"/>
                <w:sz w:val="44"/>
                <w:szCs w:val="44"/>
              </w:rPr>
            </m:ctrlPr>
          </m:fPr>
          <m:num>
            <m:r>
              <m:rPr>
                <m:sty m:val="p"/>
              </m:rPr>
              <w:rPr>
                <w:rFonts w:ascii="Cambria Math" w:hAnsi="Cambria Math"/>
                <w:sz w:val="44"/>
                <w:szCs w:val="44"/>
              </w:rPr>
              <m:t>d</m:t>
            </m:r>
            <m:sSub>
              <m:sSubPr>
                <m:ctrlPr>
                  <w:rPr>
                    <w:rFonts w:ascii="Cambria Math" w:hAnsi="Cambria Math"/>
                    <w:sz w:val="44"/>
                    <w:szCs w:val="44"/>
                  </w:rPr>
                </m:ctrlPr>
              </m:sSubPr>
              <m:e>
                <m:r>
                  <m:rPr>
                    <m:sty m:val="p"/>
                  </m:rPr>
                  <w:rPr>
                    <w:rFonts w:ascii="Cambria Math" w:hAnsi="Cambria Math"/>
                    <w:sz w:val="44"/>
                    <w:szCs w:val="44"/>
                  </w:rPr>
                  <m:t>E</m:t>
                </m:r>
              </m:e>
              <m:sub>
                <m:r>
                  <m:rPr>
                    <m:sty m:val="p"/>
                  </m:rPr>
                  <w:rPr>
                    <w:rFonts w:ascii="Cambria Math" w:hAnsi="Cambria Math"/>
                    <w:sz w:val="44"/>
                    <w:szCs w:val="44"/>
                  </w:rPr>
                  <m:t>1</m:t>
                </m:r>
              </m:sub>
            </m:sSub>
          </m:num>
          <m:den>
            <m:r>
              <m:rPr>
                <m:sty m:val="p"/>
              </m:rPr>
              <w:rPr>
                <w:rFonts w:ascii="Cambria Math" w:hAnsi="Cambria Math"/>
                <w:sz w:val="44"/>
                <w:szCs w:val="44"/>
              </w:rPr>
              <m:t>dt</m:t>
            </m:r>
          </m:den>
        </m:f>
        <m:r>
          <m:rPr>
            <m:sty m:val="p"/>
          </m:rPr>
          <w:rPr>
            <w:rFonts w:ascii="Cambria Math" w:hAnsi="Cambria Math"/>
            <w:sz w:val="44"/>
            <w:szCs w:val="44"/>
          </w:rPr>
          <m:t>+</m:t>
        </m:r>
        <m:f>
          <m:fPr>
            <m:ctrlPr>
              <w:rPr>
                <w:rFonts w:ascii="Cambria Math" w:hAnsi="Cambria Math"/>
                <w:sz w:val="44"/>
                <w:szCs w:val="44"/>
              </w:rPr>
            </m:ctrlPr>
          </m:fPr>
          <m:num>
            <m:r>
              <m:rPr>
                <m:sty m:val="p"/>
              </m:rPr>
              <w:rPr>
                <w:rFonts w:ascii="Cambria Math" w:hAnsi="Cambria Math"/>
                <w:sz w:val="44"/>
                <w:szCs w:val="44"/>
              </w:rPr>
              <m:t>1</m:t>
            </m:r>
          </m:num>
          <m:den>
            <m:sSub>
              <m:sSubPr>
                <m:ctrlPr>
                  <w:rPr>
                    <w:rFonts w:ascii="Cambria Math" w:hAnsi="Cambria Math"/>
                    <w:sz w:val="44"/>
                    <w:szCs w:val="44"/>
                  </w:rPr>
                </m:ctrlPr>
              </m:sSubPr>
              <m:e>
                <m:r>
                  <m:rPr>
                    <m:sty m:val="p"/>
                  </m:rPr>
                  <w:rPr>
                    <w:rFonts w:ascii="Cambria Math" w:hAnsi="Cambria Math"/>
                    <w:sz w:val="44"/>
                    <w:szCs w:val="44"/>
                  </w:rPr>
                  <m:t>R</m:t>
                </m:r>
              </m:e>
              <m:sub>
                <m:r>
                  <m:rPr>
                    <m:sty m:val="p"/>
                  </m:rPr>
                  <w:rPr>
                    <w:rFonts w:ascii="Cambria Math" w:hAnsi="Cambria Math"/>
                    <w:sz w:val="44"/>
                    <w:szCs w:val="44"/>
                  </w:rPr>
                  <m:t>P</m:t>
                </m:r>
              </m:sub>
            </m:sSub>
            <m:sSub>
              <m:sSubPr>
                <m:ctrlPr>
                  <w:rPr>
                    <w:rFonts w:ascii="Cambria Math" w:hAnsi="Cambria Math"/>
                    <w:sz w:val="44"/>
                    <w:szCs w:val="44"/>
                  </w:rPr>
                </m:ctrlPr>
              </m:sSubPr>
              <m:e>
                <m:r>
                  <m:rPr>
                    <m:sty m:val="p"/>
                  </m:rPr>
                  <w:rPr>
                    <w:rFonts w:ascii="Cambria Math" w:hAnsi="Cambria Math"/>
                    <w:sz w:val="44"/>
                    <w:szCs w:val="44"/>
                  </w:rPr>
                  <m:t>C</m:t>
                </m:r>
              </m:e>
              <m:sub>
                <m:r>
                  <m:rPr>
                    <m:sty m:val="p"/>
                  </m:rPr>
                  <w:rPr>
                    <w:rFonts w:ascii="Cambria Math" w:hAnsi="Cambria Math"/>
                    <w:sz w:val="44"/>
                    <w:szCs w:val="44"/>
                  </w:rPr>
                  <m:t>d</m:t>
                </m:r>
              </m:sub>
            </m:sSub>
          </m:den>
        </m:f>
        <m:sSub>
          <m:sSubPr>
            <m:ctrlPr>
              <w:rPr>
                <w:rFonts w:ascii="Cambria Math" w:hAnsi="Cambria Math"/>
                <w:sz w:val="44"/>
                <w:szCs w:val="44"/>
              </w:rPr>
            </m:ctrlPr>
          </m:sSubPr>
          <m:e>
            <m:r>
              <m:rPr>
                <m:sty m:val="p"/>
              </m:rPr>
              <w:rPr>
                <w:rFonts w:ascii="Cambria Math" w:hAnsi="Cambria Math"/>
                <w:sz w:val="44"/>
                <w:szCs w:val="44"/>
              </w:rPr>
              <m:t>E</m:t>
            </m:r>
          </m:e>
          <m:sub>
            <m:r>
              <m:rPr>
                <m:sty m:val="p"/>
              </m:rPr>
              <w:rPr>
                <w:rFonts w:ascii="Cambria Math" w:hAnsi="Cambria Math"/>
                <w:sz w:val="44"/>
                <w:szCs w:val="44"/>
              </w:rPr>
              <m:t>1</m:t>
            </m:r>
          </m:sub>
        </m:sSub>
        <m:r>
          <m:rPr>
            <m:sty m:val="p"/>
          </m:rPr>
          <w:rPr>
            <w:rFonts w:ascii="Cambria Math" w:hAnsi="Cambria Math"/>
            <w:sz w:val="44"/>
            <w:szCs w:val="44"/>
          </w:rPr>
          <m:t>=</m:t>
        </m:r>
        <m:f>
          <m:fPr>
            <m:ctrlPr>
              <w:rPr>
                <w:rFonts w:ascii="Cambria Math" w:hAnsi="Cambria Math"/>
                <w:sz w:val="44"/>
                <w:szCs w:val="44"/>
              </w:rPr>
            </m:ctrlPr>
          </m:fPr>
          <m:num>
            <m:r>
              <m:rPr>
                <m:sty m:val="p"/>
              </m:rPr>
              <w:rPr>
                <w:rFonts w:ascii="Cambria Math" w:hAnsi="Cambria Math"/>
                <w:sz w:val="44"/>
                <w:szCs w:val="44"/>
              </w:rPr>
              <m:t>I</m:t>
            </m:r>
          </m:num>
          <m:den>
            <m:sSub>
              <m:sSubPr>
                <m:ctrlPr>
                  <w:rPr>
                    <w:rFonts w:ascii="Cambria Math" w:hAnsi="Cambria Math"/>
                    <w:sz w:val="44"/>
                    <w:szCs w:val="44"/>
                  </w:rPr>
                </m:ctrlPr>
              </m:sSubPr>
              <m:e>
                <m:r>
                  <m:rPr>
                    <m:sty m:val="p"/>
                  </m:rPr>
                  <w:rPr>
                    <w:rFonts w:ascii="Cambria Math" w:hAnsi="Cambria Math"/>
                    <w:sz w:val="44"/>
                    <w:szCs w:val="44"/>
                  </w:rPr>
                  <m:t>C</m:t>
                </m:r>
              </m:e>
              <m:sub>
                <m:r>
                  <m:rPr>
                    <m:sty m:val="p"/>
                  </m:rPr>
                  <w:rPr>
                    <w:rFonts w:ascii="Cambria Math" w:hAnsi="Cambria Math"/>
                    <w:sz w:val="44"/>
                    <w:szCs w:val="44"/>
                  </w:rPr>
                  <m:t>d</m:t>
                </m:r>
              </m:sub>
            </m:sSub>
          </m:den>
        </m:f>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separate"/>
      </w:r>
      <w:r w:rsidRPr="00E779D5">
        <w:rPr>
          <w:rFonts w:ascii="Times New Roman" w:hAnsi="Times New Roman"/>
          <w:sz w:val="24"/>
          <w:szCs w:val="24"/>
        </w:rPr>
        <w:fldChar w:fldCharType="end"/>
      </w:r>
      <w:r w:rsidRPr="000242B2">
        <w:rPr>
          <w:rFonts w:ascii="Times New Roman" w:hAnsi="Times New Roman"/>
          <w:position w:val="-32"/>
          <w:sz w:val="24"/>
          <w:szCs w:val="24"/>
        </w:rPr>
        <w:object w:dxaOrig="2299" w:dyaOrig="740" w14:anchorId="0D81759B">
          <v:shape id="_x0000_i1047" type="#_x0000_t75" style="width:114.7pt;height:36.85pt" o:ole="">
            <v:imagedata r:id="rId37" o:title=""/>
          </v:shape>
          <o:OLEObject Type="Embed" ProgID="Equation.3" ShapeID="_x0000_i1047" DrawAspect="Content" ObjectID="_1585940028" r:id="rId38"/>
        </w:object>
      </w:r>
    </w:p>
    <w:p w14:paraId="5DE4EEBB" w14:textId="77777777" w:rsidR="00C64DF9" w:rsidRPr="00E779D5" w:rsidRDefault="00C64DF9" w:rsidP="00C64DF9">
      <w:pPr>
        <w:spacing w:line="360" w:lineRule="auto"/>
        <w:ind w:firstLineChars="200" w:firstLine="480"/>
        <w:rPr>
          <w:rFonts w:ascii="Times New Roman" w:hAnsi="Times New Roman"/>
          <w:sz w:val="24"/>
          <w:szCs w:val="24"/>
        </w:rPr>
      </w:pPr>
      <w:r w:rsidRPr="00E779D5">
        <w:rPr>
          <w:rFonts w:ascii="Times New Roman" w:hAnsi="Times New Roman" w:hint="eastAsia"/>
          <w:sz w:val="24"/>
          <w:szCs w:val="24"/>
        </w:rPr>
        <w:t>上式是一阶线性非齐次方程，其解为：</w:t>
      </w:r>
    </w:p>
    <w:p w14:paraId="32A76D4D" w14:textId="3F179DD6" w:rsidR="00C64DF9" w:rsidRPr="00E779D5" w:rsidRDefault="00C64DF9" w:rsidP="00C64DF9">
      <w:pPr>
        <w:spacing w:line="360" w:lineRule="auto"/>
        <w:ind w:firstLineChars="200" w:firstLine="480"/>
        <w:jc w:val="center"/>
        <w:rPr>
          <w:rFonts w:ascii="Times New Roman" w:hAnsi="Times New Roman"/>
          <w:sz w:val="24"/>
          <w:szCs w:val="24"/>
        </w:rPr>
      </w:pP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sSub>
          <m:sSubPr>
            <m:ctrlPr>
              <w:rPr>
                <w:rFonts w:ascii="Cambria Math" w:hAnsi="Cambria Math"/>
                <w:sz w:val="36"/>
                <w:szCs w:val="36"/>
              </w:rPr>
            </m:ctrlPr>
          </m:sSubPr>
          <m:e>
            <m:r>
              <m:rPr>
                <m:sty m:val="p"/>
              </m:rPr>
              <w:rPr>
                <w:rFonts w:ascii="Cambria Math" w:hAnsi="Cambria Math"/>
                <w:sz w:val="36"/>
                <w:szCs w:val="36"/>
              </w:rPr>
              <m:t>E</m:t>
            </m:r>
          </m:e>
          <m:sub>
            <m:r>
              <m:rPr>
                <m:sty m:val="p"/>
              </m:rPr>
              <w:rPr>
                <w:rFonts w:ascii="Cambria Math" w:hAnsi="Cambria Math"/>
                <w:sz w:val="36"/>
                <w:szCs w:val="36"/>
              </w:rPr>
              <m:t xml:space="preserve">1  </m:t>
            </m:r>
          </m:sub>
        </m:sSub>
        <m:r>
          <m:rPr>
            <m:sty m:val="p"/>
          </m:rPr>
          <w:rPr>
            <w:rFonts w:ascii="Cambria Math" w:hAnsi="Cambria Math"/>
            <w:sz w:val="36"/>
            <w:szCs w:val="36"/>
          </w:rPr>
          <m:t>=</m:t>
        </m:r>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separate"/>
      </w:r>
      <w:r w:rsidRPr="00E779D5">
        <w:rPr>
          <w:rFonts w:ascii="Times New Roman" w:hAnsi="Times New Roman"/>
          <w:sz w:val="24"/>
          <w:szCs w:val="24"/>
        </w:rPr>
        <w:fldChar w:fldCharType="end"/>
      </w:r>
      <w:r w:rsidRPr="00E779D5">
        <w:rPr>
          <w:rFonts w:ascii="Times New Roman" w:hAnsi="Times New Roman" w:hint="eastAsia"/>
          <w:sz w:val="24"/>
          <w:szCs w:val="24"/>
        </w:rPr>
        <w:t xml:space="preserve"> </w:t>
      </w: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r>
          <m:rPr>
            <m:sty m:val="p"/>
          </m:rPr>
          <w:rPr>
            <w:rFonts w:ascii="Cambria Math" w:hAnsi="Cambria Math"/>
            <w:sz w:val="36"/>
            <w:szCs w:val="36"/>
          </w:rPr>
          <m:t>I</m:t>
        </m:r>
        <m:sSub>
          <m:sSubPr>
            <m:ctrlPr>
              <w:rPr>
                <w:rFonts w:ascii="Cambria Math" w:hAnsi="Cambria Math"/>
                <w:sz w:val="36"/>
                <w:szCs w:val="36"/>
              </w:rPr>
            </m:ctrlPr>
          </m:sSubPr>
          <m:e>
            <m:r>
              <m:rPr>
                <m:sty m:val="p"/>
              </m:rPr>
              <w:rPr>
                <w:rFonts w:ascii="Cambria Math" w:hAnsi="Cambria Math"/>
                <w:sz w:val="36"/>
                <w:szCs w:val="36"/>
              </w:rPr>
              <m:t>R</m:t>
            </m:r>
          </m:e>
          <m:sub>
            <m:r>
              <m:rPr>
                <m:sty m:val="p"/>
              </m:rPr>
              <w:rPr>
                <w:rFonts w:ascii="Cambria Math" w:hAnsi="Cambria Math"/>
                <w:sz w:val="36"/>
                <w:szCs w:val="36"/>
              </w:rPr>
              <m:t>P</m:t>
            </m:r>
          </m:sub>
        </m:sSub>
        <m:r>
          <m:rPr>
            <m:sty m:val="p"/>
          </m:rPr>
          <w:rPr>
            <w:rFonts w:ascii="Cambria Math" w:hAnsi="Cambria Math"/>
            <w:sz w:val="36"/>
            <w:szCs w:val="36"/>
          </w:rPr>
          <m:t>+Aexp(-</m:t>
        </m:r>
        <m:f>
          <m:fPr>
            <m:ctrlPr>
              <w:rPr>
                <w:rFonts w:ascii="Cambria Math" w:hAnsi="Cambria Math"/>
                <w:sz w:val="36"/>
                <w:szCs w:val="36"/>
              </w:rPr>
            </m:ctrlPr>
          </m:fPr>
          <m:num>
            <m:r>
              <m:rPr>
                <m:sty m:val="p"/>
              </m:rPr>
              <w:rPr>
                <w:rFonts w:ascii="Cambria Math" w:hAnsi="Cambria Math"/>
                <w:sz w:val="36"/>
                <w:szCs w:val="36"/>
              </w:rPr>
              <m:t>t</m:t>
            </m:r>
          </m:num>
          <m:den>
            <m:sSub>
              <m:sSubPr>
                <m:ctrlPr>
                  <w:rPr>
                    <w:rFonts w:ascii="Cambria Math" w:hAnsi="Cambria Math"/>
                    <w:sz w:val="36"/>
                    <w:szCs w:val="36"/>
                  </w:rPr>
                </m:ctrlPr>
              </m:sSubPr>
              <m:e>
                <m:r>
                  <m:rPr>
                    <m:sty m:val="p"/>
                  </m:rPr>
                  <w:rPr>
                    <w:rFonts w:ascii="Cambria Math" w:hAnsi="Cambria Math"/>
                    <w:sz w:val="36"/>
                    <w:szCs w:val="36"/>
                  </w:rPr>
                  <m:t>R</m:t>
                </m:r>
              </m:e>
              <m:sub>
                <m:r>
                  <m:rPr>
                    <m:sty m:val="p"/>
                  </m:rPr>
                  <w:rPr>
                    <w:rFonts w:ascii="Cambria Math" w:hAnsi="Cambria Math"/>
                    <w:sz w:val="36"/>
                    <w:szCs w:val="36"/>
                  </w:rPr>
                  <m:t>P</m:t>
                </m:r>
              </m:sub>
            </m:sSub>
            <m:sSub>
              <m:sSubPr>
                <m:ctrlPr>
                  <w:rPr>
                    <w:rFonts w:ascii="Cambria Math" w:hAnsi="Cambria Math"/>
                    <w:sz w:val="36"/>
                    <w:szCs w:val="36"/>
                  </w:rPr>
                </m:ctrlPr>
              </m:sSubPr>
              <m:e>
                <m:r>
                  <m:rPr>
                    <m:sty m:val="p"/>
                  </m:rPr>
                  <w:rPr>
                    <w:rFonts w:ascii="Cambria Math" w:hAnsi="Cambria Math"/>
                    <w:sz w:val="36"/>
                    <w:szCs w:val="36"/>
                  </w:rPr>
                  <m:t>C</m:t>
                </m:r>
              </m:e>
              <m:sub>
                <m:r>
                  <m:rPr>
                    <m:sty m:val="p"/>
                  </m:rPr>
                  <w:rPr>
                    <w:rFonts w:ascii="Cambria Math" w:hAnsi="Cambria Math"/>
                    <w:sz w:val="36"/>
                    <w:szCs w:val="36"/>
                  </w:rPr>
                  <m:t>d</m:t>
                </m:r>
              </m:sub>
            </m:sSub>
          </m:den>
        </m:f>
        <m:r>
          <m:rPr>
            <m:sty m:val="p"/>
          </m:rPr>
          <w:rPr>
            <w:rFonts w:ascii="Cambria Math" w:hAnsi="Cambria Math"/>
            <w:sz w:val="36"/>
            <w:szCs w:val="36"/>
          </w:rPr>
          <m:t>)</m:t>
        </m:r>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separate"/>
      </w:r>
      <w:r w:rsidRPr="00E779D5">
        <w:rPr>
          <w:rFonts w:ascii="Times New Roman" w:hAnsi="Times New Roman"/>
          <w:sz w:val="24"/>
          <w:szCs w:val="24"/>
        </w:rPr>
        <w:fldChar w:fldCharType="end"/>
      </w:r>
      <w:r w:rsidRPr="000242B2">
        <w:rPr>
          <w:rFonts w:ascii="Times New Roman" w:hAnsi="Times New Roman"/>
          <w:position w:val="-36"/>
          <w:sz w:val="24"/>
          <w:szCs w:val="24"/>
        </w:rPr>
        <w:object w:dxaOrig="3019" w:dyaOrig="840" w14:anchorId="1E167D66">
          <v:shape id="_x0000_i1050" type="#_x0000_t75" style="width:150.7pt;height:41.85pt" o:ole="">
            <v:imagedata r:id="rId39" o:title=""/>
          </v:shape>
          <o:OLEObject Type="Embed" ProgID="Equation.3" ShapeID="_x0000_i1050" DrawAspect="Content" ObjectID="_1585940029" r:id="rId40"/>
        </w:object>
      </w:r>
    </w:p>
    <w:p w14:paraId="5C18F5FE" w14:textId="77777777" w:rsidR="00C64DF9" w:rsidRPr="00E779D5" w:rsidRDefault="00C64DF9" w:rsidP="00C64DF9">
      <w:pPr>
        <w:spacing w:line="360" w:lineRule="auto"/>
        <w:ind w:firstLineChars="200" w:firstLine="480"/>
        <w:rPr>
          <w:rFonts w:ascii="Times New Roman" w:hAnsi="Times New Roman"/>
          <w:sz w:val="24"/>
          <w:szCs w:val="24"/>
        </w:rPr>
      </w:pPr>
      <w:r w:rsidRPr="00E779D5">
        <w:rPr>
          <w:rFonts w:ascii="Times New Roman" w:hAnsi="Times New Roman" w:hint="eastAsia"/>
          <w:sz w:val="24"/>
          <w:szCs w:val="24"/>
        </w:rPr>
        <w:t>边界条件：</w:t>
      </w:r>
      <w:r w:rsidRPr="00E779D5">
        <w:rPr>
          <w:rFonts w:ascii="Times New Roman" w:hAnsi="Times New Roman" w:hint="eastAsia"/>
          <w:sz w:val="24"/>
          <w:szCs w:val="24"/>
        </w:rPr>
        <w:t>t=0</w:t>
      </w:r>
      <w:r>
        <w:rPr>
          <w:rFonts w:ascii="Times New Roman" w:hAnsi="Times New Roman" w:hint="eastAsia"/>
          <w:sz w:val="24"/>
          <w:szCs w:val="24"/>
        </w:rPr>
        <w:t>，</w:t>
      </w:r>
      <w:r w:rsidRPr="00A475AB">
        <w:rPr>
          <w:position w:val="-10"/>
        </w:rPr>
        <w:object w:dxaOrig="279" w:dyaOrig="360" w14:anchorId="5FD58599">
          <v:shape id="_x0000_i1051" type="#_x0000_t75" style="width:14.25pt;height:18.4pt" o:ole="">
            <v:imagedata r:id="rId41" o:title=""/>
          </v:shape>
          <o:OLEObject Type="Embed" ProgID="Equation.3" ShapeID="_x0000_i1051" DrawAspect="Content" ObjectID="_1585940030" r:id="rId42"/>
        </w:object>
      </w:r>
      <w:r w:rsidRPr="00E779D5">
        <w:rPr>
          <w:rFonts w:ascii="Times New Roman" w:hAnsi="Times New Roman" w:hint="eastAsia"/>
          <w:sz w:val="24"/>
          <w:szCs w:val="24"/>
        </w:rPr>
        <w:t>=0,</w:t>
      </w:r>
      <w:r w:rsidRPr="00E779D5">
        <w:rPr>
          <w:rFonts w:ascii="Times New Roman" w:hAnsi="Times New Roman" w:hint="eastAsia"/>
          <w:sz w:val="24"/>
          <w:szCs w:val="24"/>
        </w:rPr>
        <w:t>代入上式，最后求得：</w:t>
      </w:r>
    </w:p>
    <w:p w14:paraId="44A1F501" w14:textId="77777777" w:rsidR="00C64DF9" w:rsidRPr="00E779D5" w:rsidRDefault="00C64DF9" w:rsidP="00C64DF9">
      <w:pPr>
        <w:spacing w:line="360" w:lineRule="auto"/>
        <w:ind w:firstLineChars="200" w:firstLine="480"/>
        <w:jc w:val="center"/>
        <w:rPr>
          <w:rFonts w:ascii="Times New Roman" w:hAnsi="Times New Roman"/>
          <w:b/>
          <w:sz w:val="24"/>
          <w:szCs w:val="24"/>
        </w:rPr>
      </w:pPr>
      <w:r w:rsidRPr="000242B2">
        <w:rPr>
          <w:rFonts w:ascii="Times New Roman" w:hAnsi="Times New Roman"/>
          <w:position w:val="-36"/>
          <w:sz w:val="24"/>
          <w:szCs w:val="24"/>
        </w:rPr>
        <w:object w:dxaOrig="3620" w:dyaOrig="840" w14:anchorId="1D732CBB">
          <v:shape id="_x0000_i1052" type="#_x0000_t75" style="width:180.85pt;height:41.85pt" o:ole="">
            <v:imagedata r:id="rId43" o:title=""/>
          </v:shape>
          <o:OLEObject Type="Embed" ProgID="Equation.3" ShapeID="_x0000_i1052" DrawAspect="Content" ObjectID="_1585940031" r:id="rId44"/>
        </w:object>
      </w:r>
    </w:p>
    <w:p w14:paraId="1440F824" w14:textId="77777777" w:rsidR="00C64DF9" w:rsidRPr="00E779D5" w:rsidRDefault="00C64DF9" w:rsidP="00C64DF9">
      <w:pPr>
        <w:spacing w:line="360" w:lineRule="auto"/>
        <w:ind w:firstLineChars="200" w:firstLine="480"/>
        <w:rPr>
          <w:rFonts w:ascii="Times New Roman" w:hAnsi="Times New Roman"/>
          <w:sz w:val="24"/>
          <w:szCs w:val="24"/>
        </w:rPr>
      </w:pPr>
    </w:p>
    <w:p w14:paraId="1B7C2937" w14:textId="7C401455" w:rsidR="00C64DF9" w:rsidRPr="00E779D5" w:rsidRDefault="00C64DF9" w:rsidP="00C64DF9">
      <w:pPr>
        <w:spacing w:line="360" w:lineRule="auto"/>
        <w:ind w:firstLineChars="200" w:firstLine="480"/>
        <w:rPr>
          <w:rFonts w:ascii="Times New Roman" w:hAnsi="Times New Roman"/>
          <w:sz w:val="24"/>
          <w:szCs w:val="24"/>
        </w:rPr>
      </w:pPr>
      <w:r w:rsidRPr="00E779D5">
        <w:rPr>
          <w:rFonts w:ascii="Times New Roman" w:hAnsi="Times New Roman"/>
          <w:noProof/>
          <w:sz w:val="24"/>
          <w:szCs w:val="24"/>
        </w:rPr>
        <w:lastRenderedPageBreak/>
        <mc:AlternateContent>
          <mc:Choice Requires="wps">
            <w:drawing>
              <wp:anchor distT="0" distB="0" distL="114300" distR="114300" simplePos="0" relativeHeight="251664384" behindDoc="0" locked="0" layoutInCell="1" allowOverlap="1" wp14:anchorId="510E6985" wp14:editId="1428CCA8">
                <wp:simplePos x="0" y="0"/>
                <wp:positionH relativeFrom="column">
                  <wp:posOffset>819150</wp:posOffset>
                </wp:positionH>
                <wp:positionV relativeFrom="paragraph">
                  <wp:posOffset>1889125</wp:posOffset>
                </wp:positionV>
                <wp:extent cx="0" cy="504190"/>
                <wp:effectExtent l="76200" t="22225" r="76200" b="1651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19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E7C4" id="直接连接符 30"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148.75pt" to="64.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">
                <v:stroke startarrow="open" endarrow="open"/>
              </v:line>
            </w:pict>
          </mc:Fallback>
        </mc:AlternateContent>
      </w:r>
      <w:r w:rsidRPr="00E779D5">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30F2FB8B" wp14:editId="6D1626F2">
                <wp:simplePos x="0" y="0"/>
                <wp:positionH relativeFrom="column">
                  <wp:posOffset>819150</wp:posOffset>
                </wp:positionH>
                <wp:positionV relativeFrom="paragraph">
                  <wp:posOffset>521335</wp:posOffset>
                </wp:positionV>
                <wp:extent cx="0" cy="1367790"/>
                <wp:effectExtent l="76200" t="16510" r="76200" b="1587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6779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A5EB" id="直接连接符 29"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41.05pt" to="64.5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">
                <v:stroke startarrow="open" endarrow="open"/>
              </v:line>
            </w:pict>
          </mc:Fallback>
        </mc:AlternateContent>
      </w:r>
      <w:r w:rsidRPr="00E779D5">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74A8D05F" wp14:editId="7F65D3CA">
                <wp:simplePos x="0" y="0"/>
                <wp:positionH relativeFrom="column">
                  <wp:posOffset>449580</wp:posOffset>
                </wp:positionH>
                <wp:positionV relativeFrom="paragraph">
                  <wp:posOffset>1873885</wp:posOffset>
                </wp:positionV>
                <wp:extent cx="502920" cy="0"/>
                <wp:effectExtent l="11430" t="6985" r="9525" b="12065"/>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B6808" id="直接连接符 2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147.55pt" to="75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"/>
            </w:pict>
          </mc:Fallback>
        </mc:AlternateContent>
      </w:r>
      <w:r w:rsidRPr="00E779D5">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0B4EB44A" wp14:editId="27EE2622">
                <wp:simplePos x="0" y="0"/>
                <wp:positionH relativeFrom="column">
                  <wp:posOffset>1162685</wp:posOffset>
                </wp:positionH>
                <wp:positionV relativeFrom="paragraph">
                  <wp:posOffset>782955</wp:posOffset>
                </wp:positionV>
                <wp:extent cx="287020" cy="2376170"/>
                <wp:effectExtent l="105410" t="40005" r="17145" b="2222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020" cy="2376170"/>
                        </a:xfrm>
                        <a:prstGeom prst="line">
                          <a:avLst/>
                        </a:prstGeom>
                        <a:noFill/>
                        <a:ln w="31750">
                          <a:solidFill>
                            <a:srgbClr val="333399"/>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A4F02" id="直接连接符 27" o:spid="_x0000_s1026" style="position:absolute;left:0;text-align:lef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5pt,61.65pt" to="114.15pt,2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" strokecolor="#339" strokeweight="2.5pt">
                <v:stroke endarrow="open"/>
              </v:line>
            </w:pict>
          </mc:Fallback>
        </mc:AlternateContent>
      </w:r>
      <w:r w:rsidRPr="00E779D5">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65674463" wp14:editId="1AF86D2D">
                <wp:simplePos x="0" y="0"/>
                <wp:positionH relativeFrom="column">
                  <wp:posOffset>449580</wp:posOffset>
                </wp:positionH>
                <wp:positionV relativeFrom="paragraph">
                  <wp:posOffset>635</wp:posOffset>
                </wp:positionV>
                <wp:extent cx="1152525" cy="1873250"/>
                <wp:effectExtent l="20955" t="19685" r="17145" b="2159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2525" cy="1873250"/>
                        </a:xfrm>
                        <a:prstGeom prst="line">
                          <a:avLst/>
                        </a:prstGeom>
                        <a:noFill/>
                        <a:ln w="28575">
                          <a:solidFill>
                            <a:srgbClr val="FF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E2E96" id="直接连接符 26" o:spid="_x0000_s1026" style="position:absolute;left:0;text-align:lef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05pt" to="126.15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" strokecolor="red" strokeweight="2.25pt">
                <v:stroke dashstyle="longDash"/>
              </v:line>
            </w:pict>
          </mc:Fallback>
        </mc:AlternateContent>
      </w:r>
      <w:r w:rsidRPr="00E779D5">
        <w:rPr>
          <w:rFonts w:ascii="Times New Roman" w:hAnsi="Times New Roman"/>
          <w:noProof/>
          <w:sz w:val="24"/>
          <w:szCs w:val="24"/>
        </w:rPr>
        <w:drawing>
          <wp:inline distT="0" distB="0" distL="0" distR="0" wp14:anchorId="6687B5DB" wp14:editId="688C8F8A">
            <wp:extent cx="3638550" cy="2686050"/>
            <wp:effectExtent l="0" t="0" r="0" b="0"/>
            <wp:docPr id="22" name="图片 22" descr="说明: 扫描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扫描0005"/>
                    <pic:cNvPicPr>
                      <a:picLocks noChangeAspect="1" noChangeArrowheads="1"/>
                    </pic:cNvPicPr>
                  </pic:nvPicPr>
                  <pic:blipFill>
                    <a:blip r:embed="rId45">
                      <a:extLst>
                        <a:ext uri="{28A0092B-C50C-407E-A947-70E740481C1C}">
                          <a14:useLocalDpi xmlns:a14="http://schemas.microsoft.com/office/drawing/2010/main" val="0"/>
                        </a:ext>
                      </a:extLst>
                    </a:blip>
                    <a:srcRect r="2502" b="15845"/>
                    <a:stretch>
                      <a:fillRect/>
                    </a:stretch>
                  </pic:blipFill>
                  <pic:spPr bwMode="auto">
                    <a:xfrm>
                      <a:off x="0" y="0"/>
                      <a:ext cx="3638550" cy="2686050"/>
                    </a:xfrm>
                    <a:prstGeom prst="rect">
                      <a:avLst/>
                    </a:prstGeom>
                    <a:noFill/>
                    <a:ln>
                      <a:noFill/>
                    </a:ln>
                  </pic:spPr>
                </pic:pic>
              </a:graphicData>
            </a:graphic>
          </wp:inline>
        </w:drawing>
      </w:r>
    </w:p>
    <w:p w14:paraId="0545D5F0" w14:textId="77777777" w:rsidR="00C64DF9" w:rsidRPr="00FA78AC" w:rsidRDefault="00C64DF9" w:rsidP="00C64DF9">
      <w:pPr>
        <w:spacing w:line="300" w:lineRule="auto"/>
        <w:jc w:val="center"/>
        <w:rPr>
          <w:rFonts w:ascii="宋体" w:hAnsi="宋体"/>
          <w:b/>
          <w:szCs w:val="21"/>
        </w:rPr>
      </w:pPr>
      <w:r w:rsidRPr="00E779D5">
        <w:rPr>
          <w:rFonts w:ascii="Times New Roman" w:hAnsi="Times New Roman" w:hint="eastAsia"/>
          <w:sz w:val="24"/>
          <w:szCs w:val="24"/>
        </w:rPr>
        <w:t xml:space="preserve">        </w:t>
      </w:r>
      <w:r w:rsidRPr="00FA78AC">
        <w:rPr>
          <w:rFonts w:ascii="宋体" w:hAnsi="宋体" w:hint="eastAsia"/>
          <w:b/>
          <w:szCs w:val="21"/>
        </w:rPr>
        <w:t>图3 恒电流充电曲线图</w:t>
      </w:r>
    </w:p>
    <w:p w14:paraId="632CF914" w14:textId="35350131" w:rsidR="00C64DF9" w:rsidRPr="00E779D5" w:rsidRDefault="00C64DF9" w:rsidP="00C64DF9">
      <w:pPr>
        <w:spacing w:line="360" w:lineRule="auto"/>
        <w:ind w:firstLineChars="1000" w:firstLine="2100"/>
        <w:jc w:val="left"/>
        <w:rPr>
          <w:rFonts w:ascii="Times New Roman" w:hAnsi="Times New Roman"/>
          <w:sz w:val="24"/>
          <w:szCs w:val="24"/>
        </w:rPr>
      </w:pPr>
      <w:r w:rsidRPr="00025187">
        <w:rPr>
          <w:position w:val="-66"/>
        </w:rPr>
        <w:object w:dxaOrig="1560" w:dyaOrig="1060" w14:anchorId="7F588E09">
          <v:shape id="_x0000_i1054" type="#_x0000_t75" style="width:77.85pt;height:52.75pt" o:ole="">
            <v:imagedata r:id="rId46" o:title=""/>
          </v:shape>
          <o:OLEObject Type="Embed" ProgID="Equation.3" ShapeID="_x0000_i1054" DrawAspect="Content" ObjectID="_1585940032" r:id="rId47"/>
        </w:object>
      </w: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sSub>
          <m:sSubPr>
            <m:ctrlPr>
              <w:rPr>
                <w:rFonts w:ascii="Cambria Math" w:hAnsi="Cambria Math"/>
                <w:sz w:val="36"/>
                <w:szCs w:val="36"/>
              </w:rPr>
            </m:ctrlPr>
          </m:sSubPr>
          <m:e>
            <m:r>
              <m:rPr>
                <m:sty m:val="p"/>
              </m:rPr>
              <w:rPr>
                <w:rFonts w:ascii="Cambria Math" w:hAnsi="Cambria Math"/>
                <w:sz w:val="36"/>
                <w:szCs w:val="36"/>
              </w:rPr>
              <m:t>C</m:t>
            </m:r>
          </m:e>
          <m:sub>
            <m:r>
              <m:rPr>
                <m:sty m:val="p"/>
              </m:rPr>
              <w:rPr>
                <w:rFonts w:ascii="Cambria Math" w:hAnsi="Cambria Math"/>
                <w:sz w:val="36"/>
                <w:szCs w:val="36"/>
              </w:rPr>
              <m:t xml:space="preserve">d </m:t>
            </m:r>
          </m:sub>
        </m:sSub>
        <m:r>
          <m:rPr>
            <m:sty m:val="p"/>
          </m:rPr>
          <w:rPr>
            <w:rFonts w:ascii="Cambria Math" w:hAnsi="Cambria Math"/>
            <w:sz w:val="36"/>
            <w:szCs w:val="36"/>
          </w:rPr>
          <m:t>=</m:t>
        </m:r>
        <m:f>
          <m:fPr>
            <m:ctrlPr>
              <w:rPr>
                <w:rFonts w:ascii="Cambria Math" w:hAnsi="Cambria Math"/>
                <w:sz w:val="36"/>
                <w:szCs w:val="36"/>
              </w:rPr>
            </m:ctrlPr>
          </m:fPr>
          <m:num>
            <m:r>
              <m:rPr>
                <m:sty m:val="p"/>
              </m:rPr>
              <w:rPr>
                <w:rFonts w:ascii="Cambria Math" w:hAnsi="Cambria Math"/>
                <w:sz w:val="36"/>
                <w:szCs w:val="36"/>
              </w:rPr>
              <m:t>I</m:t>
            </m:r>
          </m:num>
          <m:den>
            <m:sSub>
              <m:sSubPr>
                <m:ctrlPr>
                  <w:rPr>
                    <w:rFonts w:ascii="Cambria Math" w:hAnsi="Cambria Math"/>
                    <w:sz w:val="36"/>
                    <w:szCs w:val="36"/>
                  </w:rPr>
                </m:ctrlPr>
              </m:sSubPr>
              <m:e>
                <m:d>
                  <m:dPr>
                    <m:begChr m:val="["/>
                    <m:endChr m:val="]"/>
                    <m:ctrlPr>
                      <w:rPr>
                        <w:rFonts w:ascii="Cambria Math" w:hAnsi="Cambria Math"/>
                        <w:sz w:val="36"/>
                        <w:szCs w:val="36"/>
                      </w:rPr>
                    </m:ctrlPr>
                  </m:dPr>
                  <m:e>
                    <m:f>
                      <m:fPr>
                        <m:ctrlPr>
                          <w:rPr>
                            <w:rFonts w:ascii="Cambria Math" w:hAnsi="Cambria Math"/>
                            <w:sz w:val="36"/>
                            <w:szCs w:val="36"/>
                          </w:rPr>
                        </m:ctrlPr>
                      </m:fPr>
                      <m:num>
                        <m:sSub>
                          <m:sSubPr>
                            <m:ctrlPr>
                              <w:rPr>
                                <w:rFonts w:ascii="Cambria Math" w:hAnsi="Cambria Math"/>
                                <w:sz w:val="36"/>
                                <w:szCs w:val="36"/>
                              </w:rPr>
                            </m:ctrlPr>
                          </m:sSubPr>
                          <m:e>
                            <m:r>
                              <m:rPr>
                                <m:sty m:val="p"/>
                              </m:rPr>
                              <w:rPr>
                                <w:rFonts w:ascii="Cambria Math" w:hAnsi="Cambria Math"/>
                                <w:sz w:val="36"/>
                                <w:szCs w:val="36"/>
                              </w:rPr>
                              <m:t>d</m:t>
                            </m:r>
                          </m:e>
                          <m:sub>
                            <m:r>
                              <m:rPr>
                                <m:sty m:val="p"/>
                              </m:rPr>
                              <w:rPr>
                                <w:rFonts w:ascii="Cambria Math" w:hAnsi="Cambria Math"/>
                                <w:sz w:val="36"/>
                                <w:szCs w:val="36"/>
                              </w:rPr>
                              <m:t>E</m:t>
                            </m:r>
                          </m:sub>
                        </m:sSub>
                      </m:num>
                      <m:den>
                        <m:sSub>
                          <m:sSubPr>
                            <m:ctrlPr>
                              <w:rPr>
                                <w:rFonts w:ascii="Cambria Math" w:hAnsi="Cambria Math"/>
                                <w:sz w:val="36"/>
                                <w:szCs w:val="36"/>
                              </w:rPr>
                            </m:ctrlPr>
                          </m:sSubPr>
                          <m:e>
                            <m:r>
                              <m:rPr>
                                <m:sty m:val="p"/>
                              </m:rPr>
                              <w:rPr>
                                <w:rFonts w:ascii="Cambria Math" w:hAnsi="Cambria Math"/>
                                <w:sz w:val="36"/>
                                <w:szCs w:val="36"/>
                              </w:rPr>
                              <m:t>d</m:t>
                            </m:r>
                          </m:e>
                          <m:sub>
                            <m:r>
                              <m:rPr>
                                <m:sty m:val="p"/>
                              </m:rPr>
                              <w:rPr>
                                <w:rFonts w:ascii="Cambria Math" w:hAnsi="Cambria Math"/>
                                <w:sz w:val="36"/>
                                <w:szCs w:val="36"/>
                              </w:rPr>
                              <m:t>t</m:t>
                            </m:r>
                          </m:sub>
                        </m:sSub>
                      </m:den>
                    </m:f>
                  </m:e>
                </m:d>
              </m:e>
              <m:sub>
                <m:r>
                  <m:rPr>
                    <m:sty m:val="p"/>
                  </m:rPr>
                  <w:rPr>
                    <w:rFonts w:ascii="Cambria Math" w:hAnsi="Cambria Math"/>
                    <w:sz w:val="36"/>
                    <w:szCs w:val="36"/>
                  </w:rPr>
                  <m:t>t=0</m:t>
                </m:r>
              </m:sub>
            </m:sSub>
          </m:den>
        </m:f>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separate"/>
      </w:r>
      <w:r w:rsidRPr="00E779D5">
        <w:rPr>
          <w:rFonts w:ascii="Times New Roman" w:hAnsi="Times New Roman"/>
          <w:sz w:val="24"/>
          <w:szCs w:val="24"/>
        </w:rPr>
        <w:fldChar w:fldCharType="end"/>
      </w:r>
    </w:p>
    <w:p w14:paraId="4F5C6A80" w14:textId="77777777" w:rsidR="00C64DF9" w:rsidRPr="00E779D5" w:rsidRDefault="00C64DF9" w:rsidP="00C64DF9">
      <w:pPr>
        <w:spacing w:line="360" w:lineRule="auto"/>
        <w:ind w:firstLineChars="200" w:firstLine="480"/>
        <w:rPr>
          <w:rFonts w:ascii="Times New Roman" w:hAnsi="Times New Roman"/>
          <w:sz w:val="24"/>
          <w:szCs w:val="24"/>
        </w:rPr>
      </w:pPr>
      <w:r w:rsidRPr="00E779D5">
        <w:rPr>
          <w:rFonts w:ascii="Times New Roman" w:hAnsi="Times New Roman"/>
          <w:sz w:val="24"/>
          <w:szCs w:val="24"/>
        </w:rPr>
        <w:t>t=0</w:t>
      </w:r>
      <w:r w:rsidRPr="00E779D5">
        <w:rPr>
          <w:rFonts w:ascii="Times New Roman" w:hAnsi="Times New Roman" w:hint="eastAsia"/>
          <w:sz w:val="24"/>
          <w:szCs w:val="24"/>
        </w:rPr>
        <w:t>时，</w:t>
      </w:r>
      <w:r w:rsidRPr="009D153E">
        <w:rPr>
          <w:rFonts w:ascii="Times New Roman" w:hAnsi="Times New Roman"/>
          <w:position w:val="-10"/>
          <w:sz w:val="24"/>
          <w:szCs w:val="24"/>
        </w:rPr>
        <w:object w:dxaOrig="300" w:dyaOrig="360" w14:anchorId="61E2AFF1">
          <v:shape id="_x0000_i1056" type="#_x0000_t75" style="width:15.05pt;height:18.4pt" o:ole="">
            <v:imagedata r:id="rId48" o:title=""/>
          </v:shape>
          <o:OLEObject Type="Embed" ProgID="Equation.3" ShapeID="_x0000_i1056" DrawAspect="Content" ObjectID="_1585940033" r:id="rId49"/>
        </w:object>
      </w:r>
      <w:r w:rsidRPr="00E779D5">
        <w:rPr>
          <w:rFonts w:ascii="Times New Roman" w:hAnsi="Times New Roman"/>
          <w:sz w:val="24"/>
          <w:szCs w:val="24"/>
        </w:rPr>
        <w:t>=</w:t>
      </w:r>
      <w:r w:rsidRPr="009D153E">
        <w:rPr>
          <w:rFonts w:ascii="Times New Roman" w:hAnsi="Times New Roman"/>
          <w:position w:val="-10"/>
          <w:sz w:val="24"/>
          <w:szCs w:val="24"/>
        </w:rPr>
        <w:object w:dxaOrig="380" w:dyaOrig="360" w14:anchorId="50849482">
          <v:shape id="_x0000_i1057" type="#_x0000_t75" style="width:19.25pt;height:18.4pt" o:ole="">
            <v:imagedata r:id="rId50" o:title=""/>
          </v:shape>
          <o:OLEObject Type="Embed" ProgID="Equation.3" ShapeID="_x0000_i1057" DrawAspect="Content" ObjectID="_1585940034" r:id="rId51"/>
        </w:object>
      </w:r>
      <w:r>
        <w:rPr>
          <w:rFonts w:ascii="Times New Roman" w:hAnsi="Times New Roman" w:hint="eastAsia"/>
          <w:sz w:val="24"/>
          <w:szCs w:val="24"/>
        </w:rPr>
        <w:t>；</w:t>
      </w:r>
      <w:r w:rsidRPr="00E779D5">
        <w:rPr>
          <w:rFonts w:ascii="Times New Roman" w:hAnsi="Times New Roman" w:hint="eastAsia"/>
          <w:sz w:val="24"/>
          <w:szCs w:val="24"/>
        </w:rPr>
        <w:t>t</w:t>
      </w:r>
      <w:r>
        <w:rPr>
          <w:rFonts w:ascii="Times New Roman" w:hAnsi="Times New Roman" w:hint="eastAsia"/>
          <w:sz w:val="24"/>
          <w:szCs w:val="24"/>
        </w:rPr>
        <w:sym w:font="Wingdings 3" w:char="F022"/>
      </w:r>
      <w:r w:rsidRPr="00E779D5">
        <w:rPr>
          <w:rFonts w:ascii="Times New Roman" w:hAnsi="Times New Roman"/>
          <w:sz w:val="24"/>
          <w:szCs w:val="24"/>
        </w:rPr>
        <w:t>∞</w:t>
      </w:r>
      <w:r w:rsidRPr="00E779D5">
        <w:rPr>
          <w:rFonts w:ascii="Times New Roman" w:hAnsi="Times New Roman" w:hint="eastAsia"/>
          <w:sz w:val="24"/>
          <w:szCs w:val="24"/>
        </w:rPr>
        <w:t>时，</w:t>
      </w:r>
      <w:r w:rsidRPr="009D153E">
        <w:rPr>
          <w:rFonts w:ascii="Times New Roman" w:hAnsi="Times New Roman"/>
          <w:position w:val="-12"/>
          <w:sz w:val="24"/>
          <w:szCs w:val="24"/>
        </w:rPr>
        <w:object w:dxaOrig="1740" w:dyaOrig="380" w14:anchorId="0942158C">
          <v:shape id="_x0000_i1058" type="#_x0000_t75" style="width:87.05pt;height:19.25pt" o:ole="">
            <v:imagedata r:id="rId52" o:title=""/>
          </v:shape>
          <o:OLEObject Type="Embed" ProgID="Equation.3" ShapeID="_x0000_i1058" DrawAspect="Content" ObjectID="_1585940035" r:id="rId53"/>
        </w:object>
      </w:r>
    </w:p>
    <w:p w14:paraId="276EA278" w14:textId="77777777" w:rsidR="00C64DF9" w:rsidRPr="00E779D5" w:rsidRDefault="00C64DF9" w:rsidP="00C64DF9">
      <w:pPr>
        <w:spacing w:line="360" w:lineRule="auto"/>
        <w:ind w:firstLineChars="200" w:firstLine="480"/>
        <w:rPr>
          <w:rFonts w:ascii="Times New Roman" w:hAnsi="Times New Roman"/>
          <w:bCs/>
          <w:sz w:val="24"/>
          <w:szCs w:val="24"/>
        </w:rPr>
      </w:pPr>
      <w:r w:rsidRPr="00E779D5">
        <w:rPr>
          <w:rFonts w:ascii="Times New Roman" w:hAnsi="Times New Roman" w:hint="eastAsia"/>
          <w:sz w:val="24"/>
          <w:szCs w:val="24"/>
        </w:rPr>
        <w:t>因此</w:t>
      </w:r>
      <w:r w:rsidRPr="00E779D5">
        <w:rPr>
          <w:rFonts w:ascii="Times New Roman" w:hAnsi="Times New Roman" w:hint="eastAsia"/>
          <w:sz w:val="24"/>
          <w:szCs w:val="24"/>
        </w:rPr>
        <w:t>,</w:t>
      </w:r>
      <w:r w:rsidRPr="00E779D5">
        <w:rPr>
          <w:rFonts w:ascii="Times New Roman" w:hAnsi="Times New Roman" w:hint="eastAsia"/>
          <w:sz w:val="24"/>
          <w:szCs w:val="24"/>
        </w:rPr>
        <w:t>可以依据曲线的初值与稳定值获得</w:t>
      </w:r>
      <w:r w:rsidRPr="00E779D5">
        <w:rPr>
          <w:rFonts w:ascii="Times New Roman" w:hAnsi="Times New Roman" w:hint="eastAsia"/>
          <w:bCs/>
          <w:sz w:val="24"/>
          <w:szCs w:val="24"/>
        </w:rPr>
        <w:t>溶液电阻</w:t>
      </w:r>
      <w:r w:rsidRPr="00E779D5">
        <w:rPr>
          <w:rFonts w:ascii="Times New Roman" w:hAnsi="Times New Roman" w:hint="eastAsia"/>
          <w:sz w:val="24"/>
          <w:szCs w:val="24"/>
        </w:rPr>
        <w:t>和</w:t>
      </w:r>
      <w:r w:rsidRPr="00E779D5">
        <w:rPr>
          <w:rFonts w:ascii="Times New Roman" w:hAnsi="Times New Roman" w:hint="eastAsia"/>
          <w:bCs/>
          <w:sz w:val="24"/>
          <w:szCs w:val="24"/>
        </w:rPr>
        <w:t>反应电阻</w:t>
      </w:r>
      <w:r w:rsidRPr="00E779D5">
        <w:rPr>
          <w:rFonts w:ascii="Times New Roman" w:hAnsi="Times New Roman" w:hint="eastAsia"/>
          <w:sz w:val="24"/>
          <w:szCs w:val="24"/>
        </w:rPr>
        <w:t>。</w:t>
      </w:r>
      <w:r w:rsidRPr="00E779D5">
        <w:rPr>
          <w:rFonts w:ascii="Times New Roman" w:hAnsi="Times New Roman" w:hint="eastAsia"/>
          <w:sz w:val="24"/>
          <w:szCs w:val="24"/>
        </w:rPr>
        <w:t xml:space="preserve"> </w:t>
      </w:r>
      <w:r w:rsidRPr="00E779D5">
        <w:rPr>
          <w:rFonts w:ascii="Times New Roman" w:hAnsi="Times New Roman" w:hint="eastAsia"/>
          <w:sz w:val="24"/>
          <w:szCs w:val="24"/>
        </w:rPr>
        <w:t>由曲线初始斜率获得</w:t>
      </w:r>
      <w:r w:rsidRPr="009D153E">
        <w:rPr>
          <w:rFonts w:ascii="Times New Roman" w:hAnsi="Times New Roman"/>
          <w:bCs/>
          <w:sz w:val="24"/>
          <w:szCs w:val="24"/>
        </w:rPr>
        <w:object w:dxaOrig="300" w:dyaOrig="360" w14:anchorId="474158ED">
          <v:shape id="_x0000_i1059" type="#_x0000_t75" style="width:15.05pt;height:18.4pt" o:ole="">
            <v:imagedata r:id="rId25" o:title=""/>
          </v:shape>
          <o:OLEObject Type="Embed" ProgID="Equation.3" ShapeID="_x0000_i1059" DrawAspect="Content" ObjectID="_1585940036" r:id="rId54"/>
        </w:object>
      </w:r>
      <w:r>
        <w:rPr>
          <w:rFonts w:ascii="Times New Roman" w:hAnsi="Times New Roman" w:hint="eastAsia"/>
          <w:bCs/>
          <w:sz w:val="24"/>
          <w:szCs w:val="24"/>
        </w:rPr>
        <w:t>。</w:t>
      </w:r>
    </w:p>
    <w:p w14:paraId="5A5B93A2"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b/>
          <w:sz w:val="24"/>
          <w:szCs w:val="24"/>
        </w:rPr>
        <w:t>1.</w:t>
      </w:r>
      <w:r w:rsidRPr="00640094">
        <w:rPr>
          <w:rFonts w:ascii="Times New Roman" w:hAnsi="Times New Roman" w:hint="eastAsia"/>
          <w:b/>
          <w:sz w:val="24"/>
          <w:szCs w:val="24"/>
        </w:rPr>
        <w:t>1.</w:t>
      </w:r>
      <w:r w:rsidRPr="00640094">
        <w:rPr>
          <w:rFonts w:ascii="Times New Roman" w:hAnsi="Times New Roman"/>
          <w:b/>
          <w:sz w:val="24"/>
          <w:szCs w:val="24"/>
        </w:rPr>
        <w:t xml:space="preserve">2 </w:t>
      </w:r>
      <w:r w:rsidRPr="00640094">
        <w:rPr>
          <w:rFonts w:ascii="Times New Roman" w:hAnsi="宋体"/>
          <w:b/>
          <w:sz w:val="24"/>
          <w:szCs w:val="24"/>
        </w:rPr>
        <w:t>断电流法</w:t>
      </w:r>
    </w:p>
    <w:p w14:paraId="063B96FB"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用恒电流对电极极化，在电位达到稳定数值后，突然把电流切断以观察电位的变化，这种方法称为断电流法，是恒电流法的一种特例。</w:t>
      </w:r>
      <w:r w:rsidRPr="00640094">
        <w:rPr>
          <w:rFonts w:ascii="Times New Roman" w:hAnsi="Times New Roman"/>
          <w:sz w:val="24"/>
          <w:szCs w:val="24"/>
        </w:rPr>
        <w:t xml:space="preserve">  </w:t>
      </w:r>
    </w:p>
    <w:p w14:paraId="371BC897" w14:textId="3EDDEC77" w:rsidR="00C64DF9" w:rsidRDefault="00C64DF9" w:rsidP="00C64DF9">
      <w:pPr>
        <w:spacing w:line="360" w:lineRule="auto"/>
        <w:jc w:val="center"/>
        <w:rPr>
          <w:rFonts w:ascii="Times New Roman" w:hAnsi="Times New Roman" w:hint="eastAsia"/>
          <w:sz w:val="24"/>
          <w:szCs w:val="24"/>
        </w:rPr>
      </w:pPr>
      <w:r w:rsidRPr="00640094">
        <w:rPr>
          <w:rFonts w:ascii="Times New Roman" w:hAnsi="Times New Roman"/>
          <w:noProof/>
          <w:sz w:val="24"/>
          <w:szCs w:val="24"/>
        </w:rPr>
        <w:drawing>
          <wp:inline distT="0" distB="0" distL="0" distR="0" wp14:anchorId="30FD575D" wp14:editId="59C03C80">
            <wp:extent cx="3609975" cy="1333500"/>
            <wp:effectExtent l="0" t="0" r="9525" b="0"/>
            <wp:docPr id="21" name="图片 21" descr="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43"/>
                    <pic:cNvPicPr>
                      <a:picLocks noRot="1" noChangeAspect="1" noChangeArrowheads="1"/>
                    </pic:cNvPicPr>
                  </pic:nvPicPr>
                  <pic:blipFill>
                    <a:blip r:embed="rId55">
                      <a:extLst>
                        <a:ext uri="{28A0092B-C50C-407E-A947-70E740481C1C}">
                          <a14:useLocalDpi xmlns:a14="http://schemas.microsoft.com/office/drawing/2010/main" val="0"/>
                        </a:ext>
                      </a:extLst>
                    </a:blip>
                    <a:srcRect l="3334" r="6667" b="61334"/>
                    <a:stretch>
                      <a:fillRect/>
                    </a:stretch>
                  </pic:blipFill>
                  <pic:spPr bwMode="auto">
                    <a:xfrm>
                      <a:off x="0" y="0"/>
                      <a:ext cx="3609975" cy="1333500"/>
                    </a:xfrm>
                    <a:prstGeom prst="rect">
                      <a:avLst/>
                    </a:prstGeom>
                    <a:noFill/>
                    <a:ln>
                      <a:noFill/>
                    </a:ln>
                  </pic:spPr>
                </pic:pic>
              </a:graphicData>
            </a:graphic>
          </wp:inline>
        </w:drawing>
      </w:r>
    </w:p>
    <w:p w14:paraId="3FEB258B" w14:textId="1CCE2A23"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noProof/>
          <w:sz w:val="24"/>
          <w:szCs w:val="24"/>
        </w:rPr>
        <w:drawing>
          <wp:inline distT="0" distB="0" distL="0" distR="0" wp14:anchorId="020D4768" wp14:editId="49ECCF01">
            <wp:extent cx="3571875" cy="1285875"/>
            <wp:effectExtent l="0" t="0" r="9525" b="9525"/>
            <wp:docPr id="20" name="图片 20" descr="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43"/>
                    <pic:cNvPicPr>
                      <a:picLocks noRot="1" noChangeAspect="1" noChangeArrowheads="1"/>
                    </pic:cNvPicPr>
                  </pic:nvPicPr>
                  <pic:blipFill>
                    <a:blip r:embed="rId55">
                      <a:extLst>
                        <a:ext uri="{28A0092B-C50C-407E-A947-70E740481C1C}">
                          <a14:useLocalDpi xmlns:a14="http://schemas.microsoft.com/office/drawing/2010/main" val="0"/>
                        </a:ext>
                      </a:extLst>
                    </a:blip>
                    <a:srcRect l="3297" t="40811" r="4396" b="14391"/>
                    <a:stretch>
                      <a:fillRect/>
                    </a:stretch>
                  </pic:blipFill>
                  <pic:spPr bwMode="auto">
                    <a:xfrm>
                      <a:off x="0" y="0"/>
                      <a:ext cx="3571875" cy="1285875"/>
                    </a:xfrm>
                    <a:prstGeom prst="rect">
                      <a:avLst/>
                    </a:prstGeom>
                    <a:noFill/>
                    <a:ln>
                      <a:noFill/>
                    </a:ln>
                  </pic:spPr>
                </pic:pic>
              </a:graphicData>
            </a:graphic>
          </wp:inline>
        </w:drawing>
      </w:r>
    </w:p>
    <w:p w14:paraId="3B0C136C"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图4 断电流法</w:t>
      </w:r>
    </w:p>
    <w:p w14:paraId="5951EC7A" w14:textId="77777777" w:rsidR="00C64DF9" w:rsidRPr="0057678F"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lastRenderedPageBreak/>
        <w:t>切断电流要用快速开关，以便在断电后</w:t>
      </w:r>
      <w:r w:rsidRPr="00640094">
        <w:rPr>
          <w:rFonts w:ascii="Times New Roman" w:hAnsi="Times New Roman"/>
          <w:sz w:val="24"/>
          <w:szCs w:val="24"/>
        </w:rPr>
        <w:t>10</w:t>
      </w:r>
      <w:r w:rsidRPr="00640094">
        <w:rPr>
          <w:rFonts w:ascii="Times New Roman" w:hAnsi="Times New Roman"/>
          <w:sz w:val="24"/>
          <w:szCs w:val="24"/>
          <w:vertAlign w:val="superscript"/>
        </w:rPr>
        <w:t>-6</w:t>
      </w:r>
      <w:r w:rsidRPr="00640094">
        <w:rPr>
          <w:rFonts w:ascii="Times New Roman" w:hAnsi="宋体"/>
          <w:sz w:val="24"/>
          <w:szCs w:val="24"/>
        </w:rPr>
        <w:t>秒或更短的时间内测量或记录电位的变化。欧姆降在断电后立即</w:t>
      </w:r>
      <w:r w:rsidRPr="00640094">
        <w:rPr>
          <w:rFonts w:ascii="Times New Roman" w:hAnsi="Times New Roman"/>
          <w:sz w:val="24"/>
          <w:szCs w:val="24"/>
        </w:rPr>
        <w:t>(&lt;10</w:t>
      </w:r>
      <w:r w:rsidRPr="00640094">
        <w:rPr>
          <w:rFonts w:ascii="Times New Roman" w:hAnsi="Times New Roman"/>
          <w:sz w:val="24"/>
          <w:szCs w:val="24"/>
          <w:vertAlign w:val="superscript"/>
        </w:rPr>
        <w:t>-12</w:t>
      </w:r>
      <w:r w:rsidRPr="00640094">
        <w:rPr>
          <w:rFonts w:ascii="Times New Roman" w:hAnsi="宋体"/>
          <w:sz w:val="24"/>
          <w:szCs w:val="24"/>
        </w:rPr>
        <w:t>秒</w:t>
      </w:r>
      <w:r w:rsidRPr="00640094">
        <w:rPr>
          <w:rFonts w:ascii="Times New Roman" w:hAnsi="Times New Roman"/>
          <w:sz w:val="24"/>
          <w:szCs w:val="24"/>
        </w:rPr>
        <w:t>)</w:t>
      </w:r>
      <w:r w:rsidRPr="00640094">
        <w:rPr>
          <w:rFonts w:ascii="Times New Roman" w:hAnsi="宋体"/>
          <w:sz w:val="24"/>
          <w:szCs w:val="24"/>
        </w:rPr>
        <w:t>消失，所以不会包括在电位的测量中。因此断电后立即测得的电位等于不包括任何欧姆降的稳态过电位：</w:t>
      </w:r>
      <w:r w:rsidRPr="00640094">
        <w:rPr>
          <w:rFonts w:ascii="Times New Roman" w:hAnsi="Times New Roman"/>
          <w:sz w:val="24"/>
          <w:szCs w:val="24"/>
        </w:rPr>
        <w:t>η</w:t>
      </w:r>
      <w:r w:rsidRPr="00640094">
        <w:rPr>
          <w:rFonts w:ascii="Times New Roman" w:hAnsi="Times New Roman"/>
          <w:sz w:val="24"/>
          <w:szCs w:val="24"/>
          <w:vertAlign w:val="subscript"/>
        </w:rPr>
        <w:t>∞</w:t>
      </w:r>
      <w:r w:rsidRPr="00640094">
        <w:rPr>
          <w:rFonts w:ascii="Times New Roman" w:hAnsi="Times New Roman"/>
          <w:sz w:val="24"/>
          <w:szCs w:val="24"/>
        </w:rPr>
        <w:t>=</w:t>
      </w:r>
      <w:r>
        <w:rPr>
          <w:rFonts w:ascii="Times New Roman" w:hAnsi="Times New Roman" w:hint="eastAsia"/>
          <w:sz w:val="24"/>
          <w:szCs w:val="24"/>
        </w:rPr>
        <w:t>i</w:t>
      </w:r>
      <w:r w:rsidRPr="00640094">
        <w:rPr>
          <w:rFonts w:ascii="Times New Roman" w:hAnsi="Times New Roman"/>
          <w:sz w:val="24"/>
          <w:szCs w:val="24"/>
          <w:vertAlign w:val="subscript"/>
        </w:rPr>
        <w:t>1</w:t>
      </w:r>
      <w:r w:rsidRPr="00640094">
        <w:rPr>
          <w:rFonts w:ascii="Times New Roman" w:hAnsi="Times New Roman"/>
          <w:sz w:val="24"/>
          <w:szCs w:val="24"/>
        </w:rPr>
        <w:t>R</w:t>
      </w:r>
      <w:r w:rsidRPr="0057678F">
        <w:rPr>
          <w:rFonts w:ascii="Times New Roman" w:hAnsi="Times New Roman"/>
          <w:sz w:val="24"/>
          <w:szCs w:val="24"/>
          <w:vertAlign w:val="subscript"/>
        </w:rPr>
        <w:t>r</w:t>
      </w:r>
      <w:r>
        <w:rPr>
          <w:rFonts w:ascii="Times New Roman" w:hAnsi="Times New Roman" w:hint="eastAsia"/>
          <w:sz w:val="24"/>
          <w:szCs w:val="24"/>
        </w:rPr>
        <w:t>。</w:t>
      </w:r>
    </w:p>
    <w:p w14:paraId="36E9E0C8"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但是，如果研究电极上的电流分布不均匀，或者双电层不是均匀带电的，特别是多孔电极，溶液中或是电极相中的欧姆降并不能立即消失，还会有一部分包括在断电后立即测量的电位中。</w:t>
      </w:r>
    </w:p>
    <w:p w14:paraId="4561380A"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b/>
          <w:sz w:val="24"/>
          <w:szCs w:val="24"/>
        </w:rPr>
        <w:t>1.</w:t>
      </w:r>
      <w:r w:rsidRPr="00640094">
        <w:rPr>
          <w:rFonts w:ascii="Times New Roman" w:hAnsi="Times New Roman" w:hint="eastAsia"/>
          <w:b/>
          <w:sz w:val="24"/>
          <w:szCs w:val="24"/>
        </w:rPr>
        <w:t>1.</w:t>
      </w:r>
      <w:r w:rsidRPr="00640094">
        <w:rPr>
          <w:rFonts w:ascii="Times New Roman" w:hAnsi="Times New Roman"/>
          <w:b/>
          <w:sz w:val="24"/>
          <w:szCs w:val="24"/>
        </w:rPr>
        <w:t xml:space="preserve">3 </w:t>
      </w:r>
      <w:r w:rsidRPr="00640094">
        <w:rPr>
          <w:rFonts w:ascii="Times New Roman" w:hAnsi="宋体"/>
          <w:b/>
          <w:sz w:val="24"/>
          <w:szCs w:val="24"/>
        </w:rPr>
        <w:t>方波电流法</w:t>
      </w:r>
    </w:p>
    <w:p w14:paraId="3DAFBA3D" w14:textId="25D3A714" w:rsidR="00C64DF9" w:rsidRPr="00640094" w:rsidRDefault="00C64DF9" w:rsidP="00C64DF9">
      <w:pPr>
        <w:spacing w:line="360" w:lineRule="auto"/>
        <w:jc w:val="center"/>
        <w:rPr>
          <w:rFonts w:ascii="Times New Roman" w:hAnsi="Times New Roman"/>
          <w:sz w:val="24"/>
          <w:szCs w:val="24"/>
        </w:rPr>
      </w:pPr>
      <w:r w:rsidRPr="00640094">
        <w:rPr>
          <w:rFonts w:ascii="Times New Roman" w:hAnsi="Times New Roman"/>
          <w:noProof/>
          <w:sz w:val="24"/>
          <w:szCs w:val="24"/>
        </w:rPr>
        <w:drawing>
          <wp:inline distT="0" distB="0" distL="0" distR="0" wp14:anchorId="5279123C" wp14:editId="6389501F">
            <wp:extent cx="3543300" cy="1228725"/>
            <wp:effectExtent l="0" t="0" r="0" b="9525"/>
            <wp:docPr id="19" name="图片 19" descr="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040(1)"/>
                    <pic:cNvPicPr>
                      <a:picLocks noRot="1" noChangeAspect="1" noChangeArrowheads="1"/>
                    </pic:cNvPicPr>
                  </pic:nvPicPr>
                  <pic:blipFill>
                    <a:blip r:embed="rId56">
                      <a:extLst>
                        <a:ext uri="{28A0092B-C50C-407E-A947-70E740481C1C}">
                          <a14:useLocalDpi xmlns:a14="http://schemas.microsoft.com/office/drawing/2010/main" val="0"/>
                        </a:ext>
                      </a:extLst>
                    </a:blip>
                    <a:srcRect l="8304" r="6287" b="13916"/>
                    <a:stretch>
                      <a:fillRect/>
                    </a:stretch>
                  </pic:blipFill>
                  <pic:spPr bwMode="auto">
                    <a:xfrm>
                      <a:off x="0" y="0"/>
                      <a:ext cx="3543300" cy="1228725"/>
                    </a:xfrm>
                    <a:prstGeom prst="rect">
                      <a:avLst/>
                    </a:prstGeom>
                    <a:noFill/>
                    <a:ln>
                      <a:noFill/>
                    </a:ln>
                  </pic:spPr>
                </pic:pic>
              </a:graphicData>
            </a:graphic>
          </wp:inline>
        </w:drawing>
      </w:r>
    </w:p>
    <w:p w14:paraId="19889180"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图5 方波电流法测试过程</w:t>
      </w:r>
      <w:r w:rsidRPr="00FA78AC">
        <w:rPr>
          <w:rFonts w:ascii="宋体" w:hAnsi="宋体"/>
          <w:b/>
          <w:szCs w:val="21"/>
        </w:rPr>
        <w:t>等效电路</w:t>
      </w:r>
    </w:p>
    <w:p w14:paraId="27429F16" w14:textId="77777777" w:rsidR="00C64DF9" w:rsidRDefault="00C64DF9" w:rsidP="00C64DF9">
      <w:pPr>
        <w:spacing w:line="360" w:lineRule="auto"/>
        <w:jc w:val="center"/>
        <w:rPr>
          <w:rFonts w:ascii="Times New Roman" w:hAnsi="宋体" w:hint="eastAsia"/>
          <w:b/>
          <w:sz w:val="24"/>
          <w:szCs w:val="24"/>
        </w:rPr>
      </w:pPr>
    </w:p>
    <w:p w14:paraId="41DDE2B0" w14:textId="77777777" w:rsidR="00C64DF9" w:rsidRDefault="00C64DF9" w:rsidP="00C64DF9">
      <w:pPr>
        <w:spacing w:line="360" w:lineRule="auto"/>
        <w:rPr>
          <w:rFonts w:ascii="Times New Roman" w:hAnsi="Times New Roman"/>
          <w:sz w:val="24"/>
          <w:szCs w:val="24"/>
        </w:rPr>
      </w:pPr>
      <w:r>
        <w:rPr>
          <w:rFonts w:ascii="Times New Roman" w:hAnsi="Times New Roman" w:hint="eastAsia"/>
          <w:sz w:val="24"/>
          <w:szCs w:val="24"/>
        </w:rPr>
        <w:t>方波极化方程式：</w:t>
      </w:r>
    </w:p>
    <w:p w14:paraId="784E4FA7" w14:textId="77777777" w:rsidR="00C64DF9" w:rsidRDefault="00C64DF9" w:rsidP="00C64DF9">
      <w:pPr>
        <w:spacing w:line="360" w:lineRule="auto"/>
        <w:jc w:val="center"/>
        <w:rPr>
          <w:rFonts w:hint="eastAsia"/>
        </w:rPr>
      </w:pPr>
      <w:r w:rsidRPr="00BF3B50">
        <w:rPr>
          <w:position w:val="-36"/>
        </w:rPr>
        <w:object w:dxaOrig="3700" w:dyaOrig="840" w14:anchorId="09BD5D25">
          <v:shape id="_x0000_i1063" type="#_x0000_t75" style="width:267.9pt;height:61.1pt" o:ole="">
            <v:imagedata r:id="rId57" o:title=""/>
          </v:shape>
          <o:OLEObject Type="Embed" ProgID="Equation.3" ShapeID="_x0000_i1063" DrawAspect="Content" ObjectID="_1585940037" r:id="rId58"/>
        </w:object>
      </w:r>
    </w:p>
    <w:p w14:paraId="6F52B213" w14:textId="77777777" w:rsidR="00C64DF9" w:rsidRDefault="00C64DF9" w:rsidP="00C64DF9">
      <w:pPr>
        <w:spacing w:line="360" w:lineRule="auto"/>
        <w:jc w:val="center"/>
        <w:rPr>
          <w:rFonts w:ascii="Times New Roman" w:hAnsi="Times New Roman"/>
          <w:sz w:val="36"/>
          <w:szCs w:val="36"/>
        </w:rPr>
      </w:pPr>
    </w:p>
    <w:p w14:paraId="52867F35" w14:textId="77777777" w:rsidR="00C64DF9" w:rsidRDefault="00C64DF9" w:rsidP="00C64DF9">
      <w:pPr>
        <w:spacing w:line="360" w:lineRule="auto"/>
        <w:rPr>
          <w:rFonts w:ascii="Times New Roman" w:hAnsi="Times New Roman" w:hint="eastAsia"/>
          <w:sz w:val="24"/>
          <w:szCs w:val="24"/>
        </w:rPr>
      </w:pPr>
      <w:r w:rsidRPr="00F866EF">
        <w:rPr>
          <w:rFonts w:ascii="Times New Roman" w:hAnsi="Times New Roman" w:hint="eastAsia"/>
          <w:sz w:val="24"/>
          <w:szCs w:val="24"/>
        </w:rPr>
        <w:t>B</w:t>
      </w:r>
      <w:r w:rsidRPr="00F866EF">
        <w:rPr>
          <w:rFonts w:ascii="Times New Roman" w:hAnsi="Times New Roman" w:hint="eastAsia"/>
          <w:sz w:val="24"/>
          <w:szCs w:val="24"/>
        </w:rPr>
        <w:t>点切线斜率等可求双电层电容，反应电阻：</w:t>
      </w:r>
    </w:p>
    <w:p w14:paraId="0CCAFB49" w14:textId="77777777" w:rsidR="00C64DF9" w:rsidRDefault="00C64DF9" w:rsidP="00C64DF9">
      <w:pPr>
        <w:spacing w:line="360" w:lineRule="auto"/>
        <w:rPr>
          <w:rFonts w:ascii="Times New Roman" w:hAnsi="Times New Roman"/>
          <w:sz w:val="24"/>
          <w:szCs w:val="24"/>
        </w:rPr>
      </w:pPr>
    </w:p>
    <w:p w14:paraId="6216C9A1" w14:textId="1C5C3741" w:rsidR="00C64DF9" w:rsidRPr="00D31963" w:rsidRDefault="00C64DF9" w:rsidP="00C64DF9">
      <w:pPr>
        <w:spacing w:line="360" w:lineRule="auto"/>
        <w:jc w:val="center"/>
        <w:rPr>
          <w:rFonts w:ascii="Times New Roman" w:hAnsi="Times New Roman"/>
          <w:sz w:val="36"/>
          <w:szCs w:val="36"/>
        </w:rPr>
      </w:pPr>
      <w:r w:rsidRPr="00BF3B50">
        <w:rPr>
          <w:rFonts w:ascii="Times New Roman" w:hAnsi="宋体"/>
          <w:position w:val="-66"/>
          <w:sz w:val="24"/>
          <w:szCs w:val="24"/>
        </w:rPr>
        <w:object w:dxaOrig="1400" w:dyaOrig="1060" w14:anchorId="40AB1AA6">
          <v:shape id="_x0000_i1064" type="#_x0000_t75" style="width:87.9pt;height:67pt" o:ole="">
            <v:imagedata r:id="rId59" o:title=""/>
          </v:shape>
          <o:OLEObject Type="Embed" ProgID="Equation.3" ShapeID="_x0000_i1064" DrawAspect="Content" ObjectID="_1585940038" r:id="rId60"/>
        </w:object>
      </w:r>
      <w:r w:rsidRPr="00BF3B50">
        <w:rPr>
          <w:rFonts w:ascii="Times New Roman" w:hAnsi="宋体"/>
          <w:position w:val="-24"/>
          <w:sz w:val="24"/>
          <w:szCs w:val="24"/>
        </w:rPr>
        <w:object w:dxaOrig="1060" w:dyaOrig="639" w14:anchorId="7F2A33B5">
          <v:shape id="_x0000_i1065" type="#_x0000_t75" style="width:67pt;height:41pt" o:ole="">
            <v:imagedata r:id="rId61" o:title=""/>
          </v:shape>
          <o:OLEObject Type="Embed" ProgID="Equation.3" ShapeID="_x0000_i1065" DrawAspect="Content" ObjectID="_1585940039" r:id="rId62"/>
        </w:object>
      </w:r>
      <w:r w:rsidRPr="00E734FC">
        <w:rPr>
          <w:rFonts w:ascii="Times New Roman" w:hAnsi="Times New Roman"/>
          <w:sz w:val="36"/>
          <w:szCs w:val="36"/>
        </w:rPr>
        <w:fldChar w:fldCharType="begin"/>
      </w:r>
      <w:r w:rsidRPr="00E734FC">
        <w:rPr>
          <w:rFonts w:ascii="Times New Roman" w:hAnsi="Times New Roman"/>
          <w:sz w:val="36"/>
          <w:szCs w:val="36"/>
        </w:rPr>
        <w:instrText xml:space="preserve"> QUOTE </w:instrText>
      </w:r>
      <m:oMath>
        <m:sSub>
          <m:sSubPr>
            <m:ctrlPr>
              <w:rPr>
                <w:rFonts w:ascii="Cambria Math" w:hAnsi="Cambria Math"/>
                <w:sz w:val="36"/>
                <w:szCs w:val="36"/>
              </w:rPr>
            </m:ctrlPr>
          </m:sSubPr>
          <m:e>
            <m:r>
              <m:rPr>
                <m:sty m:val="p"/>
              </m:rPr>
              <w:rPr>
                <w:rFonts w:ascii="Cambria Math" w:hAnsi="Cambria Math"/>
                <w:sz w:val="36"/>
                <w:szCs w:val="36"/>
              </w:rPr>
              <m:t>C</m:t>
            </m:r>
          </m:e>
          <m:sub>
            <m:r>
              <m:rPr>
                <m:sty m:val="p"/>
              </m:rPr>
              <w:rPr>
                <w:rFonts w:ascii="Cambria Math" w:hAnsi="Cambria Math"/>
                <w:sz w:val="36"/>
                <w:szCs w:val="36"/>
              </w:rPr>
              <m:t>d</m:t>
            </m:r>
          </m:sub>
        </m:sSub>
        <m:r>
          <m:rPr>
            <m:sty m:val="p"/>
          </m:rPr>
          <w:rPr>
            <w:rFonts w:ascii="Cambria Math" w:hAnsi="Cambria Math"/>
            <w:sz w:val="36"/>
            <w:szCs w:val="36"/>
          </w:rPr>
          <m:t>=</m:t>
        </m:r>
        <m:f>
          <m:fPr>
            <m:ctrlPr>
              <w:rPr>
                <w:rFonts w:ascii="Cambria Math" w:hAnsi="Cambria Math"/>
                <w:sz w:val="36"/>
                <w:szCs w:val="36"/>
              </w:rPr>
            </m:ctrlPr>
          </m:fPr>
          <m:num>
            <m:r>
              <m:rPr>
                <m:sty m:val="p"/>
              </m:rPr>
              <w:rPr>
                <w:rFonts w:ascii="Cambria Math" w:hAnsi="Cambria Math"/>
                <w:sz w:val="36"/>
                <w:szCs w:val="36"/>
              </w:rPr>
              <m:t>∆i</m:t>
            </m:r>
          </m:num>
          <m:den>
            <m:sSub>
              <m:sSubPr>
                <m:ctrlPr>
                  <w:rPr>
                    <w:rFonts w:ascii="Cambria Math" w:hAnsi="Cambria Math"/>
                    <w:sz w:val="36"/>
                    <w:szCs w:val="36"/>
                  </w:rPr>
                </m:ctrlPr>
              </m:sSubPr>
              <m:e>
                <m:d>
                  <m:dPr>
                    <m:begChr m:val="["/>
                    <m:endChr m:val="]"/>
                    <m:ctrlPr>
                      <w:rPr>
                        <w:rFonts w:ascii="Cambria Math" w:hAnsi="Cambria Math"/>
                        <w:sz w:val="36"/>
                        <w:szCs w:val="36"/>
                      </w:rPr>
                    </m:ctrlPr>
                  </m:dPr>
                  <m:e>
                    <m:f>
                      <m:fPr>
                        <m:ctrlPr>
                          <w:rPr>
                            <w:rFonts w:ascii="Cambria Math" w:hAnsi="Cambria Math"/>
                            <w:sz w:val="36"/>
                            <w:szCs w:val="36"/>
                          </w:rPr>
                        </m:ctrlPr>
                      </m:fPr>
                      <m:num>
                        <m:sSub>
                          <m:sSubPr>
                            <m:ctrlPr>
                              <w:rPr>
                                <w:rFonts w:ascii="Cambria Math" w:hAnsi="Cambria Math"/>
                                <w:sz w:val="36"/>
                                <w:szCs w:val="36"/>
                              </w:rPr>
                            </m:ctrlPr>
                          </m:sSubPr>
                          <m:e>
                            <m:r>
                              <m:rPr>
                                <m:sty m:val="p"/>
                              </m:rPr>
                              <w:rPr>
                                <w:rFonts w:ascii="Cambria Math" w:hAnsi="Cambria Math"/>
                                <w:sz w:val="36"/>
                                <w:szCs w:val="36"/>
                              </w:rPr>
                              <m:t>d</m:t>
                            </m:r>
                          </m:e>
                          <m:sub>
                            <m:r>
                              <m:rPr>
                                <m:sty m:val="p"/>
                              </m:rPr>
                              <w:rPr>
                                <w:rFonts w:ascii="Cambria Math" w:hAnsi="Cambria Math"/>
                                <w:sz w:val="36"/>
                                <w:szCs w:val="36"/>
                              </w:rPr>
                              <m:t>φ</m:t>
                            </m:r>
                          </m:sub>
                        </m:sSub>
                      </m:num>
                      <m:den>
                        <m:sSub>
                          <m:sSubPr>
                            <m:ctrlPr>
                              <w:rPr>
                                <w:rFonts w:ascii="Cambria Math" w:hAnsi="Cambria Math"/>
                                <w:sz w:val="36"/>
                                <w:szCs w:val="36"/>
                              </w:rPr>
                            </m:ctrlPr>
                          </m:sSubPr>
                          <m:e>
                            <m:r>
                              <m:rPr>
                                <m:sty m:val="p"/>
                              </m:rPr>
                              <w:rPr>
                                <w:rFonts w:ascii="Cambria Math" w:hAnsi="Cambria Math"/>
                                <w:sz w:val="36"/>
                                <w:szCs w:val="36"/>
                              </w:rPr>
                              <m:t>d</m:t>
                            </m:r>
                          </m:e>
                          <m:sub>
                            <m:r>
                              <m:rPr>
                                <m:sty m:val="p"/>
                              </m:rPr>
                              <w:rPr>
                                <w:rFonts w:ascii="Cambria Math" w:hAnsi="Cambria Math"/>
                                <w:sz w:val="36"/>
                                <w:szCs w:val="36"/>
                              </w:rPr>
                              <m:t>t</m:t>
                            </m:r>
                          </m:sub>
                        </m:sSub>
                      </m:den>
                    </m:f>
                  </m:e>
                </m:d>
              </m:e>
              <m:sub>
                <m:r>
                  <m:rPr>
                    <m:sty m:val="p"/>
                  </m:rPr>
                  <w:rPr>
                    <w:rFonts w:ascii="Cambria Math" w:hAnsi="Cambria Math"/>
                    <w:sz w:val="36"/>
                    <w:szCs w:val="36"/>
                  </w:rPr>
                  <m:t>B</m:t>
                </m:r>
              </m:sub>
            </m:sSub>
          </m:den>
        </m:f>
        <m:r>
          <m:rPr>
            <m:sty m:val="p"/>
          </m:rPr>
          <w:rPr>
            <w:rFonts w:ascii="Cambria Math" w:hAnsi="Cambria Math"/>
            <w:sz w:val="36"/>
            <w:szCs w:val="36"/>
          </w:rPr>
          <m:t xml:space="preserve">             </m:t>
        </m:r>
        <m:sSub>
          <m:sSubPr>
            <m:ctrlPr>
              <w:rPr>
                <w:rFonts w:ascii="Cambria Math" w:hAnsi="Cambria Math"/>
                <w:sz w:val="36"/>
                <w:szCs w:val="36"/>
              </w:rPr>
            </m:ctrlPr>
          </m:sSubPr>
          <m:e>
            <m:r>
              <m:rPr>
                <m:sty m:val="p"/>
              </m:rPr>
              <w:rPr>
                <w:rFonts w:ascii="Cambria Math" w:hAnsi="Cambria Math"/>
                <w:sz w:val="36"/>
                <w:szCs w:val="36"/>
              </w:rPr>
              <m:t>R</m:t>
            </m:r>
          </m:e>
          <m:sub>
            <m:r>
              <m:rPr>
                <m:sty m:val="p"/>
              </m:rPr>
              <w:rPr>
                <w:rFonts w:ascii="Cambria Math" w:hAnsi="Cambria Math"/>
                <w:sz w:val="36"/>
                <w:szCs w:val="36"/>
              </w:rPr>
              <m:t>r</m:t>
            </m:r>
          </m:sub>
        </m:sSub>
        <m:r>
          <m:rPr>
            <m:sty m:val="p"/>
          </m:rPr>
          <w:rPr>
            <w:rFonts w:ascii="Cambria Math" w:hAnsi="Cambria Math"/>
            <w:sz w:val="36"/>
            <w:szCs w:val="36"/>
          </w:rPr>
          <m:t>=</m:t>
        </m:r>
        <m:f>
          <m:fPr>
            <m:ctrlPr>
              <w:rPr>
                <w:rFonts w:ascii="Cambria Math" w:hAnsi="Cambria Math"/>
                <w:sz w:val="36"/>
                <w:szCs w:val="36"/>
              </w:rPr>
            </m:ctrlPr>
          </m:fPr>
          <m:num>
            <m:r>
              <m:rPr>
                <m:sty m:val="p"/>
              </m:rPr>
              <w:rPr>
                <w:rFonts w:ascii="Cambria Math" w:hAnsi="Cambria Math"/>
                <w:sz w:val="36"/>
                <w:szCs w:val="36"/>
              </w:rPr>
              <m:t>∆φ</m:t>
            </m:r>
          </m:num>
          <m:den>
            <m:r>
              <m:rPr>
                <m:sty m:val="p"/>
              </m:rPr>
              <w:rPr>
                <w:rFonts w:ascii="Cambria Math" w:hAnsi="Cambria Math"/>
                <w:sz w:val="36"/>
                <w:szCs w:val="36"/>
              </w:rPr>
              <m:t>∆i</m:t>
            </m:r>
          </m:den>
        </m:f>
      </m:oMath>
      <w:r w:rsidRPr="00E734FC">
        <w:rPr>
          <w:rFonts w:ascii="Times New Roman" w:hAnsi="Times New Roman"/>
          <w:sz w:val="36"/>
          <w:szCs w:val="36"/>
        </w:rPr>
        <w:instrText xml:space="preserve"> </w:instrText>
      </w:r>
      <w:r w:rsidRPr="00E734FC">
        <w:rPr>
          <w:rFonts w:ascii="Times New Roman" w:hAnsi="Times New Roman"/>
          <w:sz w:val="36"/>
          <w:szCs w:val="36"/>
        </w:rPr>
        <w:fldChar w:fldCharType="separate"/>
      </w:r>
      <w:r w:rsidRPr="00E734FC">
        <w:rPr>
          <w:rFonts w:ascii="Times New Roman" w:hAnsi="Times New Roman"/>
          <w:sz w:val="36"/>
          <w:szCs w:val="36"/>
        </w:rPr>
        <w:fldChar w:fldCharType="end"/>
      </w:r>
      <w:r w:rsidRPr="00E734FC">
        <w:rPr>
          <w:rFonts w:ascii="Times New Roman" w:hAnsi="Times New Roman"/>
          <w:noProof/>
          <w:sz w:val="36"/>
          <w:szCs w:val="36"/>
        </w:rPr>
        <w:drawing>
          <wp:inline distT="0" distB="0" distL="0" distR="0" wp14:anchorId="7AEB4DF4" wp14:editId="4982073B">
            <wp:extent cx="5905500" cy="3162300"/>
            <wp:effectExtent l="0" t="0" r="0" b="0"/>
            <wp:docPr id="18" name="图片 18" descr="说明: 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045"/>
                    <pic:cNvPicPr>
                      <a:picLocks noChangeAspect="1" noChangeArrowheads="1"/>
                    </pic:cNvPicPr>
                  </pic:nvPicPr>
                  <pic:blipFill>
                    <a:blip r:embed="rId63">
                      <a:extLst>
                        <a:ext uri="{28A0092B-C50C-407E-A947-70E740481C1C}">
                          <a14:useLocalDpi xmlns:a14="http://schemas.microsoft.com/office/drawing/2010/main" val="0"/>
                        </a:ext>
                      </a:extLst>
                    </a:blip>
                    <a:srcRect r="1073" b="6812"/>
                    <a:stretch>
                      <a:fillRect/>
                    </a:stretch>
                  </pic:blipFill>
                  <pic:spPr bwMode="auto">
                    <a:xfrm>
                      <a:off x="0" y="0"/>
                      <a:ext cx="5905500" cy="3162300"/>
                    </a:xfrm>
                    <a:prstGeom prst="rect">
                      <a:avLst/>
                    </a:prstGeom>
                    <a:noFill/>
                    <a:ln>
                      <a:noFill/>
                    </a:ln>
                  </pic:spPr>
                </pic:pic>
              </a:graphicData>
            </a:graphic>
          </wp:inline>
        </w:drawing>
      </w:r>
    </w:p>
    <w:p w14:paraId="1F42027A" w14:textId="77777777" w:rsidR="00C64DF9" w:rsidRPr="00FA78AC" w:rsidRDefault="00C64DF9" w:rsidP="00C64DF9">
      <w:pPr>
        <w:spacing w:line="300" w:lineRule="auto"/>
        <w:jc w:val="center"/>
        <w:rPr>
          <w:rFonts w:ascii="宋体" w:hAnsi="宋体"/>
          <w:b/>
          <w:szCs w:val="21"/>
        </w:rPr>
      </w:pPr>
      <w:r w:rsidRPr="00FA78AC">
        <w:rPr>
          <w:rFonts w:ascii="宋体" w:hAnsi="宋体" w:hint="eastAsia"/>
          <w:b/>
          <w:szCs w:val="21"/>
        </w:rPr>
        <w:t>图6 方波电流法</w:t>
      </w:r>
    </w:p>
    <w:p w14:paraId="4265C5C2" w14:textId="77777777" w:rsidR="00C64DF9" w:rsidRDefault="00C64DF9" w:rsidP="00C64DF9">
      <w:pPr>
        <w:spacing w:line="360" w:lineRule="auto"/>
        <w:jc w:val="left"/>
        <w:rPr>
          <w:rFonts w:ascii="Times New Roman" w:hAnsi="宋体" w:hint="eastAsia"/>
          <w:b/>
          <w:sz w:val="24"/>
          <w:szCs w:val="24"/>
        </w:rPr>
      </w:pPr>
    </w:p>
    <w:p w14:paraId="5560693C" w14:textId="77777777" w:rsidR="00C64DF9" w:rsidRPr="00640094" w:rsidRDefault="00C64DF9" w:rsidP="00C64DF9">
      <w:pPr>
        <w:spacing w:line="360" w:lineRule="auto"/>
        <w:jc w:val="center"/>
        <w:rPr>
          <w:rFonts w:ascii="Times New Roman" w:hAnsi="Times New Roman"/>
          <w:b/>
          <w:sz w:val="24"/>
          <w:szCs w:val="24"/>
        </w:rPr>
      </w:pPr>
    </w:p>
    <w:p w14:paraId="6EB200C1"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b/>
          <w:sz w:val="24"/>
          <w:szCs w:val="24"/>
        </w:rPr>
        <w:t>1.</w:t>
      </w:r>
      <w:r w:rsidRPr="00640094">
        <w:rPr>
          <w:rFonts w:ascii="Times New Roman" w:hAnsi="Times New Roman" w:hint="eastAsia"/>
          <w:b/>
          <w:sz w:val="24"/>
          <w:szCs w:val="24"/>
        </w:rPr>
        <w:t>1.</w:t>
      </w:r>
      <w:r w:rsidRPr="00640094">
        <w:rPr>
          <w:rFonts w:ascii="Times New Roman" w:hAnsi="Times New Roman"/>
          <w:b/>
          <w:sz w:val="24"/>
          <w:szCs w:val="24"/>
        </w:rPr>
        <w:t xml:space="preserve">4 </w:t>
      </w:r>
      <w:r w:rsidRPr="00640094">
        <w:rPr>
          <w:rFonts w:ascii="Times New Roman" w:hAnsi="宋体"/>
          <w:b/>
          <w:sz w:val="24"/>
          <w:szCs w:val="24"/>
        </w:rPr>
        <w:t>双脉冲电流法</w:t>
      </w:r>
    </w:p>
    <w:p w14:paraId="3DD3E3C6"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对于快速电极</w:t>
      </w:r>
      <w:r w:rsidRPr="00640094">
        <w:rPr>
          <w:rFonts w:ascii="Times New Roman" w:hAnsi="宋体" w:hint="eastAsia"/>
          <w:sz w:val="24"/>
          <w:szCs w:val="24"/>
        </w:rPr>
        <w:t>反应</w:t>
      </w:r>
      <w:r w:rsidRPr="00640094">
        <w:rPr>
          <w:rFonts w:ascii="Times New Roman" w:hAnsi="宋体"/>
          <w:sz w:val="24"/>
          <w:szCs w:val="24"/>
        </w:rPr>
        <w:t>过程，单电流脉冲法受到双电层电容充电的限制。因为在电极发生浓差极化之前的短暂时间内，电流的主要部分为双电层充电电流，因而影响</w:t>
      </w:r>
      <w:r w:rsidRPr="009D153E">
        <w:rPr>
          <w:rFonts w:ascii="Times New Roman" w:hAnsi="Times New Roman"/>
          <w:position w:val="-10"/>
          <w:sz w:val="24"/>
          <w:szCs w:val="24"/>
        </w:rPr>
        <w:object w:dxaOrig="320" w:dyaOrig="360" w14:anchorId="301A84AD">
          <v:shape id="_x0000_i1068" type="#_x0000_t75" style="width:15.9pt;height:18.4pt" o:ole="">
            <v:imagedata r:id="rId64" o:title=""/>
          </v:shape>
          <o:OLEObject Type="Embed" ProgID="Equation.3" ShapeID="_x0000_i1068" DrawAspect="Content" ObjectID="_1585940040" r:id="rId65"/>
        </w:object>
      </w:r>
      <w:r w:rsidRPr="00640094">
        <w:rPr>
          <w:rFonts w:ascii="Times New Roman" w:hAnsi="宋体"/>
          <w:sz w:val="24"/>
          <w:szCs w:val="24"/>
        </w:rPr>
        <w:t>的测定。</w:t>
      </w:r>
    </w:p>
    <w:p w14:paraId="04D5FFEB" w14:textId="6ACD2CCF" w:rsidR="00C64DF9" w:rsidRPr="00640094" w:rsidRDefault="00C64DF9" w:rsidP="00C64DF9">
      <w:pPr>
        <w:spacing w:line="360" w:lineRule="auto"/>
        <w:rPr>
          <w:rFonts w:ascii="Times New Roman" w:hAnsi="Times New Roman" w:hint="eastAsia"/>
          <w:sz w:val="24"/>
          <w:szCs w:val="24"/>
        </w:rPr>
      </w:pPr>
      <w:r w:rsidRPr="00640094">
        <w:rPr>
          <w:rFonts w:ascii="Times New Roman" w:hAnsi="Times New Roman"/>
          <w:noProof/>
          <w:sz w:val="24"/>
          <w:szCs w:val="24"/>
        </w:rPr>
        <w:drawing>
          <wp:inline distT="0" distB="0" distL="0" distR="0" wp14:anchorId="04609E38" wp14:editId="4C0805A3">
            <wp:extent cx="2381250" cy="1476375"/>
            <wp:effectExtent l="0" t="0" r="0" b="9525"/>
            <wp:docPr id="17" name="图片 17" descr="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046"/>
                    <pic:cNvPicPr>
                      <a:picLocks noRot="1" noChangeAspect="1" noChangeArrowheads="1"/>
                    </pic:cNvPicPr>
                  </pic:nvPicPr>
                  <pic:blipFill>
                    <a:blip r:embed="rId66" cstate="print">
                      <a:extLst>
                        <a:ext uri="{28A0092B-C50C-407E-A947-70E740481C1C}">
                          <a14:useLocalDpi xmlns:a14="http://schemas.microsoft.com/office/drawing/2010/main" val="0"/>
                        </a:ext>
                      </a:extLst>
                    </a:blip>
                    <a:srcRect b="52226"/>
                    <a:stretch>
                      <a:fillRect/>
                    </a:stretch>
                  </pic:blipFill>
                  <pic:spPr bwMode="auto">
                    <a:xfrm>
                      <a:off x="0" y="0"/>
                      <a:ext cx="2381250" cy="1476375"/>
                    </a:xfrm>
                    <a:prstGeom prst="rect">
                      <a:avLst/>
                    </a:prstGeom>
                    <a:noFill/>
                    <a:ln>
                      <a:noFill/>
                    </a:ln>
                  </pic:spPr>
                </pic:pic>
              </a:graphicData>
            </a:graphic>
          </wp:inline>
        </w:drawing>
      </w:r>
      <w:r w:rsidRPr="00640094">
        <w:rPr>
          <w:rFonts w:ascii="Times New Roman" w:hAnsi="Times New Roman"/>
          <w:noProof/>
          <w:sz w:val="24"/>
          <w:szCs w:val="24"/>
        </w:rPr>
        <w:drawing>
          <wp:inline distT="0" distB="0" distL="0" distR="0" wp14:anchorId="09A274C2" wp14:editId="2015B546">
            <wp:extent cx="2381250" cy="1381125"/>
            <wp:effectExtent l="0" t="0" r="0" b="9525"/>
            <wp:docPr id="16" name="图片 16" descr="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046"/>
                    <pic:cNvPicPr>
                      <a:picLocks noRot="1" noChangeAspect="1" noChangeArrowheads="1"/>
                    </pic:cNvPicPr>
                  </pic:nvPicPr>
                  <pic:blipFill>
                    <a:blip r:embed="rId66" cstate="print">
                      <a:extLst>
                        <a:ext uri="{28A0092B-C50C-407E-A947-70E740481C1C}">
                          <a14:useLocalDpi xmlns:a14="http://schemas.microsoft.com/office/drawing/2010/main" val="0"/>
                        </a:ext>
                      </a:extLst>
                    </a:blip>
                    <a:srcRect t="47757" b="9914"/>
                    <a:stretch>
                      <a:fillRect/>
                    </a:stretch>
                  </pic:blipFill>
                  <pic:spPr bwMode="auto">
                    <a:xfrm>
                      <a:off x="0" y="0"/>
                      <a:ext cx="2381250" cy="1381125"/>
                    </a:xfrm>
                    <a:prstGeom prst="rect">
                      <a:avLst/>
                    </a:prstGeom>
                    <a:noFill/>
                    <a:ln>
                      <a:noFill/>
                    </a:ln>
                  </pic:spPr>
                </pic:pic>
              </a:graphicData>
            </a:graphic>
          </wp:inline>
        </w:drawing>
      </w:r>
    </w:p>
    <w:p w14:paraId="20C79DCF" w14:textId="77777777" w:rsidR="00C64DF9" w:rsidRPr="00FA78AC" w:rsidRDefault="00C64DF9" w:rsidP="00C64DF9">
      <w:pPr>
        <w:spacing w:line="300" w:lineRule="auto"/>
        <w:jc w:val="center"/>
        <w:rPr>
          <w:rFonts w:ascii="宋体" w:hAnsi="宋体"/>
          <w:b/>
          <w:szCs w:val="21"/>
        </w:rPr>
      </w:pPr>
      <w:r w:rsidRPr="00FA78AC">
        <w:rPr>
          <w:rFonts w:ascii="宋体" w:hAnsi="宋体" w:hint="eastAsia"/>
          <w:b/>
          <w:szCs w:val="21"/>
        </w:rPr>
        <w:t xml:space="preserve">图7 </w:t>
      </w:r>
      <w:r w:rsidRPr="00FA78AC">
        <w:rPr>
          <w:rFonts w:ascii="宋体" w:hAnsi="宋体"/>
          <w:b/>
          <w:szCs w:val="21"/>
        </w:rPr>
        <w:t>双电流脉冲法</w:t>
      </w:r>
    </w:p>
    <w:p w14:paraId="24FDD3F6"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双电流脉冲法</w:t>
      </w:r>
      <w:r w:rsidRPr="00640094">
        <w:rPr>
          <w:rFonts w:ascii="Times New Roman" w:hAnsi="宋体" w:hint="eastAsia"/>
          <w:sz w:val="24"/>
          <w:szCs w:val="24"/>
        </w:rPr>
        <w:t>是</w:t>
      </w:r>
      <w:r w:rsidRPr="00640094">
        <w:rPr>
          <w:rFonts w:ascii="Times New Roman" w:hAnsi="宋体"/>
          <w:sz w:val="24"/>
          <w:szCs w:val="24"/>
        </w:rPr>
        <w:t>把两个矩形脉冲电流迭加后通过电极，使第一个电流脉冲的幅值</w:t>
      </w:r>
      <w:r w:rsidRPr="00640094">
        <w:rPr>
          <w:rFonts w:ascii="Times New Roman" w:hAnsi="Times New Roman"/>
          <w:sz w:val="24"/>
          <w:szCs w:val="24"/>
        </w:rPr>
        <w:t>i</w:t>
      </w:r>
      <w:r w:rsidRPr="00640094">
        <w:rPr>
          <w:rFonts w:ascii="Times New Roman" w:hAnsi="Times New Roman"/>
          <w:sz w:val="24"/>
          <w:szCs w:val="24"/>
          <w:vertAlign w:val="subscript"/>
        </w:rPr>
        <w:t>1</w:t>
      </w:r>
      <w:r w:rsidRPr="00640094">
        <w:rPr>
          <w:rFonts w:ascii="Times New Roman" w:hAnsi="宋体"/>
          <w:sz w:val="24"/>
          <w:szCs w:val="24"/>
        </w:rPr>
        <w:t>很大而持续时间很短，用这个脉冲对双电层进行快速充电；然后紧接着加第二个是流脉冲，它的幅值</w:t>
      </w:r>
      <w:r w:rsidRPr="00640094">
        <w:rPr>
          <w:rFonts w:ascii="Times New Roman" w:hAnsi="Times New Roman"/>
          <w:sz w:val="24"/>
          <w:szCs w:val="24"/>
        </w:rPr>
        <w:t>i</w:t>
      </w:r>
      <w:r w:rsidRPr="00640094">
        <w:rPr>
          <w:rFonts w:ascii="Times New Roman" w:hAnsi="Times New Roman"/>
          <w:sz w:val="24"/>
          <w:szCs w:val="24"/>
          <w:vertAlign w:val="subscript"/>
        </w:rPr>
        <w:t>2</w:t>
      </w:r>
      <w:r w:rsidRPr="00640094">
        <w:rPr>
          <w:rFonts w:ascii="Times New Roman" w:hAnsi="宋体"/>
          <w:sz w:val="24"/>
          <w:szCs w:val="24"/>
        </w:rPr>
        <w:t>较小而持续时间较长。第一个电流脉冲可消除双电层充电的影响，因此这种方法适用于测量较小的</w:t>
      </w:r>
      <w:r w:rsidRPr="009D153E">
        <w:rPr>
          <w:rFonts w:ascii="Times New Roman" w:hAnsi="Times New Roman"/>
          <w:position w:val="-10"/>
          <w:sz w:val="24"/>
          <w:szCs w:val="24"/>
        </w:rPr>
        <w:object w:dxaOrig="320" w:dyaOrig="360" w14:anchorId="3865E29C">
          <v:shape id="_x0000_i1071" type="#_x0000_t75" style="width:15.9pt;height:18.4pt" o:ole="">
            <v:imagedata r:id="rId67" o:title=""/>
          </v:shape>
          <o:OLEObject Type="Embed" ProgID="Equation.3" ShapeID="_x0000_i1071" DrawAspect="Content" ObjectID="_1585940041" r:id="rId68"/>
        </w:object>
      </w:r>
      <w:r w:rsidRPr="00640094">
        <w:rPr>
          <w:rFonts w:ascii="Times New Roman" w:hAnsi="宋体"/>
          <w:sz w:val="24"/>
          <w:szCs w:val="24"/>
        </w:rPr>
        <w:t>即较快的电极反应。</w:t>
      </w:r>
    </w:p>
    <w:p w14:paraId="38B93BF7"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宋体" w:hint="eastAsia"/>
          <w:b/>
          <w:sz w:val="24"/>
          <w:szCs w:val="24"/>
        </w:rPr>
        <w:t xml:space="preserve">1.2 </w:t>
      </w:r>
      <w:r w:rsidRPr="00640094">
        <w:rPr>
          <w:rFonts w:ascii="Times New Roman" w:hAnsi="宋体"/>
          <w:b/>
          <w:sz w:val="24"/>
          <w:szCs w:val="24"/>
        </w:rPr>
        <w:t>浓差极化下的恒电流暂态方法</w:t>
      </w:r>
    </w:p>
    <w:p w14:paraId="353E4407"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hint="eastAsia"/>
          <w:sz w:val="24"/>
          <w:szCs w:val="24"/>
        </w:rPr>
        <w:lastRenderedPageBreak/>
        <w:t>在</w:t>
      </w:r>
      <w:r w:rsidRPr="00640094">
        <w:rPr>
          <w:rFonts w:ascii="Times New Roman" w:hAnsi="宋体"/>
          <w:sz w:val="24"/>
          <w:szCs w:val="24"/>
        </w:rPr>
        <w:t>浓差极化可忽略的情况</w:t>
      </w:r>
      <w:r w:rsidRPr="00640094">
        <w:rPr>
          <w:rFonts w:ascii="Times New Roman" w:hAnsi="宋体" w:hint="eastAsia"/>
          <w:sz w:val="24"/>
          <w:szCs w:val="24"/>
        </w:rPr>
        <w:t>下</w:t>
      </w:r>
      <w:r w:rsidRPr="00640094">
        <w:rPr>
          <w:rFonts w:ascii="Times New Roman" w:hAnsi="宋体"/>
          <w:sz w:val="24"/>
          <w:szCs w:val="24"/>
        </w:rPr>
        <w:t>，大致相当于</w:t>
      </w:r>
      <w:r w:rsidRPr="00640094">
        <w:rPr>
          <w:rFonts w:ascii="Times New Roman" w:hAnsi="宋体" w:hint="eastAsia"/>
          <w:sz w:val="24"/>
          <w:szCs w:val="24"/>
        </w:rPr>
        <w:t>在</w:t>
      </w:r>
      <w:r w:rsidRPr="00640094">
        <w:rPr>
          <w:rFonts w:ascii="Times New Roman" w:hAnsi="宋体"/>
          <w:sz w:val="24"/>
          <w:szCs w:val="24"/>
        </w:rPr>
        <w:t>极化曲线中电化学极化的电流范围内。也就是说所用的电流脉冲足够小</w:t>
      </w:r>
      <w:r w:rsidRPr="00640094">
        <w:rPr>
          <w:rFonts w:ascii="Times New Roman" w:hAnsi="Times New Roman"/>
          <w:sz w:val="24"/>
          <w:szCs w:val="24"/>
        </w:rPr>
        <w:t>(</w:t>
      </w:r>
      <w:r w:rsidRPr="00640094">
        <w:rPr>
          <w:rFonts w:ascii="Times New Roman" w:hAnsi="宋体"/>
          <w:sz w:val="24"/>
          <w:szCs w:val="24"/>
        </w:rPr>
        <w:t>小幅度运用</w:t>
      </w:r>
      <w:r w:rsidRPr="00640094">
        <w:rPr>
          <w:rFonts w:ascii="Times New Roman" w:hAnsi="Times New Roman"/>
          <w:sz w:val="24"/>
          <w:szCs w:val="24"/>
        </w:rPr>
        <w:t>)</w:t>
      </w:r>
      <w:r w:rsidRPr="00640094">
        <w:rPr>
          <w:rFonts w:ascii="Times New Roman" w:hAnsi="宋体"/>
          <w:sz w:val="24"/>
          <w:szCs w:val="24"/>
        </w:rPr>
        <w:t>，以致电极电位只从平衡电位发生不大的移动。过电位一般不超过</w:t>
      </w:r>
      <w:r w:rsidRPr="00640094">
        <w:rPr>
          <w:rFonts w:ascii="Times New Roman" w:hAnsi="Times New Roman"/>
          <w:sz w:val="24"/>
          <w:szCs w:val="24"/>
        </w:rPr>
        <w:t>10mV</w:t>
      </w:r>
      <w:r w:rsidRPr="00640094">
        <w:rPr>
          <w:rFonts w:ascii="Times New Roman" w:hAnsi="宋体"/>
          <w:sz w:val="24"/>
          <w:szCs w:val="24"/>
        </w:rPr>
        <w:t>，基本上不包括浓差极化。</w:t>
      </w:r>
      <w:r w:rsidRPr="00640094">
        <w:rPr>
          <w:rFonts w:ascii="Times New Roman" w:hAnsi="Times New Roman"/>
          <w:sz w:val="24"/>
          <w:szCs w:val="24"/>
        </w:rPr>
        <w:t xml:space="preserve"> </w:t>
      </w:r>
    </w:p>
    <w:p w14:paraId="30C49D75"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如果所用的恒电流脉冲的幅值较大</w:t>
      </w:r>
      <w:r w:rsidRPr="00640094">
        <w:rPr>
          <w:rFonts w:ascii="Times New Roman" w:hAnsi="Times New Roman"/>
          <w:sz w:val="24"/>
          <w:szCs w:val="24"/>
        </w:rPr>
        <w:t>(</w:t>
      </w:r>
      <w:r w:rsidRPr="00640094">
        <w:rPr>
          <w:rFonts w:ascii="Times New Roman" w:hAnsi="宋体"/>
          <w:sz w:val="24"/>
          <w:szCs w:val="24"/>
        </w:rPr>
        <w:t>大幅度运用</w:t>
      </w:r>
      <w:r w:rsidRPr="00640094">
        <w:rPr>
          <w:rFonts w:ascii="Times New Roman" w:hAnsi="Times New Roman"/>
          <w:sz w:val="24"/>
          <w:szCs w:val="24"/>
        </w:rPr>
        <w:t>)</w:t>
      </w:r>
      <w:r w:rsidRPr="00640094">
        <w:rPr>
          <w:rFonts w:ascii="Times New Roman" w:hAnsi="宋体"/>
          <w:sz w:val="24"/>
          <w:szCs w:val="24"/>
        </w:rPr>
        <w:t>且脉宽</w:t>
      </w:r>
      <w:r w:rsidRPr="00640094">
        <w:rPr>
          <w:rFonts w:ascii="Times New Roman" w:hAnsi="Times New Roman"/>
          <w:sz w:val="24"/>
          <w:szCs w:val="24"/>
        </w:rPr>
        <w:t>(</w:t>
      </w:r>
      <w:r w:rsidRPr="00640094">
        <w:rPr>
          <w:rFonts w:ascii="Times New Roman" w:hAnsi="宋体"/>
          <w:sz w:val="24"/>
          <w:szCs w:val="24"/>
        </w:rPr>
        <w:t>持续的时间</w:t>
      </w:r>
      <w:r w:rsidRPr="00640094">
        <w:rPr>
          <w:rFonts w:ascii="Times New Roman" w:hAnsi="Times New Roman"/>
          <w:sz w:val="24"/>
          <w:szCs w:val="24"/>
        </w:rPr>
        <w:t>)</w:t>
      </w:r>
      <w:r w:rsidRPr="00640094">
        <w:rPr>
          <w:rFonts w:ascii="Times New Roman" w:hAnsi="宋体"/>
          <w:sz w:val="24"/>
          <w:szCs w:val="24"/>
        </w:rPr>
        <w:t>较长，则电极表面反应粒子的浓度可趋于零，相应的电极电位发生很大的变化。这时过电位包括电化学极化和浓差极化</w:t>
      </w:r>
      <w:r w:rsidRPr="00640094">
        <w:rPr>
          <w:rFonts w:ascii="Times New Roman" w:hAnsi="Times New Roman"/>
          <w:sz w:val="24"/>
          <w:szCs w:val="24"/>
        </w:rPr>
        <w:t>(</w:t>
      </w:r>
      <w:r w:rsidRPr="00640094">
        <w:rPr>
          <w:rFonts w:ascii="Times New Roman" w:hAnsi="宋体"/>
          <w:sz w:val="24"/>
          <w:szCs w:val="24"/>
        </w:rPr>
        <w:t>混合控制时</w:t>
      </w:r>
      <w:r w:rsidRPr="00640094">
        <w:rPr>
          <w:rFonts w:ascii="Times New Roman" w:hAnsi="Times New Roman"/>
          <w:sz w:val="24"/>
          <w:szCs w:val="24"/>
        </w:rPr>
        <w:t>)</w:t>
      </w:r>
      <w:r w:rsidRPr="00640094">
        <w:rPr>
          <w:rFonts w:ascii="Times New Roman" w:hAnsi="宋体"/>
          <w:sz w:val="24"/>
          <w:szCs w:val="24"/>
        </w:rPr>
        <w:t>或者主要是浓差极化</w:t>
      </w:r>
      <w:r w:rsidRPr="00640094">
        <w:rPr>
          <w:rFonts w:ascii="Times New Roman" w:hAnsi="Times New Roman"/>
          <w:sz w:val="24"/>
          <w:szCs w:val="24"/>
        </w:rPr>
        <w:t>(</w:t>
      </w:r>
      <w:r w:rsidRPr="00640094">
        <w:rPr>
          <w:rFonts w:ascii="Times New Roman" w:hAnsi="宋体"/>
          <w:sz w:val="24"/>
          <w:szCs w:val="24"/>
        </w:rPr>
        <w:t>扩散控制时</w:t>
      </w:r>
      <w:r w:rsidRPr="00640094">
        <w:rPr>
          <w:rFonts w:ascii="Times New Roman" w:hAnsi="Times New Roman"/>
          <w:sz w:val="24"/>
          <w:szCs w:val="24"/>
        </w:rPr>
        <w:t>)</w:t>
      </w:r>
      <w:r w:rsidRPr="00640094">
        <w:rPr>
          <w:rFonts w:ascii="Times New Roman" w:hAnsi="宋体"/>
          <w:sz w:val="24"/>
          <w:szCs w:val="24"/>
        </w:rPr>
        <w:t>。</w:t>
      </w:r>
    </w:p>
    <w:p w14:paraId="01D94DFA"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宋体"/>
          <w:sz w:val="24"/>
          <w:szCs w:val="24"/>
        </w:rPr>
        <w:t>在这种情况下，由于浓差极化随时间而增长的干扰，使电位很难达到稳定值，从而造成测量</w:t>
      </w:r>
      <w:r w:rsidRPr="009D153E">
        <w:rPr>
          <w:rFonts w:ascii="Times New Roman" w:hAnsi="Times New Roman"/>
          <w:position w:val="-10"/>
          <w:sz w:val="24"/>
          <w:szCs w:val="24"/>
        </w:rPr>
        <w:object w:dxaOrig="320" w:dyaOrig="360" w14:anchorId="37B353FD">
          <v:shape id="_x0000_i1072" type="#_x0000_t75" style="width:15.9pt;height:18.4pt" o:ole="">
            <v:imagedata r:id="rId67" o:title=""/>
          </v:shape>
          <o:OLEObject Type="Embed" ProgID="Equation.3" ShapeID="_x0000_i1072" DrawAspect="Content" ObjectID="_1585940042" r:id="rId69"/>
        </w:object>
      </w:r>
      <w:r w:rsidRPr="00640094">
        <w:rPr>
          <w:rFonts w:ascii="Times New Roman" w:hAnsi="宋体"/>
          <w:sz w:val="24"/>
          <w:szCs w:val="24"/>
        </w:rPr>
        <w:t>的困难。因此需要研究扩散控制或混合控制下的恒电流暂态规律。</w:t>
      </w:r>
    </w:p>
    <w:p w14:paraId="08911357"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hint="eastAsia"/>
          <w:b/>
          <w:sz w:val="24"/>
          <w:szCs w:val="24"/>
        </w:rPr>
        <w:t xml:space="preserve">1.2.1 </w:t>
      </w:r>
      <w:r w:rsidRPr="00640094">
        <w:rPr>
          <w:rFonts w:ascii="Times New Roman" w:hAnsi="宋体"/>
          <w:b/>
          <w:sz w:val="24"/>
          <w:szCs w:val="24"/>
        </w:rPr>
        <w:t>恒电流暂态过程分析</w:t>
      </w:r>
    </w:p>
    <w:p w14:paraId="409FA7D5"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未达到稳态之前，即在暂态期间，反应粒子或产物的浓度同时是空间位置（以离电极表面的距离来表示）和时间之间的函数</w:t>
      </w:r>
      <w:r w:rsidRPr="00640094">
        <w:rPr>
          <w:rFonts w:ascii="Times New Roman" w:hAnsi="宋体" w:hint="eastAsia"/>
          <w:sz w:val="24"/>
          <w:szCs w:val="24"/>
        </w:rPr>
        <w:t>。</w:t>
      </w:r>
    </w:p>
    <w:p w14:paraId="47F65BD4" w14:textId="77777777"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宋体"/>
          <w:sz w:val="24"/>
          <w:szCs w:val="24"/>
        </w:rPr>
        <w:t>即</w:t>
      </w:r>
      <w:r w:rsidRPr="00640094">
        <w:rPr>
          <w:rFonts w:ascii="Times New Roman" w:hAnsi="Times New Roman"/>
          <w:sz w:val="24"/>
          <w:szCs w:val="24"/>
        </w:rPr>
        <w:t>:</w:t>
      </w:r>
      <w:r w:rsidRPr="00640094">
        <w:rPr>
          <w:rFonts w:ascii="Times New Roman" w:hAnsi="Times New Roman"/>
          <w:position w:val="-8"/>
          <w:sz w:val="24"/>
          <w:szCs w:val="24"/>
        </w:rPr>
        <w:object w:dxaOrig="779" w:dyaOrig="260" w14:anchorId="75A9D82A">
          <v:shape id="_x0000_i1073" type="#_x0000_t75" style="width:49.4pt;height:16.75pt;mso-position-horizontal-relative:page;mso-position-vertical-relative:page" o:ole="">
            <v:imagedata r:id="rId70" o:title=""/>
          </v:shape>
          <o:OLEObject Type="Embed" ProgID="Equation.DSMT4" ShapeID="_x0000_i1073" DrawAspect="Content" ObjectID="_1585940043" r:id="rId71"/>
        </w:object>
      </w:r>
    </w:p>
    <w:p w14:paraId="512DAD2E"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对于平面电极而言，在忽略对流和电迁的情况下，由扩散传质引起的物质流量为</w:t>
      </w:r>
      <w:r w:rsidRPr="00640094">
        <w:rPr>
          <w:rFonts w:ascii="Times New Roman" w:hAnsi="Times New Roman"/>
          <w:position w:val="-20"/>
          <w:sz w:val="24"/>
          <w:szCs w:val="24"/>
        </w:rPr>
        <w:object w:dxaOrig="520" w:dyaOrig="500" w14:anchorId="0FD6B97F">
          <v:shape id="_x0000_i1074" type="#_x0000_t75" style="width:30.15pt;height:29.3pt;mso-position-horizontal-relative:page;mso-position-vertical-relative:page" o:ole="">
            <v:imagedata r:id="rId72" o:title=""/>
          </v:shape>
          <o:OLEObject Type="Embed" ProgID="Equation.DSMT4" ShapeID="_x0000_i1074" DrawAspect="Content" ObjectID="_1585940044" r:id="rId73"/>
        </w:object>
      </w:r>
      <w:r w:rsidRPr="00640094">
        <w:rPr>
          <w:rFonts w:ascii="Times New Roman" w:hAnsi="宋体"/>
          <w:sz w:val="24"/>
          <w:szCs w:val="24"/>
        </w:rPr>
        <w:t>，相应的扩散电流密度为：</w:t>
      </w:r>
    </w:p>
    <w:p w14:paraId="60599D65" w14:textId="77777777" w:rsidR="00C64DF9" w:rsidRPr="00640094" w:rsidRDefault="00C64DF9" w:rsidP="00C64DF9">
      <w:pPr>
        <w:spacing w:line="360" w:lineRule="auto"/>
        <w:jc w:val="center"/>
        <w:rPr>
          <w:rFonts w:ascii="Times New Roman" w:hAnsi="Times New Roman"/>
          <w:sz w:val="24"/>
          <w:szCs w:val="24"/>
        </w:rPr>
      </w:pPr>
      <w:r w:rsidRPr="00640094">
        <w:rPr>
          <w:rFonts w:ascii="Times New Roman" w:hAnsi="Times New Roman"/>
          <w:position w:val="-20"/>
          <w:sz w:val="24"/>
          <w:szCs w:val="24"/>
        </w:rPr>
        <w:object w:dxaOrig="1240" w:dyaOrig="500" w14:anchorId="3B9708E4">
          <v:shape id="_x0000_i1075" type="#_x0000_t75" style="width:94.6pt;height:36.85pt;mso-position-horizontal-relative:page;mso-position-vertical-relative:page" o:ole="">
            <v:imagedata r:id="rId74" o:title=""/>
          </v:shape>
          <o:OLEObject Type="Embed" ProgID="Equation.DSMT4" ShapeID="_x0000_i1075" DrawAspect="Content" ObjectID="_1585940045" r:id="rId75"/>
        </w:object>
      </w:r>
    </w:p>
    <w:p w14:paraId="68F803CE"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宋体" w:hint="eastAsia"/>
          <w:b/>
          <w:sz w:val="24"/>
          <w:szCs w:val="24"/>
        </w:rPr>
        <w:t xml:space="preserve">1.2.2 </w:t>
      </w:r>
      <w:r w:rsidRPr="00640094">
        <w:rPr>
          <w:rFonts w:ascii="Times New Roman" w:hAnsi="宋体" w:hint="eastAsia"/>
          <w:b/>
          <w:sz w:val="24"/>
          <w:szCs w:val="24"/>
        </w:rPr>
        <w:t>时间电位法以及</w:t>
      </w:r>
      <w:r w:rsidRPr="00640094">
        <w:rPr>
          <w:rFonts w:ascii="Times New Roman" w:hAnsi="宋体"/>
          <w:b/>
          <w:sz w:val="24"/>
          <w:szCs w:val="24"/>
        </w:rPr>
        <w:t>过渡时间</w:t>
      </w:r>
      <w:r w:rsidRPr="00640094">
        <w:rPr>
          <w:rFonts w:ascii="Times New Roman" w:hAnsi="Times New Roman"/>
          <w:b/>
          <w:position w:val="-6"/>
          <w:sz w:val="24"/>
          <w:szCs w:val="24"/>
        </w:rPr>
        <w:object w:dxaOrig="200" w:dyaOrig="220" w14:anchorId="2C3CDECF">
          <v:shape id="_x0000_i1076" type="#_x0000_t75" style="width:10.05pt;height:10.9pt;mso-position-horizontal-relative:page;mso-position-vertical-relative:page" o:ole="">
            <v:imagedata r:id="rId76" o:title=""/>
          </v:shape>
          <o:OLEObject Type="Embed" ProgID="Equation.DSMT4" ShapeID="_x0000_i1076" DrawAspect="Content" ObjectID="_1585940046" r:id="rId77"/>
        </w:object>
      </w:r>
      <w:r w:rsidRPr="00640094">
        <w:rPr>
          <w:rFonts w:ascii="Times New Roman" w:hAnsi="宋体"/>
          <w:b/>
          <w:sz w:val="24"/>
          <w:szCs w:val="24"/>
        </w:rPr>
        <w:t>的测定</w:t>
      </w:r>
      <w:r w:rsidRPr="00640094">
        <w:rPr>
          <w:rFonts w:ascii="Times New Roman" w:hAnsi="宋体" w:hint="eastAsia"/>
          <w:b/>
          <w:sz w:val="24"/>
          <w:szCs w:val="24"/>
        </w:rPr>
        <w:t>和</w:t>
      </w:r>
      <w:r w:rsidRPr="00640094">
        <w:rPr>
          <w:rFonts w:ascii="Times New Roman" w:hAnsi="宋体"/>
          <w:b/>
          <w:sz w:val="24"/>
          <w:szCs w:val="24"/>
        </w:rPr>
        <w:t>应用</w:t>
      </w:r>
    </w:p>
    <w:p w14:paraId="0DB6E70E" w14:textId="77777777" w:rsidR="00C64DF9" w:rsidRPr="00640094" w:rsidRDefault="00C64DF9" w:rsidP="00C64DF9">
      <w:pPr>
        <w:spacing w:line="360" w:lineRule="auto"/>
        <w:ind w:firstLineChars="200" w:firstLine="480"/>
        <w:rPr>
          <w:rFonts w:ascii="Times New Roman" w:hAnsi="宋体"/>
          <w:sz w:val="24"/>
          <w:szCs w:val="24"/>
        </w:rPr>
      </w:pPr>
      <w:r w:rsidRPr="00640094">
        <w:rPr>
          <w:rFonts w:ascii="Times New Roman" w:hAnsi="宋体"/>
          <w:sz w:val="24"/>
          <w:szCs w:val="24"/>
        </w:rPr>
        <w:t>时间电位法：恒电流暂态中，不管电</w:t>
      </w:r>
      <w:r>
        <w:rPr>
          <w:rFonts w:ascii="Times New Roman" w:hAnsi="宋体"/>
          <w:sz w:val="24"/>
          <w:szCs w:val="24"/>
        </w:rPr>
        <w:t>极反应可逆与否，过渡时间计算式都是适用的。所以实验测得后，在</w:t>
      </w:r>
      <w:r>
        <w:rPr>
          <w:rFonts w:ascii="Times New Roman" w:hAnsi="宋体" w:hint="eastAsia"/>
          <w:sz w:val="24"/>
          <w:szCs w:val="24"/>
        </w:rPr>
        <w:t>已</w:t>
      </w:r>
      <w:r w:rsidRPr="00640094">
        <w:rPr>
          <w:rFonts w:ascii="Times New Roman" w:hAnsi="宋体"/>
          <w:sz w:val="24"/>
          <w:szCs w:val="24"/>
        </w:rPr>
        <w:t>知</w:t>
      </w:r>
      <w:r w:rsidRPr="00640094">
        <w:rPr>
          <w:rFonts w:ascii="Times New Roman" w:hAnsi="宋体"/>
          <w:sz w:val="24"/>
          <w:szCs w:val="24"/>
        </w:rPr>
        <w:t>n</w:t>
      </w:r>
      <w:r w:rsidRPr="00640094">
        <w:rPr>
          <w:rFonts w:ascii="Times New Roman" w:hAnsi="宋体"/>
          <w:sz w:val="24"/>
          <w:szCs w:val="24"/>
        </w:rPr>
        <w:t>、</w:t>
      </w:r>
      <w:r w:rsidRPr="00640094">
        <w:rPr>
          <w:rFonts w:ascii="Times New Roman" w:hAnsi="宋体"/>
          <w:sz w:val="24"/>
          <w:szCs w:val="24"/>
        </w:rPr>
        <w:t>C</w:t>
      </w:r>
      <w:r w:rsidRPr="00640094">
        <w:rPr>
          <w:rFonts w:ascii="Times New Roman" w:hAnsi="宋体"/>
          <w:sz w:val="24"/>
          <w:szCs w:val="24"/>
          <w:vertAlign w:val="superscript"/>
        </w:rPr>
        <w:t>0</w:t>
      </w:r>
      <w:r w:rsidRPr="00640094">
        <w:rPr>
          <w:rFonts w:ascii="Times New Roman" w:hAnsi="宋体"/>
          <w:sz w:val="24"/>
          <w:szCs w:val="24"/>
        </w:rPr>
        <w:t>的情况下则可计算</w:t>
      </w:r>
      <w:r w:rsidRPr="00640094">
        <w:rPr>
          <w:rFonts w:ascii="Times New Roman" w:hAnsi="宋体"/>
          <w:sz w:val="24"/>
          <w:szCs w:val="24"/>
        </w:rPr>
        <w:t>D</w:t>
      </w:r>
      <w:r w:rsidRPr="00640094">
        <w:rPr>
          <w:rFonts w:ascii="Times New Roman" w:hAnsi="宋体"/>
          <w:sz w:val="24"/>
          <w:szCs w:val="24"/>
        </w:rPr>
        <w:t>，在己知</w:t>
      </w:r>
      <w:r w:rsidRPr="00640094">
        <w:rPr>
          <w:rFonts w:ascii="Times New Roman" w:hAnsi="宋体"/>
          <w:sz w:val="24"/>
          <w:szCs w:val="24"/>
        </w:rPr>
        <w:t>n</w:t>
      </w:r>
      <w:r w:rsidRPr="00640094">
        <w:rPr>
          <w:rFonts w:ascii="Times New Roman" w:hAnsi="宋体"/>
          <w:sz w:val="24"/>
          <w:szCs w:val="24"/>
        </w:rPr>
        <w:t>、</w:t>
      </w:r>
      <w:r w:rsidRPr="00640094">
        <w:rPr>
          <w:rFonts w:ascii="Times New Roman" w:hAnsi="宋体"/>
          <w:sz w:val="24"/>
          <w:szCs w:val="24"/>
        </w:rPr>
        <w:t>D</w:t>
      </w:r>
      <w:r w:rsidRPr="00640094">
        <w:rPr>
          <w:rFonts w:ascii="Times New Roman" w:hAnsi="宋体"/>
          <w:sz w:val="24"/>
          <w:szCs w:val="24"/>
        </w:rPr>
        <w:t>的情况下则可计算</w:t>
      </w:r>
      <w:r w:rsidRPr="00640094">
        <w:rPr>
          <w:rFonts w:ascii="Times New Roman" w:hAnsi="宋体"/>
          <w:sz w:val="24"/>
          <w:szCs w:val="24"/>
        </w:rPr>
        <w:t>C</w:t>
      </w:r>
      <w:r w:rsidRPr="00640094">
        <w:rPr>
          <w:rFonts w:ascii="Times New Roman" w:hAnsi="宋体"/>
          <w:sz w:val="24"/>
          <w:szCs w:val="24"/>
          <w:vertAlign w:val="superscript"/>
        </w:rPr>
        <w:t>0</w:t>
      </w:r>
      <w:r w:rsidRPr="00640094">
        <w:rPr>
          <w:rFonts w:ascii="Times New Roman" w:hAnsi="宋体" w:hint="eastAsia"/>
          <w:sz w:val="24"/>
          <w:szCs w:val="24"/>
        </w:rPr>
        <w:t>。</w:t>
      </w:r>
      <w:r w:rsidRPr="00640094">
        <w:rPr>
          <w:rFonts w:ascii="Times New Roman" w:hAnsi="宋体"/>
          <w:sz w:val="24"/>
          <w:szCs w:val="24"/>
        </w:rPr>
        <w:t>这种方法称为时间电位法，电化学分析称为计时电位分析法。</w:t>
      </w:r>
    </w:p>
    <w:p w14:paraId="3CCAC92C"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从恒</w:t>
      </w:r>
      <w:r w:rsidRPr="00640094">
        <w:rPr>
          <w:rFonts w:ascii="Times New Roman" w:hAnsi="宋体" w:hint="eastAsia"/>
          <w:sz w:val="24"/>
          <w:szCs w:val="24"/>
        </w:rPr>
        <w:t>电</w:t>
      </w:r>
      <w:r w:rsidRPr="00640094">
        <w:rPr>
          <w:rFonts w:ascii="Times New Roman" w:hAnsi="宋体"/>
          <w:sz w:val="24"/>
          <w:szCs w:val="24"/>
        </w:rPr>
        <w:t>流暂态实验得到的电位</w:t>
      </w:r>
      <w:r w:rsidRPr="00640094">
        <w:rPr>
          <w:rFonts w:ascii="Times New Roman" w:hAnsi="Times New Roman"/>
          <w:sz w:val="24"/>
          <w:szCs w:val="24"/>
        </w:rPr>
        <w:t>—</w:t>
      </w:r>
      <w:r w:rsidRPr="00640094">
        <w:rPr>
          <w:rFonts w:ascii="Times New Roman" w:hAnsi="宋体"/>
          <w:sz w:val="24"/>
          <w:szCs w:val="24"/>
        </w:rPr>
        <w:t>时间曲线上确定过渡时间并不困难。因为当</w:t>
      </w:r>
      <w:r w:rsidRPr="00640094">
        <w:rPr>
          <w:rFonts w:ascii="Times New Roman" w:hAnsi="Times New Roman"/>
          <w:sz w:val="24"/>
          <w:szCs w:val="24"/>
        </w:rPr>
        <w:t xml:space="preserve"> t =</w:t>
      </w:r>
      <w:r w:rsidRPr="00640094">
        <w:rPr>
          <w:rFonts w:ascii="Times New Roman" w:hAnsi="Times New Roman"/>
          <w:position w:val="-6"/>
          <w:sz w:val="24"/>
          <w:szCs w:val="24"/>
        </w:rPr>
        <w:object w:dxaOrig="200" w:dyaOrig="220" w14:anchorId="363C65B8">
          <v:shape id="_x0000_i1077" type="#_x0000_t75" style="width:10.05pt;height:10.9pt;mso-position-horizontal-relative:page;mso-position-vertical-relative:page" o:ole="">
            <v:imagedata r:id="rId78" o:title=""/>
          </v:shape>
          <o:OLEObject Type="Embed" ProgID="Equation.DSMT4" ShapeID="_x0000_i1077" DrawAspect="Content" ObjectID="_1585940047" r:id="rId79"/>
        </w:object>
      </w:r>
      <w:r w:rsidRPr="00640094">
        <w:rPr>
          <w:rFonts w:ascii="Times New Roman" w:hAnsi="宋体"/>
          <w:sz w:val="24"/>
          <w:szCs w:val="24"/>
        </w:rPr>
        <w:t>时，电极表面上反应物浓度下降到零，这时电极电位必须突变到另一电极反应如析氢或放氧等的电位。电位突变阶段的曲线斜率决定于双电层电容的充电。由于双电层充电所需的电量一般远小于反应物消耗至零所需的电量，所以电位突变阶段的曲线近乎垂直于时间轴。在斜率最大处作切线与时间轴的交点即为过渡时间</w:t>
      </w:r>
      <w:r w:rsidRPr="00640094">
        <w:rPr>
          <w:rFonts w:ascii="Times New Roman" w:hAnsi="Times New Roman"/>
          <w:position w:val="-6"/>
          <w:sz w:val="24"/>
          <w:szCs w:val="24"/>
        </w:rPr>
        <w:object w:dxaOrig="200" w:dyaOrig="220" w14:anchorId="4617185D">
          <v:shape id="_x0000_i1078" type="#_x0000_t75" style="width:10.05pt;height:10.9pt;mso-position-horizontal-relative:page;mso-position-vertical-relative:page" o:ole="">
            <v:imagedata r:id="rId78" o:title=""/>
          </v:shape>
          <o:OLEObject Type="Embed" ProgID="Equation.DSMT4" ShapeID="_x0000_i1078" DrawAspect="Content" ObjectID="_1585940048" r:id="rId80"/>
        </w:object>
      </w:r>
      <w:r w:rsidRPr="00640094">
        <w:rPr>
          <w:rFonts w:ascii="Times New Roman" w:hAnsi="宋体"/>
          <w:sz w:val="24"/>
          <w:szCs w:val="24"/>
        </w:rPr>
        <w:t>。</w:t>
      </w:r>
    </w:p>
    <w:p w14:paraId="4A946298" w14:textId="77777777" w:rsidR="00C64DF9" w:rsidRPr="00640094" w:rsidRDefault="00C64DF9" w:rsidP="00C64DF9">
      <w:pPr>
        <w:spacing w:line="360" w:lineRule="auto"/>
        <w:rPr>
          <w:rFonts w:ascii="Times New Roman" w:hAnsi="宋体" w:hint="eastAsia"/>
          <w:b/>
          <w:sz w:val="24"/>
          <w:szCs w:val="24"/>
        </w:rPr>
      </w:pPr>
      <w:r w:rsidRPr="00640094">
        <w:rPr>
          <w:rFonts w:ascii="Times New Roman" w:hAnsi="宋体" w:hint="eastAsia"/>
          <w:b/>
          <w:sz w:val="24"/>
          <w:szCs w:val="24"/>
        </w:rPr>
        <w:lastRenderedPageBreak/>
        <w:t xml:space="preserve">1.2.3 </w:t>
      </w:r>
      <w:r w:rsidRPr="00640094">
        <w:rPr>
          <w:rFonts w:ascii="Times New Roman" w:hAnsi="宋体" w:hint="eastAsia"/>
          <w:b/>
          <w:sz w:val="24"/>
          <w:szCs w:val="24"/>
        </w:rPr>
        <w:t>电位</w:t>
      </w:r>
      <w:r w:rsidRPr="00640094">
        <w:rPr>
          <w:rFonts w:ascii="Times New Roman" w:hAnsi="宋体"/>
          <w:b/>
          <w:sz w:val="24"/>
          <w:szCs w:val="24"/>
        </w:rPr>
        <w:t>—</w:t>
      </w:r>
      <w:r w:rsidRPr="00640094">
        <w:rPr>
          <w:rFonts w:ascii="Times New Roman" w:hAnsi="宋体" w:hint="eastAsia"/>
          <w:b/>
          <w:sz w:val="24"/>
          <w:szCs w:val="24"/>
        </w:rPr>
        <w:t>时间曲线</w:t>
      </w:r>
    </w:p>
    <w:p w14:paraId="3997313E" w14:textId="390639E8" w:rsidR="00C64DF9" w:rsidRPr="00640094" w:rsidRDefault="00C64DF9" w:rsidP="00C64DF9">
      <w:pPr>
        <w:spacing w:line="360" w:lineRule="auto"/>
        <w:jc w:val="center"/>
        <w:rPr>
          <w:rFonts w:ascii="Times New Roman" w:hAnsi="Times New Roman" w:hint="eastAsia"/>
          <w:sz w:val="24"/>
          <w:szCs w:val="24"/>
        </w:rPr>
      </w:pPr>
      <w:r>
        <w:rPr>
          <w:noProof/>
        </w:rPr>
        <w:drawing>
          <wp:inline distT="0" distB="0" distL="0" distR="0" wp14:anchorId="7F0E7D6D" wp14:editId="0E24E8DE">
            <wp:extent cx="2857500" cy="1457325"/>
            <wp:effectExtent l="0" t="0" r="0" b="9525"/>
            <wp:docPr id="15" name="图片 15" descr="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50"/>
                    <pic:cNvPicPr>
                      <a:picLocks noChangeAspect="1" noChangeArrowheads="1"/>
                    </pic:cNvPicPr>
                  </pic:nvPicPr>
                  <pic:blipFill>
                    <a:blip r:embed="rId81">
                      <a:extLst>
                        <a:ext uri="{28A0092B-C50C-407E-A947-70E740481C1C}">
                          <a14:useLocalDpi xmlns:a14="http://schemas.microsoft.com/office/drawing/2010/main" val="0"/>
                        </a:ext>
                      </a:extLst>
                    </a:blip>
                    <a:srcRect l="1163" t="4688" r="13455" b="26616"/>
                    <a:stretch>
                      <a:fillRect/>
                    </a:stretch>
                  </pic:blipFill>
                  <pic:spPr bwMode="auto">
                    <a:xfrm>
                      <a:off x="0" y="0"/>
                      <a:ext cx="2857500" cy="1457325"/>
                    </a:xfrm>
                    <a:prstGeom prst="rect">
                      <a:avLst/>
                    </a:prstGeom>
                    <a:noFill/>
                    <a:ln>
                      <a:noFill/>
                    </a:ln>
                  </pic:spPr>
                </pic:pic>
              </a:graphicData>
            </a:graphic>
          </wp:inline>
        </w:drawing>
      </w:r>
    </w:p>
    <w:p w14:paraId="7848F10F" w14:textId="77777777" w:rsidR="00C64DF9" w:rsidRPr="00FA78AC" w:rsidRDefault="00C64DF9" w:rsidP="00C64DF9">
      <w:pPr>
        <w:spacing w:line="300" w:lineRule="auto"/>
        <w:jc w:val="center"/>
        <w:rPr>
          <w:rFonts w:ascii="宋体" w:hAnsi="宋体"/>
          <w:b/>
          <w:szCs w:val="21"/>
        </w:rPr>
      </w:pPr>
      <w:r w:rsidRPr="00FA78AC">
        <w:rPr>
          <w:rFonts w:ascii="宋体" w:hAnsi="宋体" w:hint="eastAsia"/>
          <w:b/>
          <w:szCs w:val="21"/>
        </w:rPr>
        <w:t>图8 可逆（左）、</w:t>
      </w:r>
      <w:r w:rsidRPr="00FA78AC">
        <w:rPr>
          <w:rFonts w:ascii="宋体" w:hAnsi="宋体"/>
          <w:b/>
          <w:szCs w:val="21"/>
        </w:rPr>
        <w:t>不可逆</w:t>
      </w:r>
      <w:r w:rsidRPr="00FA78AC">
        <w:rPr>
          <w:rFonts w:ascii="宋体" w:hAnsi="宋体" w:hint="eastAsia"/>
          <w:b/>
          <w:szCs w:val="21"/>
        </w:rPr>
        <w:t>（右）电极反应</w:t>
      </w:r>
      <w:r w:rsidRPr="00FA78AC">
        <w:rPr>
          <w:rFonts w:ascii="宋体" w:hAnsi="宋体"/>
          <w:b/>
          <w:szCs w:val="21"/>
        </w:rPr>
        <w:t>极化下的电位—时间曲线</w:t>
      </w:r>
    </w:p>
    <w:p w14:paraId="2154CEFA" w14:textId="77777777" w:rsidR="00C64DF9" w:rsidRPr="00640094" w:rsidRDefault="00C64DF9" w:rsidP="00C64DF9">
      <w:pPr>
        <w:spacing w:line="360" w:lineRule="auto"/>
        <w:ind w:firstLineChars="225" w:firstLine="540"/>
        <w:rPr>
          <w:rFonts w:ascii="Times New Roman" w:hAnsi="Times New Roman"/>
          <w:sz w:val="24"/>
          <w:szCs w:val="24"/>
        </w:rPr>
      </w:pPr>
      <w:r w:rsidRPr="00640094">
        <w:rPr>
          <w:rFonts w:ascii="Times New Roman" w:hAnsi="宋体"/>
          <w:sz w:val="24"/>
          <w:szCs w:val="24"/>
        </w:rPr>
        <w:t>在利用恒电流法暂态电位</w:t>
      </w:r>
      <w:r w:rsidRPr="00640094">
        <w:rPr>
          <w:rFonts w:ascii="Times New Roman" w:hAnsi="Times New Roman"/>
          <w:sz w:val="24"/>
          <w:szCs w:val="24"/>
        </w:rPr>
        <w:t>-</w:t>
      </w:r>
      <w:r w:rsidRPr="00640094">
        <w:rPr>
          <w:rFonts w:ascii="Times New Roman" w:hAnsi="宋体"/>
          <w:sz w:val="24"/>
          <w:szCs w:val="24"/>
        </w:rPr>
        <w:t>时间曲线测定电化学参数时，必须选择合适的极化电流。电流过大，则</w:t>
      </w:r>
      <w:r w:rsidRPr="00640094">
        <w:rPr>
          <w:rFonts w:ascii="Times New Roman" w:hAnsi="Times New Roman"/>
          <w:sz w:val="24"/>
          <w:szCs w:val="24"/>
        </w:rPr>
        <w:t>τ</w:t>
      </w:r>
      <w:r w:rsidRPr="00640094">
        <w:rPr>
          <w:rFonts w:ascii="Times New Roman" w:hAnsi="宋体"/>
          <w:sz w:val="24"/>
          <w:szCs w:val="24"/>
        </w:rPr>
        <w:t>太小容易由双电层效应引起误差。若电流太小，则</w:t>
      </w:r>
      <w:r w:rsidRPr="00640094">
        <w:rPr>
          <w:rFonts w:ascii="Times New Roman" w:hAnsi="Times New Roman"/>
          <w:sz w:val="24"/>
          <w:szCs w:val="24"/>
        </w:rPr>
        <w:t>τ</w:t>
      </w:r>
      <w:r w:rsidRPr="00640094">
        <w:rPr>
          <w:rFonts w:ascii="Times New Roman" w:hAnsi="宋体"/>
          <w:sz w:val="24"/>
          <w:szCs w:val="24"/>
        </w:rPr>
        <w:t>的数值大扩散层延伸过长，容易受对流的干扰。</w:t>
      </w:r>
    </w:p>
    <w:p w14:paraId="4D95107B" w14:textId="77777777" w:rsidR="00C64DF9" w:rsidRPr="00640094" w:rsidRDefault="00C64DF9" w:rsidP="00C64DF9">
      <w:pPr>
        <w:spacing w:line="360" w:lineRule="auto"/>
        <w:rPr>
          <w:rFonts w:ascii="Times New Roman" w:hAnsi="Times New Roman"/>
          <w:sz w:val="24"/>
          <w:szCs w:val="24"/>
        </w:rPr>
      </w:pPr>
      <w:r w:rsidRPr="00640094">
        <w:rPr>
          <w:rFonts w:ascii="Times New Roman" w:hAnsi="宋体" w:hint="eastAsia"/>
          <w:b/>
          <w:sz w:val="24"/>
          <w:szCs w:val="24"/>
        </w:rPr>
        <w:t xml:space="preserve">1.2.4 </w:t>
      </w:r>
      <w:r w:rsidRPr="00640094">
        <w:rPr>
          <w:rFonts w:ascii="Times New Roman" w:hAnsi="宋体"/>
          <w:b/>
          <w:sz w:val="24"/>
          <w:szCs w:val="24"/>
        </w:rPr>
        <w:t>恒电流充电法研究电极表面</w:t>
      </w:r>
      <w:r w:rsidRPr="00640094">
        <w:rPr>
          <w:rFonts w:ascii="Times New Roman" w:hAnsi="宋体" w:hint="eastAsia"/>
          <w:b/>
          <w:sz w:val="24"/>
          <w:szCs w:val="24"/>
        </w:rPr>
        <w:t>覆盖</w:t>
      </w:r>
      <w:r w:rsidRPr="00640094">
        <w:rPr>
          <w:rFonts w:ascii="Times New Roman" w:hAnsi="宋体"/>
          <w:b/>
          <w:sz w:val="24"/>
          <w:szCs w:val="24"/>
        </w:rPr>
        <w:t>层</w:t>
      </w:r>
    </w:p>
    <w:p w14:paraId="6AA61958" w14:textId="77777777" w:rsidR="00C64DF9" w:rsidRPr="00640094" w:rsidRDefault="00C64DF9" w:rsidP="00C64DF9">
      <w:pPr>
        <w:spacing w:line="360" w:lineRule="auto"/>
        <w:ind w:firstLineChars="225" w:firstLine="540"/>
        <w:rPr>
          <w:rFonts w:ascii="Times New Roman" w:hAnsi="Times New Roman"/>
          <w:sz w:val="24"/>
          <w:szCs w:val="24"/>
        </w:rPr>
      </w:pPr>
      <w:r w:rsidRPr="00640094">
        <w:rPr>
          <w:rFonts w:ascii="Times New Roman" w:hAnsi="宋体"/>
          <w:sz w:val="24"/>
          <w:szCs w:val="24"/>
        </w:rPr>
        <w:t>电极表面</w:t>
      </w:r>
      <w:r w:rsidRPr="00640094">
        <w:rPr>
          <w:rFonts w:ascii="Times New Roman" w:hAnsi="宋体" w:hint="eastAsia"/>
          <w:sz w:val="24"/>
          <w:szCs w:val="24"/>
        </w:rPr>
        <w:t>覆盖</w:t>
      </w:r>
      <w:r w:rsidRPr="00640094">
        <w:rPr>
          <w:rFonts w:ascii="Times New Roman" w:hAnsi="宋体"/>
          <w:sz w:val="24"/>
          <w:szCs w:val="24"/>
        </w:rPr>
        <w:t>层有吸附的，也有成相的，它们的生成或消失都通过电化学反应，需要的电量符合法拉等定律。</w:t>
      </w:r>
      <w:r w:rsidRPr="00640094">
        <w:rPr>
          <w:rFonts w:ascii="Times New Roman" w:hAnsi="宋体" w:hint="eastAsia"/>
          <w:sz w:val="24"/>
          <w:szCs w:val="24"/>
        </w:rPr>
        <w:t>覆盖</w:t>
      </w:r>
      <w:r w:rsidRPr="00640094">
        <w:rPr>
          <w:rFonts w:ascii="Times New Roman" w:hAnsi="宋体"/>
          <w:sz w:val="24"/>
          <w:szCs w:val="24"/>
        </w:rPr>
        <w:t>层的消失过程中，消耗了外电流的绝大部分，所以在恒电流极化曲线上出现了一个</w:t>
      </w:r>
      <w:r w:rsidRPr="00640094">
        <w:rPr>
          <w:rFonts w:ascii="Times New Roman" w:hAnsi="Times New Roman"/>
          <w:sz w:val="24"/>
          <w:szCs w:val="24"/>
        </w:rPr>
        <w:t>“</w:t>
      </w:r>
      <w:r w:rsidRPr="00640094">
        <w:rPr>
          <w:rFonts w:ascii="Times New Roman" w:hAnsi="宋体"/>
          <w:sz w:val="24"/>
          <w:szCs w:val="24"/>
        </w:rPr>
        <w:t>平阶</w:t>
      </w:r>
      <w:r w:rsidRPr="00640094">
        <w:rPr>
          <w:rFonts w:ascii="Times New Roman" w:hAnsi="Times New Roman"/>
          <w:sz w:val="24"/>
          <w:szCs w:val="24"/>
        </w:rPr>
        <w:t>”</w:t>
      </w:r>
      <w:r w:rsidRPr="00640094">
        <w:rPr>
          <w:rFonts w:ascii="Times New Roman" w:hAnsi="宋体"/>
          <w:sz w:val="24"/>
          <w:szCs w:val="24"/>
        </w:rPr>
        <w:t>。</w:t>
      </w:r>
    </w:p>
    <w:p w14:paraId="01273CEF" w14:textId="77777777" w:rsidR="00C64DF9" w:rsidRPr="00640094" w:rsidRDefault="00C64DF9" w:rsidP="00C64DF9">
      <w:pPr>
        <w:spacing w:line="360" w:lineRule="auto"/>
        <w:ind w:firstLineChars="225" w:firstLine="540"/>
        <w:rPr>
          <w:rFonts w:ascii="Times New Roman" w:hAnsi="Times New Roman"/>
          <w:sz w:val="24"/>
          <w:szCs w:val="24"/>
        </w:rPr>
      </w:pPr>
      <w:r w:rsidRPr="00640094">
        <w:rPr>
          <w:rFonts w:ascii="Times New Roman" w:hAnsi="宋体"/>
          <w:sz w:val="24"/>
          <w:szCs w:val="24"/>
        </w:rPr>
        <w:t>以平阶的过渡时间</w:t>
      </w:r>
      <w:r w:rsidRPr="00640094">
        <w:rPr>
          <w:rFonts w:ascii="Times New Roman" w:hAnsi="Times New Roman"/>
          <w:sz w:val="24"/>
          <w:szCs w:val="24"/>
        </w:rPr>
        <w:t>τ</w:t>
      </w:r>
      <w:r w:rsidRPr="00640094">
        <w:rPr>
          <w:rFonts w:ascii="Times New Roman" w:hAnsi="宋体"/>
          <w:sz w:val="24"/>
          <w:szCs w:val="24"/>
        </w:rPr>
        <w:t>乘以外加恒电流</w:t>
      </w:r>
      <w:r w:rsidRPr="00640094">
        <w:rPr>
          <w:rFonts w:ascii="Times New Roman" w:hAnsi="Times New Roman"/>
          <w:sz w:val="24"/>
          <w:szCs w:val="24"/>
        </w:rPr>
        <w:t xml:space="preserve"> i </w:t>
      </w:r>
      <w:r w:rsidRPr="00640094">
        <w:rPr>
          <w:rFonts w:ascii="Times New Roman" w:hAnsi="宋体"/>
          <w:sz w:val="24"/>
          <w:szCs w:val="24"/>
        </w:rPr>
        <w:t>即为消耗于覆盖层的电量</w:t>
      </w:r>
      <w:r w:rsidRPr="00640094">
        <w:rPr>
          <w:rFonts w:ascii="Times New Roman" w:hAnsi="Times New Roman"/>
          <w:sz w:val="24"/>
          <w:szCs w:val="24"/>
        </w:rPr>
        <w:t>Q</w:t>
      </w:r>
      <w:r w:rsidRPr="00640094">
        <w:rPr>
          <w:rFonts w:ascii="Times New Roman" w:hAnsi="Times New Roman"/>
          <w:sz w:val="24"/>
          <w:szCs w:val="24"/>
          <w:vertAlign w:val="subscript"/>
        </w:rPr>
        <w:t>θ</w:t>
      </w:r>
      <w:r w:rsidRPr="00640094">
        <w:rPr>
          <w:rFonts w:ascii="Times New Roman" w:hAnsi="Times New Roman"/>
          <w:sz w:val="24"/>
          <w:szCs w:val="24"/>
        </w:rPr>
        <w:t xml:space="preserve"> </w:t>
      </w:r>
      <w:r w:rsidRPr="00640094">
        <w:rPr>
          <w:rFonts w:ascii="Times New Roman" w:hAnsi="宋体"/>
          <w:sz w:val="24"/>
          <w:szCs w:val="24"/>
        </w:rPr>
        <w:t>，根据</w:t>
      </w:r>
      <w:r w:rsidRPr="00640094">
        <w:rPr>
          <w:rFonts w:ascii="Times New Roman" w:hAnsi="Times New Roman"/>
          <w:sz w:val="24"/>
          <w:szCs w:val="24"/>
        </w:rPr>
        <w:t>Q</w:t>
      </w:r>
      <w:r w:rsidRPr="00640094">
        <w:rPr>
          <w:rFonts w:ascii="Times New Roman" w:hAnsi="Times New Roman"/>
          <w:sz w:val="24"/>
          <w:szCs w:val="24"/>
          <w:vertAlign w:val="subscript"/>
        </w:rPr>
        <w:t>θ</w:t>
      </w:r>
      <w:r w:rsidRPr="00640094">
        <w:rPr>
          <w:rFonts w:ascii="Times New Roman" w:hAnsi="宋体"/>
          <w:sz w:val="24"/>
          <w:szCs w:val="24"/>
        </w:rPr>
        <w:t>可以计算吸附覆盖层的覆盖度，或计算成相膜的厚度。</w:t>
      </w:r>
    </w:p>
    <w:p w14:paraId="595948E1" w14:textId="77777777" w:rsidR="00C64DF9" w:rsidRPr="00640094" w:rsidRDefault="00C64DF9" w:rsidP="00C64DF9">
      <w:pPr>
        <w:spacing w:line="360" w:lineRule="auto"/>
        <w:jc w:val="center"/>
        <w:rPr>
          <w:rFonts w:ascii="Times New Roman" w:hAnsi="Times New Roman"/>
          <w:sz w:val="24"/>
          <w:szCs w:val="24"/>
        </w:rPr>
      </w:pPr>
      <w:r w:rsidRPr="00640094">
        <w:rPr>
          <w:rFonts w:ascii="Times New Roman" w:hAnsi="宋体"/>
          <w:sz w:val="24"/>
          <w:szCs w:val="24"/>
        </w:rPr>
        <w:t>覆盖层的覆盖度</w:t>
      </w:r>
      <w:r w:rsidRPr="00640094">
        <w:rPr>
          <w:rFonts w:ascii="Times New Roman" w:hAnsi="Times New Roman"/>
          <w:position w:val="-28"/>
          <w:sz w:val="24"/>
          <w:szCs w:val="24"/>
        </w:rPr>
        <w:object w:dxaOrig="1020" w:dyaOrig="660" w14:anchorId="69EEB009">
          <v:shape id="_x0000_i1080" type="#_x0000_t75" style="width:51.05pt;height:32.65pt;mso-position-horizontal-relative:page;mso-position-vertical-relative:page" o:ole="">
            <v:imagedata r:id="rId82" o:title=""/>
          </v:shape>
          <o:OLEObject Type="Embed" ProgID="Equation.DSMT4" ShapeID="_x0000_i1080" DrawAspect="Content" ObjectID="_1585940049" r:id="rId83"/>
        </w:object>
      </w:r>
      <w:r w:rsidRPr="00640094">
        <w:rPr>
          <w:rFonts w:ascii="Times New Roman" w:hAnsi="Times New Roman"/>
          <w:sz w:val="24"/>
          <w:szCs w:val="24"/>
        </w:rPr>
        <w:t xml:space="preserve">  </w:t>
      </w:r>
      <w:r w:rsidRPr="00640094">
        <w:rPr>
          <w:rFonts w:ascii="Times New Roman" w:hAnsi="宋体"/>
          <w:sz w:val="24"/>
          <w:szCs w:val="24"/>
        </w:rPr>
        <w:t>成相膜的厚度</w:t>
      </w:r>
      <w:r w:rsidRPr="00640094">
        <w:rPr>
          <w:rFonts w:ascii="Times New Roman" w:hAnsi="Times New Roman"/>
          <w:position w:val="-30"/>
          <w:sz w:val="24"/>
          <w:szCs w:val="24"/>
        </w:rPr>
        <w:object w:dxaOrig="1120" w:dyaOrig="680" w14:anchorId="04E449C7">
          <v:shape id="_x0000_i1081" type="#_x0000_t75" style="width:56.1pt;height:31pt;mso-position-horizontal-relative:page;mso-position-vertical-relative:page" o:ole="">
            <v:imagedata r:id="rId84" o:title=""/>
          </v:shape>
          <o:OLEObject Type="Embed" ProgID="Equation.DSMT4" ShapeID="_x0000_i1081" DrawAspect="Content" ObjectID="_1585940050" r:id="rId85"/>
        </w:object>
      </w:r>
    </w:p>
    <w:p w14:paraId="514DD873" w14:textId="77777777" w:rsidR="00C64DF9" w:rsidRPr="00640094" w:rsidRDefault="00C64DF9" w:rsidP="00C64DF9">
      <w:pPr>
        <w:spacing w:line="360" w:lineRule="auto"/>
        <w:rPr>
          <w:rFonts w:ascii="Times New Roman" w:hAnsi="宋体" w:hint="eastAsia"/>
          <w:b/>
          <w:bCs/>
          <w:sz w:val="24"/>
          <w:szCs w:val="24"/>
        </w:rPr>
      </w:pPr>
      <w:r w:rsidRPr="00640094">
        <w:rPr>
          <w:rFonts w:ascii="Times New Roman" w:hAnsi="宋体" w:hint="eastAsia"/>
          <w:b/>
          <w:sz w:val="24"/>
          <w:szCs w:val="24"/>
        </w:rPr>
        <w:t xml:space="preserve">1.3 </w:t>
      </w:r>
      <w:r w:rsidRPr="00640094">
        <w:rPr>
          <w:rFonts w:ascii="Times New Roman" w:hAnsi="宋体" w:hint="eastAsia"/>
          <w:b/>
          <w:sz w:val="24"/>
          <w:szCs w:val="24"/>
        </w:rPr>
        <w:t>案例：恒电流阶跃法测量溶液欧姆电阻、多孔电极内部离子电阻、</w:t>
      </w:r>
      <w:r w:rsidRPr="00640094">
        <w:rPr>
          <w:rFonts w:ascii="Times New Roman" w:hAnsi="宋体"/>
          <w:b/>
          <w:bCs/>
          <w:sz w:val="24"/>
          <w:szCs w:val="24"/>
        </w:rPr>
        <w:t>恒电流暂态法研究氢在铂电极上析出的控制步骤</w:t>
      </w:r>
    </w:p>
    <w:p w14:paraId="32758A9F" w14:textId="77777777" w:rsidR="00C64DF9" w:rsidRPr="00640094" w:rsidRDefault="00C64DF9" w:rsidP="00C64DF9">
      <w:pPr>
        <w:spacing w:line="360" w:lineRule="auto"/>
        <w:ind w:firstLineChars="200" w:firstLine="480"/>
        <w:rPr>
          <w:rFonts w:ascii="Times New Roman" w:hAnsi="Times New Roman" w:hint="eastAsia"/>
          <w:bCs/>
          <w:sz w:val="24"/>
          <w:szCs w:val="24"/>
        </w:rPr>
      </w:pPr>
      <w:r w:rsidRPr="00640094">
        <w:rPr>
          <w:rFonts w:ascii="Times New Roman" w:hAnsi="Times New Roman" w:hint="eastAsia"/>
          <w:bCs/>
          <w:sz w:val="24"/>
          <w:szCs w:val="24"/>
        </w:rPr>
        <w:t>恒电流阶跃法是在暂态实验开始前，极化电流为零，实验开始时</w:t>
      </w:r>
      <w:r w:rsidRPr="00640094">
        <w:rPr>
          <w:rFonts w:ascii="Times New Roman" w:hAnsi="Times New Roman" w:hint="eastAsia"/>
          <w:bCs/>
          <w:sz w:val="24"/>
          <w:szCs w:val="24"/>
        </w:rPr>
        <w:t>(t=0)</w:t>
      </w:r>
      <w:r w:rsidRPr="00640094">
        <w:rPr>
          <w:rFonts w:ascii="Times New Roman" w:hAnsi="Times New Roman" w:hint="eastAsia"/>
          <w:bCs/>
          <w:sz w:val="24"/>
          <w:szCs w:val="24"/>
        </w:rPr>
        <w:t>，极化电流</w:t>
      </w:r>
      <w:r w:rsidRPr="00640094">
        <w:rPr>
          <w:rFonts w:ascii="Times New Roman" w:hAnsi="Times New Roman" w:hint="eastAsia"/>
          <w:bCs/>
          <w:sz w:val="24"/>
          <w:szCs w:val="24"/>
        </w:rPr>
        <w:t>i</w:t>
      </w:r>
      <w:r w:rsidRPr="00640094">
        <w:rPr>
          <w:rFonts w:ascii="Times New Roman" w:hAnsi="Times New Roman" w:hint="eastAsia"/>
          <w:bCs/>
          <w:sz w:val="24"/>
          <w:szCs w:val="24"/>
        </w:rPr>
        <w:t>突跃至某一指定值</w:t>
      </w:r>
      <w:r w:rsidRPr="00640094">
        <w:rPr>
          <w:rFonts w:ascii="Times New Roman" w:hAnsi="Times New Roman" w:hint="eastAsia"/>
          <w:bCs/>
          <w:sz w:val="24"/>
          <w:szCs w:val="24"/>
        </w:rPr>
        <w:t>iL</w:t>
      </w:r>
      <w:r w:rsidRPr="00640094">
        <w:rPr>
          <w:rFonts w:ascii="Times New Roman" w:hAnsi="Times New Roman" w:hint="eastAsia"/>
          <w:bCs/>
          <w:sz w:val="24"/>
          <w:szCs w:val="24"/>
        </w:rPr>
        <w:t>直至实验结束。若采用小幅度测量信号对处于平衡状态的电极进行极化时，浓差极化可以忽略，电极过程只受电化学步骤控制，电极只在平衡电位附近波动，此时可以认为电化学反应电阻</w:t>
      </w:r>
      <w:r w:rsidRPr="00640094">
        <w:rPr>
          <w:rFonts w:ascii="Times New Roman" w:hAnsi="Times New Roman" w:hint="eastAsia"/>
          <w:bCs/>
          <w:sz w:val="24"/>
          <w:szCs w:val="24"/>
        </w:rPr>
        <w:t>Rr</w:t>
      </w:r>
      <w:r w:rsidRPr="00640094">
        <w:rPr>
          <w:rFonts w:ascii="Times New Roman" w:hAnsi="Times New Roman" w:hint="eastAsia"/>
          <w:bCs/>
          <w:sz w:val="24"/>
          <w:szCs w:val="24"/>
        </w:rPr>
        <w:t>和界面双电层电容</w:t>
      </w:r>
      <w:r w:rsidRPr="00640094">
        <w:rPr>
          <w:rFonts w:ascii="Times New Roman" w:hAnsi="Times New Roman" w:hint="eastAsia"/>
          <w:bCs/>
          <w:sz w:val="24"/>
          <w:szCs w:val="24"/>
        </w:rPr>
        <w:t>Cd</w:t>
      </w:r>
      <w:r w:rsidRPr="00640094">
        <w:rPr>
          <w:rFonts w:ascii="Times New Roman" w:hAnsi="Times New Roman" w:hint="eastAsia"/>
          <w:bCs/>
          <w:sz w:val="24"/>
          <w:szCs w:val="24"/>
        </w:rPr>
        <w:t>为常数。在电流阶跃的极短时间内，流过电极的电量极小，双电层电容上的电压来不及变化，电化学极化和浓度极化都来不及变化，因此在电流突跃的瞬间，电极的等效电路就可以简化为只有一个表示溶液欧姆电阻</w:t>
      </w:r>
      <w:r w:rsidRPr="00640094">
        <w:rPr>
          <w:rFonts w:ascii="Times New Roman" w:hAnsi="Times New Roman" w:hint="eastAsia"/>
          <w:bCs/>
          <w:sz w:val="24"/>
          <w:szCs w:val="24"/>
        </w:rPr>
        <w:t>R1</w:t>
      </w:r>
      <w:r w:rsidRPr="00640094">
        <w:rPr>
          <w:rFonts w:ascii="Times New Roman" w:hAnsi="Times New Roman" w:hint="eastAsia"/>
          <w:bCs/>
          <w:sz w:val="24"/>
          <w:szCs w:val="24"/>
        </w:rPr>
        <w:t>的电阻元件。欧姆电阻可用下式计算。</w:t>
      </w:r>
    </w:p>
    <w:p w14:paraId="6253BD3E" w14:textId="77777777" w:rsidR="00C64DF9" w:rsidRPr="00640094" w:rsidRDefault="00C64DF9" w:rsidP="00C64DF9">
      <w:pPr>
        <w:spacing w:line="360" w:lineRule="auto"/>
        <w:jc w:val="center"/>
        <w:rPr>
          <w:rFonts w:ascii="Times New Roman" w:hAnsi="Times New Roman" w:hint="eastAsia"/>
          <w:bCs/>
          <w:color w:val="0000FF"/>
          <w:sz w:val="24"/>
          <w:szCs w:val="24"/>
        </w:rPr>
      </w:pPr>
      <w:r w:rsidRPr="00640094">
        <w:rPr>
          <w:rFonts w:ascii="Times New Roman" w:hAnsi="Times New Roman"/>
          <w:bCs/>
          <w:color w:val="0000FF"/>
          <w:position w:val="-16"/>
          <w:sz w:val="24"/>
          <w:szCs w:val="24"/>
        </w:rPr>
        <w:object w:dxaOrig="759" w:dyaOrig="420" w14:anchorId="44EEF81D">
          <v:shape id="_x0000_i1082" type="#_x0000_t75" style="width:56.95pt;height:31pt;mso-position-horizontal-relative:page;mso-position-vertical-relative:page" o:ole="">
            <v:imagedata r:id="rId86" o:title=""/>
          </v:shape>
          <o:OLEObject Type="Embed" ProgID="Equation.DSMT4" ShapeID="_x0000_i1082" DrawAspect="Content" ObjectID="_1585940051" r:id="rId87"/>
        </w:object>
      </w:r>
    </w:p>
    <w:p w14:paraId="418FD84D" w14:textId="77777777" w:rsidR="00C64DF9" w:rsidRPr="00640094" w:rsidRDefault="00C64DF9" w:rsidP="00C64DF9">
      <w:pPr>
        <w:spacing w:line="360" w:lineRule="auto"/>
        <w:ind w:firstLine="482"/>
        <w:rPr>
          <w:rFonts w:ascii="Times New Roman" w:hAnsi="Times New Roman" w:hint="eastAsia"/>
          <w:bCs/>
          <w:color w:val="0000FF"/>
          <w:sz w:val="24"/>
          <w:szCs w:val="24"/>
        </w:rPr>
      </w:pPr>
      <w:r w:rsidRPr="00640094">
        <w:rPr>
          <w:rFonts w:ascii="Times New Roman" w:hAnsi="Times New Roman" w:hint="eastAsia"/>
          <w:bCs/>
          <w:sz w:val="24"/>
          <w:szCs w:val="24"/>
        </w:rPr>
        <w:lastRenderedPageBreak/>
        <w:t>利用恒电流阶跃初期时间与响应电位之间的关系进行计算，将实验曲线相应部分按照以上经验公式进行线性拟合，即可求出多孔电极的离子电阻</w:t>
      </w:r>
      <w:r w:rsidRPr="00640094">
        <w:rPr>
          <w:rFonts w:ascii="Times New Roman" w:hAnsi="Times New Roman"/>
          <w:bCs/>
          <w:color w:val="0000FF"/>
          <w:position w:val="-12"/>
          <w:sz w:val="24"/>
          <w:szCs w:val="24"/>
        </w:rPr>
        <w:object w:dxaOrig="320" w:dyaOrig="360" w14:anchorId="1EB13971">
          <v:shape id="_x0000_i1083" type="#_x0000_t75" style="width:15.9pt;height:18.4pt;mso-position-horizontal-relative:page;mso-position-vertical-relative:page" o:ole="">
            <v:imagedata r:id="rId88" o:title=""/>
          </v:shape>
          <o:OLEObject Type="Embed" ProgID="Equation.DSMT4" ShapeID="_x0000_i1083" DrawAspect="Content" ObjectID="_1585940052" r:id="rId89"/>
        </w:object>
      </w:r>
      <w:r w:rsidRPr="00640094">
        <w:rPr>
          <w:rFonts w:ascii="Times New Roman" w:hAnsi="Times New Roman" w:hint="eastAsia"/>
          <w:bCs/>
          <w:color w:val="0000FF"/>
          <w:sz w:val="24"/>
          <w:szCs w:val="24"/>
        </w:rPr>
        <w:t>。</w:t>
      </w:r>
    </w:p>
    <w:p w14:paraId="4669E793" w14:textId="77777777" w:rsidR="00C64DF9" w:rsidRPr="00640094" w:rsidRDefault="00C64DF9" w:rsidP="00C64DF9">
      <w:pPr>
        <w:spacing w:line="360" w:lineRule="auto"/>
        <w:ind w:firstLine="482"/>
        <w:rPr>
          <w:rFonts w:ascii="Times New Roman" w:hAnsi="Times New Roman" w:hint="eastAsia"/>
          <w:bCs/>
          <w:sz w:val="24"/>
          <w:szCs w:val="24"/>
        </w:rPr>
      </w:pPr>
      <w:r w:rsidRPr="00640094">
        <w:rPr>
          <w:rFonts w:ascii="Times New Roman" w:hAnsi="Times New Roman" w:hint="eastAsia"/>
          <w:bCs/>
          <w:sz w:val="24"/>
          <w:szCs w:val="24"/>
        </w:rPr>
        <w:t>计算多孔电极离子电阻的经验公式为：当</w:t>
      </w:r>
      <w:r w:rsidRPr="00640094">
        <w:rPr>
          <w:rFonts w:ascii="Times New Roman" w:hAnsi="Times New Roman" w:hint="eastAsia"/>
          <w:bCs/>
          <w:sz w:val="24"/>
          <w:szCs w:val="24"/>
        </w:rPr>
        <w:t>t&lt;0.3</w:t>
      </w:r>
      <w:r w:rsidRPr="00640094">
        <w:rPr>
          <w:rFonts w:ascii="Times New Roman" w:hAnsi="Times New Roman"/>
          <w:bCs/>
          <w:position w:val="-12"/>
          <w:sz w:val="24"/>
          <w:szCs w:val="24"/>
        </w:rPr>
        <w:object w:dxaOrig="700" w:dyaOrig="360" w14:anchorId="0FF573C7">
          <v:shape id="_x0000_i1084" type="#_x0000_t75" style="width:35.15pt;height:18.4pt;mso-position-horizontal-relative:page;mso-position-vertical-relative:page" o:ole="">
            <v:imagedata r:id="rId90" o:title=""/>
          </v:shape>
          <o:OLEObject Type="Embed" ProgID="Equation.DSMT4" ShapeID="_x0000_i1084" DrawAspect="Content" ObjectID="_1585940053" r:id="rId91"/>
        </w:object>
      </w:r>
      <w:r w:rsidRPr="00640094">
        <w:rPr>
          <w:rFonts w:ascii="Times New Roman" w:hAnsi="Times New Roman" w:hint="eastAsia"/>
          <w:bCs/>
          <w:sz w:val="24"/>
          <w:szCs w:val="24"/>
        </w:rPr>
        <w:t>时，</w:t>
      </w:r>
    </w:p>
    <w:p w14:paraId="67E5D7EE" w14:textId="77777777" w:rsidR="00C64DF9" w:rsidRDefault="00C64DF9" w:rsidP="00C64DF9">
      <w:pPr>
        <w:spacing w:line="360" w:lineRule="auto"/>
        <w:jc w:val="center"/>
        <w:rPr>
          <w:rFonts w:ascii="Times New Roman" w:hAnsi="Times New Roman" w:hint="eastAsia"/>
          <w:bCs/>
          <w:sz w:val="24"/>
          <w:szCs w:val="24"/>
        </w:rPr>
      </w:pPr>
      <w:r w:rsidRPr="00640094">
        <w:rPr>
          <w:rFonts w:ascii="Times New Roman" w:hAnsi="Times New Roman"/>
          <w:bCs/>
          <w:sz w:val="24"/>
          <w:szCs w:val="24"/>
          <w:lang w:val="en-US" w:eastAsia="zh-CN"/>
        </w:rPr>
        <w:object w:dxaOrig="5491" w:dyaOrig="5625" w14:anchorId="45B76B12">
          <v:shape id="_x0000_s1026" type="#_x0000_t75" style="position:absolute;left:0;text-align:left;margin-left:130.25pt;margin-top:9.35pt;width:96pt;height:33pt;z-index:251659264">
            <v:imagedata r:id="rId92" o:title=""/>
            <w10:wrap type="square" side="right"/>
          </v:shape>
          <o:OLEObject Type="Embed" ProgID="Equation.DSMT4" ShapeID="_x0000_s1026" DrawAspect="Content" ObjectID="_1585940090" r:id="rId93">
            <o:FieldCodes>\* MERGEFORMAT</o:FieldCodes>
          </o:OLEObject>
        </w:object>
      </w:r>
    </w:p>
    <w:p w14:paraId="7799A404" w14:textId="77777777" w:rsidR="00C64DF9" w:rsidRDefault="00C64DF9" w:rsidP="00C64DF9">
      <w:pPr>
        <w:spacing w:line="360" w:lineRule="auto"/>
        <w:jc w:val="center"/>
        <w:rPr>
          <w:rFonts w:ascii="Times New Roman" w:hAnsi="Times New Roman" w:hint="eastAsia"/>
          <w:bCs/>
          <w:sz w:val="24"/>
          <w:szCs w:val="24"/>
        </w:rPr>
      </w:pPr>
    </w:p>
    <w:p w14:paraId="5C36367F" w14:textId="77777777" w:rsidR="00C64DF9" w:rsidRPr="00640094" w:rsidRDefault="00C64DF9" w:rsidP="00C64DF9">
      <w:pPr>
        <w:spacing w:line="360" w:lineRule="auto"/>
        <w:ind w:firstLineChars="200" w:firstLine="480"/>
        <w:jc w:val="left"/>
        <w:rPr>
          <w:rFonts w:ascii="Times New Roman" w:hAnsi="Times New Roman" w:hint="eastAsia"/>
          <w:bCs/>
          <w:sz w:val="24"/>
          <w:szCs w:val="24"/>
        </w:rPr>
      </w:pPr>
      <w:r w:rsidRPr="00640094">
        <w:rPr>
          <w:rFonts w:ascii="Times New Roman" w:hAnsi="Times New Roman" w:hint="eastAsia"/>
          <w:bCs/>
          <w:sz w:val="24"/>
          <w:szCs w:val="24"/>
        </w:rPr>
        <w:t>当</w:t>
      </w:r>
      <w:r w:rsidRPr="00640094">
        <w:rPr>
          <w:rFonts w:ascii="Times New Roman" w:hAnsi="Times New Roman" w:hint="eastAsia"/>
          <w:bCs/>
          <w:sz w:val="24"/>
          <w:szCs w:val="24"/>
        </w:rPr>
        <w:t>t&gt;0.5</w:t>
      </w:r>
      <w:r w:rsidRPr="00640094">
        <w:rPr>
          <w:rFonts w:ascii="Times New Roman" w:hAnsi="Times New Roman"/>
          <w:bCs/>
          <w:position w:val="-12"/>
          <w:sz w:val="24"/>
          <w:szCs w:val="24"/>
        </w:rPr>
        <w:object w:dxaOrig="700" w:dyaOrig="360" w14:anchorId="566756F5">
          <v:shape id="_x0000_i1085" type="#_x0000_t75" style="width:35.15pt;height:18.4pt;mso-position-horizontal-relative:page;mso-position-vertical-relative:page" o:ole="">
            <v:imagedata r:id="rId90" o:title=""/>
          </v:shape>
          <o:OLEObject Type="Embed" ProgID="Equation.DSMT4" ShapeID="_x0000_i1085" DrawAspect="Content" ObjectID="_1585940054" r:id="rId94"/>
        </w:object>
      </w:r>
      <w:r w:rsidRPr="00640094">
        <w:rPr>
          <w:rFonts w:ascii="Times New Roman" w:hAnsi="Times New Roman" w:hint="eastAsia"/>
          <w:bCs/>
          <w:sz w:val="24"/>
          <w:szCs w:val="24"/>
        </w:rPr>
        <w:t>时</w:t>
      </w:r>
      <w:r>
        <w:rPr>
          <w:rFonts w:ascii="Times New Roman" w:hAnsi="Times New Roman" w:hint="eastAsia"/>
          <w:bCs/>
          <w:sz w:val="24"/>
          <w:szCs w:val="24"/>
        </w:rPr>
        <w:t>，</w:t>
      </w:r>
    </w:p>
    <w:p w14:paraId="26D58885" w14:textId="77777777" w:rsidR="00C64DF9" w:rsidRPr="00640094" w:rsidRDefault="00C64DF9" w:rsidP="00C64DF9">
      <w:pPr>
        <w:spacing w:line="360" w:lineRule="auto"/>
        <w:jc w:val="center"/>
        <w:rPr>
          <w:rFonts w:ascii="Times New Roman" w:hAnsi="Times New Roman" w:hint="eastAsia"/>
          <w:bCs/>
          <w:color w:val="0000FF"/>
          <w:sz w:val="24"/>
          <w:szCs w:val="24"/>
        </w:rPr>
      </w:pPr>
      <w:r w:rsidRPr="00640094">
        <w:rPr>
          <w:rFonts w:ascii="Times New Roman" w:hAnsi="Times New Roman"/>
          <w:bCs/>
          <w:color w:val="0000FF"/>
          <w:position w:val="-12"/>
          <w:sz w:val="24"/>
          <w:szCs w:val="24"/>
        </w:rPr>
        <w:object w:dxaOrig="2340" w:dyaOrig="360" w14:anchorId="557FE1A6">
          <v:shape id="_x0000_i1086" type="#_x0000_t75" style="width:117.2pt;height:18.4pt;mso-position-horizontal-relative:page;mso-position-vertical-relative:page" o:ole="">
            <v:imagedata r:id="rId95" o:title=""/>
          </v:shape>
          <o:OLEObject Type="Embed" ProgID="Equation.DSMT4" ShapeID="_x0000_i1086" DrawAspect="Content" ObjectID="_1585940055" r:id="rId96"/>
        </w:object>
      </w:r>
    </w:p>
    <w:p w14:paraId="68E31CBF" w14:textId="77777777" w:rsidR="00C64DF9" w:rsidRPr="00640094" w:rsidRDefault="00C64DF9" w:rsidP="00C64DF9">
      <w:pPr>
        <w:spacing w:line="360" w:lineRule="auto"/>
        <w:ind w:firstLineChars="150" w:firstLine="360"/>
        <w:rPr>
          <w:rFonts w:ascii="Times New Roman" w:hAnsi="Times New Roman"/>
          <w:sz w:val="24"/>
          <w:szCs w:val="24"/>
        </w:rPr>
      </w:pPr>
      <w:r w:rsidRPr="00640094">
        <w:rPr>
          <w:rFonts w:ascii="Times New Roman" w:hAnsi="Times New Roman" w:hint="eastAsia"/>
          <w:sz w:val="24"/>
          <w:szCs w:val="24"/>
        </w:rPr>
        <w:t>（</w:t>
      </w:r>
      <w:r w:rsidRPr="00640094">
        <w:rPr>
          <w:rFonts w:ascii="Times New Roman" w:hAnsi="Times New Roman" w:hint="eastAsia"/>
          <w:sz w:val="24"/>
          <w:szCs w:val="24"/>
        </w:rPr>
        <w:t>1</w:t>
      </w:r>
      <w:r w:rsidRPr="00640094">
        <w:rPr>
          <w:rFonts w:ascii="Times New Roman" w:hAnsi="Times New Roman" w:hint="eastAsia"/>
          <w:sz w:val="24"/>
          <w:szCs w:val="24"/>
        </w:rPr>
        <w:t>）</w:t>
      </w:r>
      <w:r w:rsidRPr="00640094">
        <w:rPr>
          <w:rFonts w:ascii="Times New Roman" w:hAnsi="宋体"/>
          <w:sz w:val="24"/>
          <w:szCs w:val="24"/>
        </w:rPr>
        <w:t>在高过电位的金属上氢的析出符合</w:t>
      </w:r>
      <w:r w:rsidRPr="00640094">
        <w:rPr>
          <w:rFonts w:ascii="Times New Roman" w:hAnsi="Times New Roman"/>
          <w:sz w:val="24"/>
          <w:szCs w:val="24"/>
        </w:rPr>
        <w:t>“</w:t>
      </w:r>
      <w:r w:rsidRPr="00640094">
        <w:rPr>
          <w:rFonts w:ascii="Times New Roman" w:hAnsi="宋体"/>
          <w:sz w:val="24"/>
          <w:szCs w:val="24"/>
        </w:rPr>
        <w:t>迟缓放电机理</w:t>
      </w:r>
      <w:r w:rsidRPr="00640094">
        <w:rPr>
          <w:rFonts w:ascii="Times New Roman" w:hAnsi="Times New Roman"/>
          <w:sz w:val="24"/>
          <w:szCs w:val="24"/>
        </w:rPr>
        <w:t>”;</w:t>
      </w:r>
    </w:p>
    <w:p w14:paraId="6BD2C1B2" w14:textId="77777777" w:rsidR="00C64DF9" w:rsidRPr="00640094" w:rsidRDefault="00C64DF9" w:rsidP="00C64DF9">
      <w:pPr>
        <w:spacing w:line="360" w:lineRule="auto"/>
        <w:ind w:firstLineChars="150" w:firstLine="360"/>
        <w:rPr>
          <w:rFonts w:ascii="Times New Roman" w:hAnsi="Times New Roman"/>
          <w:sz w:val="24"/>
          <w:szCs w:val="24"/>
        </w:rPr>
      </w:pPr>
      <w:r w:rsidRPr="00640094">
        <w:rPr>
          <w:rFonts w:ascii="Times New Roman" w:hAnsi="Times New Roman" w:hint="eastAsia"/>
          <w:sz w:val="24"/>
          <w:szCs w:val="24"/>
        </w:rPr>
        <w:t>（</w:t>
      </w:r>
      <w:r w:rsidRPr="00640094">
        <w:rPr>
          <w:rFonts w:ascii="Times New Roman" w:hAnsi="Times New Roman" w:hint="eastAsia"/>
          <w:sz w:val="24"/>
          <w:szCs w:val="24"/>
        </w:rPr>
        <w:t>2</w:t>
      </w:r>
      <w:r w:rsidRPr="00640094">
        <w:rPr>
          <w:rFonts w:ascii="Times New Roman" w:hAnsi="Times New Roman" w:hint="eastAsia"/>
          <w:sz w:val="24"/>
          <w:szCs w:val="24"/>
        </w:rPr>
        <w:t>）</w:t>
      </w:r>
      <w:r w:rsidRPr="00640094">
        <w:rPr>
          <w:rFonts w:ascii="Times New Roman" w:hAnsi="宋体"/>
          <w:sz w:val="24"/>
          <w:szCs w:val="24"/>
        </w:rPr>
        <w:t>在低过电位金属如光滑铂电极上，符合</w:t>
      </w:r>
      <w:r w:rsidRPr="00640094">
        <w:rPr>
          <w:rFonts w:ascii="Times New Roman" w:hAnsi="Times New Roman"/>
          <w:sz w:val="24"/>
          <w:szCs w:val="24"/>
        </w:rPr>
        <w:t>“</w:t>
      </w:r>
      <w:r w:rsidRPr="00640094">
        <w:rPr>
          <w:rFonts w:ascii="Times New Roman" w:hAnsi="宋体"/>
          <w:sz w:val="24"/>
          <w:szCs w:val="24"/>
        </w:rPr>
        <w:t>复合理论</w:t>
      </w:r>
      <w:r w:rsidRPr="00640094">
        <w:rPr>
          <w:rFonts w:ascii="Times New Roman" w:hAnsi="Times New Roman"/>
          <w:sz w:val="24"/>
          <w:szCs w:val="24"/>
        </w:rPr>
        <w:t>”</w:t>
      </w:r>
      <w:r w:rsidRPr="00640094">
        <w:rPr>
          <w:rFonts w:ascii="Times New Roman" w:hAnsi="宋体"/>
          <w:sz w:val="24"/>
          <w:szCs w:val="24"/>
        </w:rPr>
        <w:t>，即电极过程受吸附氢原子的复合步骤控制。</w:t>
      </w:r>
    </w:p>
    <w:p w14:paraId="0F5DC29A" w14:textId="77777777"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宋体"/>
          <w:sz w:val="24"/>
          <w:szCs w:val="24"/>
        </w:rPr>
        <w:t>氢离子放电反应</w:t>
      </w:r>
      <w:r w:rsidRPr="00640094">
        <w:rPr>
          <w:rFonts w:ascii="Times New Roman" w:hAnsi="Times New Roman"/>
          <w:sz w:val="24"/>
          <w:szCs w:val="24"/>
        </w:rPr>
        <w:t xml:space="preserve">: </w:t>
      </w:r>
      <w:r w:rsidRPr="00640094">
        <w:rPr>
          <w:rFonts w:ascii="Times New Roman" w:hAnsi="Times New Roman"/>
          <w:position w:val="-12"/>
          <w:sz w:val="24"/>
          <w:szCs w:val="24"/>
        </w:rPr>
        <w:object w:dxaOrig="1400" w:dyaOrig="380" w14:anchorId="260085AF">
          <v:shape id="_x0000_i1087" type="#_x0000_t75" style="width:70.35pt;height:19.25pt;mso-position-horizontal-relative:page;mso-position-vertical-relative:page" o:ole="">
            <v:imagedata r:id="rId97" o:title=""/>
          </v:shape>
          <o:OLEObject Type="Embed" ProgID="Equation.DSMT4" ShapeID="_x0000_i1087" DrawAspect="Content" ObjectID="_1585940056" r:id="rId98"/>
        </w:object>
      </w:r>
    </w:p>
    <w:p w14:paraId="1AFF4804"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是析氢反应中的控制步骤，则电极表面上氢原子的浓度是很小的，氢原子的吸附复盖度</w:t>
      </w:r>
      <w:r w:rsidRPr="00640094">
        <w:rPr>
          <w:rFonts w:ascii="Times New Roman" w:hAnsi="Times New Roman"/>
          <w:sz w:val="24"/>
          <w:szCs w:val="24"/>
        </w:rPr>
        <w:t>θ</w:t>
      </w:r>
      <w:r w:rsidRPr="00640094">
        <w:rPr>
          <w:rFonts w:ascii="Times New Roman" w:hAnsi="Times New Roman"/>
          <w:sz w:val="24"/>
          <w:szCs w:val="24"/>
          <w:vertAlign w:val="subscript"/>
        </w:rPr>
        <w:t>H</w:t>
      </w:r>
      <w:r w:rsidRPr="00640094">
        <w:rPr>
          <w:rFonts w:ascii="Times New Roman" w:hAnsi="Times New Roman"/>
          <w:sz w:val="24"/>
          <w:szCs w:val="24"/>
        </w:rPr>
        <w:t xml:space="preserve"> </w:t>
      </w:r>
      <w:r w:rsidRPr="00640094">
        <w:rPr>
          <w:rFonts w:ascii="Times New Roman" w:hAnsi="宋体"/>
          <w:sz w:val="24"/>
          <w:szCs w:val="24"/>
        </w:rPr>
        <w:t>应远小于</w:t>
      </w:r>
      <w:r w:rsidRPr="00640094">
        <w:rPr>
          <w:rFonts w:ascii="Times New Roman" w:hAnsi="Times New Roman"/>
          <w:sz w:val="24"/>
          <w:szCs w:val="24"/>
        </w:rPr>
        <w:t>0.01</w:t>
      </w:r>
      <w:r w:rsidRPr="00640094">
        <w:rPr>
          <w:rFonts w:ascii="Times New Roman" w:hAnsi="宋体"/>
          <w:sz w:val="24"/>
          <w:szCs w:val="24"/>
        </w:rPr>
        <w:t>。</w:t>
      </w:r>
    </w:p>
    <w:p w14:paraId="4E7A9286" w14:textId="77777777"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宋体"/>
          <w:sz w:val="24"/>
          <w:szCs w:val="24"/>
        </w:rPr>
        <w:t>吸附氢原子的复合步骤</w:t>
      </w:r>
      <w:r w:rsidRPr="00640094">
        <w:rPr>
          <w:rFonts w:ascii="Times New Roman" w:hAnsi="Times New Roman"/>
          <w:sz w:val="24"/>
          <w:szCs w:val="24"/>
        </w:rPr>
        <w:t xml:space="preserve">: </w:t>
      </w:r>
      <w:r w:rsidRPr="00640094">
        <w:rPr>
          <w:rFonts w:ascii="Times New Roman" w:hAnsi="Times New Roman"/>
          <w:position w:val="-12"/>
          <w:sz w:val="24"/>
          <w:szCs w:val="24"/>
        </w:rPr>
        <w:object w:dxaOrig="1660" w:dyaOrig="360" w14:anchorId="7D153F05">
          <v:shape id="_x0000_i1088" type="#_x0000_t75" style="width:82.9pt;height:18.4pt;mso-position-horizontal-relative:page;mso-position-vertical-relative:page" o:ole="">
            <v:imagedata r:id="rId99" o:title=""/>
          </v:shape>
          <o:OLEObject Type="Embed" ProgID="Equation.DSMT4" ShapeID="_x0000_i1088" DrawAspect="Content" ObjectID="_1585940057" r:id="rId100"/>
        </w:object>
      </w:r>
    </w:p>
    <w:p w14:paraId="4F540D0C"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是控制步骤，则应有</w:t>
      </w:r>
      <w:r w:rsidRPr="00640094">
        <w:rPr>
          <w:rFonts w:ascii="Times New Roman" w:hAnsi="Times New Roman"/>
          <w:sz w:val="24"/>
          <w:szCs w:val="24"/>
        </w:rPr>
        <w:t>0.1&lt; θ</w:t>
      </w:r>
      <w:r w:rsidRPr="00640094">
        <w:rPr>
          <w:rFonts w:ascii="Times New Roman" w:hAnsi="Times New Roman"/>
          <w:sz w:val="24"/>
          <w:szCs w:val="24"/>
          <w:vertAlign w:val="subscript"/>
        </w:rPr>
        <w:t>H</w:t>
      </w:r>
      <w:r w:rsidRPr="00640094">
        <w:rPr>
          <w:rFonts w:ascii="Times New Roman" w:hAnsi="Times New Roman"/>
          <w:sz w:val="24"/>
          <w:szCs w:val="24"/>
        </w:rPr>
        <w:t xml:space="preserve"> &lt;1</w:t>
      </w:r>
      <w:r w:rsidRPr="00640094">
        <w:rPr>
          <w:rFonts w:ascii="Times New Roman" w:hAnsi="宋体"/>
          <w:sz w:val="24"/>
          <w:szCs w:val="24"/>
        </w:rPr>
        <w:t>，即氢原子的吸附复盖度应比较大。因此</w:t>
      </w:r>
      <w:r w:rsidRPr="00640094">
        <w:rPr>
          <w:rFonts w:ascii="Times New Roman" w:hAnsi="Times New Roman"/>
          <w:sz w:val="24"/>
          <w:szCs w:val="24"/>
        </w:rPr>
        <w:t xml:space="preserve">, </w:t>
      </w:r>
      <w:r w:rsidRPr="00640094">
        <w:rPr>
          <w:rFonts w:ascii="Times New Roman" w:hAnsi="宋体"/>
          <w:sz w:val="24"/>
          <w:szCs w:val="24"/>
        </w:rPr>
        <w:t>可以根据测得的</w:t>
      </w:r>
      <w:r w:rsidRPr="00640094">
        <w:rPr>
          <w:rFonts w:ascii="Times New Roman" w:hAnsi="Times New Roman"/>
          <w:sz w:val="24"/>
          <w:szCs w:val="24"/>
        </w:rPr>
        <w:t>θ</w:t>
      </w:r>
      <w:r w:rsidRPr="00640094">
        <w:rPr>
          <w:rFonts w:ascii="Times New Roman" w:hAnsi="Times New Roman"/>
          <w:sz w:val="24"/>
          <w:szCs w:val="24"/>
          <w:vertAlign w:val="subscript"/>
        </w:rPr>
        <w:t>H</w:t>
      </w:r>
      <w:r w:rsidRPr="00640094">
        <w:rPr>
          <w:rFonts w:ascii="Times New Roman" w:hAnsi="Times New Roman"/>
          <w:sz w:val="24"/>
          <w:szCs w:val="24"/>
        </w:rPr>
        <w:t xml:space="preserve"> </w:t>
      </w:r>
      <w:r w:rsidRPr="00640094">
        <w:rPr>
          <w:rFonts w:ascii="Times New Roman" w:hAnsi="宋体"/>
          <w:sz w:val="24"/>
          <w:szCs w:val="24"/>
        </w:rPr>
        <w:t>来推断氢的析出机理。</w:t>
      </w:r>
    </w:p>
    <w:p w14:paraId="6685748D" w14:textId="77777777" w:rsidR="00C64DF9" w:rsidRPr="00640094" w:rsidRDefault="00C64DF9" w:rsidP="00C64DF9">
      <w:pPr>
        <w:spacing w:line="360" w:lineRule="auto"/>
        <w:rPr>
          <w:rFonts w:ascii="Times New Roman" w:hAnsi="Times New Roman" w:hint="eastAsia"/>
          <w:sz w:val="24"/>
          <w:szCs w:val="24"/>
        </w:rPr>
      </w:pPr>
      <w:r w:rsidRPr="00640094">
        <w:rPr>
          <w:rFonts w:ascii="Times New Roman" w:hAnsi="Times New Roman"/>
          <w:sz w:val="24"/>
          <w:szCs w:val="24"/>
        </w:rPr>
        <w:t xml:space="preserve">    </w:t>
      </w:r>
      <w:r w:rsidRPr="00640094">
        <w:rPr>
          <w:rFonts w:ascii="Times New Roman" w:hAnsi="宋体"/>
          <w:sz w:val="24"/>
          <w:szCs w:val="24"/>
        </w:rPr>
        <w:t>经典恒电流脉冲法测定铂电极上氢原子的吸附复盖度</w:t>
      </w:r>
      <w:r w:rsidRPr="00640094">
        <w:rPr>
          <w:rFonts w:ascii="Times New Roman" w:hAnsi="Times New Roman"/>
          <w:sz w:val="24"/>
          <w:szCs w:val="24"/>
        </w:rPr>
        <w:t>θ</w:t>
      </w:r>
      <w:r w:rsidRPr="00640094">
        <w:rPr>
          <w:rFonts w:ascii="Times New Roman" w:hAnsi="Times New Roman"/>
          <w:sz w:val="24"/>
          <w:szCs w:val="24"/>
          <w:vertAlign w:val="subscript"/>
        </w:rPr>
        <w:t>H</w:t>
      </w:r>
      <w:r w:rsidRPr="00640094">
        <w:rPr>
          <w:rFonts w:ascii="Times New Roman" w:hAnsi="宋体"/>
          <w:sz w:val="24"/>
          <w:szCs w:val="24"/>
        </w:rPr>
        <w:t>以</w:t>
      </w:r>
      <w:r w:rsidRPr="00640094">
        <w:rPr>
          <w:rFonts w:ascii="Times New Roman" w:hAnsi="Times New Roman"/>
          <w:sz w:val="24"/>
          <w:szCs w:val="24"/>
        </w:rPr>
        <w:t>1mA/cm</w:t>
      </w:r>
      <w:r w:rsidRPr="00640094">
        <w:rPr>
          <w:rFonts w:ascii="Times New Roman" w:hAnsi="Times New Roman"/>
          <w:sz w:val="24"/>
          <w:szCs w:val="24"/>
          <w:vertAlign w:val="superscript"/>
        </w:rPr>
        <w:t>2</w:t>
      </w:r>
      <w:r w:rsidRPr="00640094">
        <w:rPr>
          <w:rFonts w:ascii="Times New Roman" w:hAnsi="宋体"/>
          <w:sz w:val="24"/>
          <w:szCs w:val="24"/>
        </w:rPr>
        <w:t>的恒电流密度对铂电极进行阴极极化，也就是说铂电极上是以</w:t>
      </w:r>
      <w:r w:rsidRPr="00640094">
        <w:rPr>
          <w:rFonts w:ascii="Times New Roman" w:hAnsi="Times New Roman"/>
          <w:sz w:val="24"/>
          <w:szCs w:val="24"/>
        </w:rPr>
        <w:t>1mA/cm</w:t>
      </w:r>
      <w:r w:rsidRPr="00640094">
        <w:rPr>
          <w:rFonts w:ascii="Times New Roman" w:hAnsi="Times New Roman"/>
          <w:sz w:val="24"/>
          <w:szCs w:val="24"/>
          <w:vertAlign w:val="superscript"/>
        </w:rPr>
        <w:t>2</w:t>
      </w:r>
      <w:r w:rsidRPr="00640094">
        <w:rPr>
          <w:rFonts w:ascii="Times New Roman" w:hAnsi="宋体"/>
          <w:sz w:val="24"/>
          <w:szCs w:val="24"/>
        </w:rPr>
        <w:t>的速度进行的氢反应。</w:t>
      </w:r>
    </w:p>
    <w:p w14:paraId="28D53458" w14:textId="73129358"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noProof/>
          <w:sz w:val="24"/>
          <w:szCs w:val="24"/>
        </w:rPr>
        <w:drawing>
          <wp:inline distT="0" distB="0" distL="0" distR="0" wp14:anchorId="331FA8B7" wp14:editId="237FA611">
            <wp:extent cx="4010025" cy="1638300"/>
            <wp:effectExtent l="0" t="0" r="9525" b="0"/>
            <wp:docPr id="14" name="图片 14" descr="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062(1)"/>
                    <pic:cNvPicPr>
                      <a:picLocks noRot="1" noChangeAspect="1" noChangeArrowheads="1"/>
                    </pic:cNvPicPr>
                  </pic:nvPicPr>
                  <pic:blipFill>
                    <a:blip r:embed="rId101" cstate="print">
                      <a:extLst>
                        <a:ext uri="{28A0092B-C50C-407E-A947-70E740481C1C}">
                          <a14:useLocalDpi xmlns:a14="http://schemas.microsoft.com/office/drawing/2010/main" val="0"/>
                        </a:ext>
                      </a:extLst>
                    </a:blip>
                    <a:srcRect b="11494"/>
                    <a:stretch>
                      <a:fillRect/>
                    </a:stretch>
                  </pic:blipFill>
                  <pic:spPr bwMode="auto">
                    <a:xfrm>
                      <a:off x="0" y="0"/>
                      <a:ext cx="4010025" cy="1638300"/>
                    </a:xfrm>
                    <a:prstGeom prst="rect">
                      <a:avLst/>
                    </a:prstGeom>
                    <a:noFill/>
                    <a:ln>
                      <a:noFill/>
                    </a:ln>
                  </pic:spPr>
                </pic:pic>
              </a:graphicData>
            </a:graphic>
          </wp:inline>
        </w:drawing>
      </w:r>
    </w:p>
    <w:p w14:paraId="1645D5C2"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图9 恒电流暂态实验电路</w:t>
      </w:r>
    </w:p>
    <w:p w14:paraId="10263963" w14:textId="77777777" w:rsidR="00C64DF9" w:rsidRPr="00640094" w:rsidRDefault="00C64DF9" w:rsidP="00C64DF9">
      <w:pPr>
        <w:spacing w:line="360" w:lineRule="auto"/>
        <w:ind w:firstLine="480"/>
        <w:rPr>
          <w:rFonts w:ascii="Times New Roman" w:hAnsi="Times New Roman"/>
          <w:sz w:val="24"/>
          <w:szCs w:val="24"/>
        </w:rPr>
      </w:pPr>
      <w:r w:rsidRPr="00640094">
        <w:rPr>
          <w:rFonts w:ascii="Times New Roman" w:hAnsi="宋体"/>
          <w:sz w:val="24"/>
          <w:szCs w:val="24"/>
        </w:rPr>
        <w:t>当反应达到稳态时，用快速电子开关把电极从稳态阴极极化变到阳极极化，并恒定于</w:t>
      </w:r>
      <w:r w:rsidRPr="00640094">
        <w:rPr>
          <w:rFonts w:ascii="Times New Roman" w:hAnsi="Times New Roman"/>
          <w:sz w:val="24"/>
          <w:szCs w:val="24"/>
        </w:rPr>
        <w:t>40mA/cm</w:t>
      </w:r>
      <w:r w:rsidRPr="00640094">
        <w:rPr>
          <w:rFonts w:ascii="Times New Roman" w:hAnsi="Times New Roman"/>
          <w:sz w:val="24"/>
          <w:szCs w:val="24"/>
          <w:vertAlign w:val="superscript"/>
        </w:rPr>
        <w:t>2</w:t>
      </w:r>
      <w:r w:rsidRPr="00640094">
        <w:rPr>
          <w:rFonts w:ascii="Times New Roman" w:hAnsi="宋体"/>
          <w:sz w:val="24"/>
          <w:szCs w:val="24"/>
        </w:rPr>
        <w:t>。这种换向速度必须很快，要在</w:t>
      </w:r>
      <w:r w:rsidRPr="00640094">
        <w:rPr>
          <w:rFonts w:ascii="Times New Roman" w:hAnsi="Times New Roman"/>
          <w:sz w:val="24"/>
          <w:szCs w:val="24"/>
        </w:rPr>
        <w:t>10</w:t>
      </w:r>
      <w:r w:rsidRPr="00640094">
        <w:rPr>
          <w:rFonts w:ascii="Times New Roman" w:hAnsi="Times New Roman"/>
          <w:sz w:val="24"/>
          <w:szCs w:val="24"/>
          <w:vertAlign w:val="superscript"/>
        </w:rPr>
        <w:t>-6</w:t>
      </w:r>
      <w:r w:rsidRPr="00640094">
        <w:rPr>
          <w:rFonts w:ascii="Times New Roman" w:hAnsi="宋体"/>
          <w:sz w:val="24"/>
          <w:szCs w:val="24"/>
        </w:rPr>
        <w:t>秒或更短的时间内完成。</w:t>
      </w:r>
      <w:r w:rsidRPr="00640094">
        <w:rPr>
          <w:rFonts w:ascii="Times New Roman" w:hAnsi="宋体"/>
          <w:sz w:val="24"/>
          <w:szCs w:val="24"/>
        </w:rPr>
        <w:lastRenderedPageBreak/>
        <w:t>以保证在电流换向的时间内表面上氢原子的浓度（即阴极反应物）来不及发生有意义的变化。与此同时，在示波器上可得到电位随时间变化的波形图。</w:t>
      </w:r>
    </w:p>
    <w:p w14:paraId="25745080" w14:textId="77777777"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sz w:val="24"/>
          <w:szCs w:val="24"/>
        </w:rPr>
        <w:pict w14:anchorId="60983EBC">
          <v:shape id="_x0000_i1090" type="#_x0000_t75" style="width:312.3pt;height:146.5pt;mso-position-horizontal-relative:page;mso-position-vertical-relative:page">
            <v:imagedata r:id="rId102" r:href="rId103" gain="74473f" grayscale="t"/>
          </v:shape>
        </w:pict>
      </w:r>
    </w:p>
    <w:p w14:paraId="7A41078D"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图10 恒电流暂态波形</w:t>
      </w:r>
    </w:p>
    <w:p w14:paraId="2BCBB03F" w14:textId="77777777" w:rsidR="00C64DF9" w:rsidRPr="00640094" w:rsidRDefault="00C64DF9" w:rsidP="00C64DF9">
      <w:pPr>
        <w:spacing w:line="360" w:lineRule="auto"/>
        <w:ind w:firstLine="480"/>
        <w:rPr>
          <w:rFonts w:ascii="Times New Roman" w:hAnsi="Times New Roman"/>
          <w:sz w:val="24"/>
          <w:szCs w:val="24"/>
        </w:rPr>
      </w:pPr>
      <w:r w:rsidRPr="00640094">
        <w:rPr>
          <w:rFonts w:ascii="Times New Roman" w:hAnsi="Times New Roman"/>
          <w:sz w:val="24"/>
          <w:szCs w:val="24"/>
        </w:rPr>
        <w:t>BC</w:t>
      </w:r>
      <w:r w:rsidRPr="00640094">
        <w:rPr>
          <w:rFonts w:ascii="Times New Roman" w:hAnsi="Times New Roman"/>
          <w:sz w:val="24"/>
          <w:szCs w:val="24"/>
        </w:rPr>
        <w:t>段为吸附氢原子离子化区域而没有其它的电极反应在</w:t>
      </w:r>
      <w:r w:rsidRPr="00640094">
        <w:rPr>
          <w:rFonts w:ascii="Times New Roman" w:hAnsi="Times New Roman"/>
          <w:sz w:val="24"/>
          <w:szCs w:val="24"/>
        </w:rPr>
        <w:t>τ</w:t>
      </w:r>
      <w:r w:rsidRPr="00640094">
        <w:rPr>
          <w:rFonts w:ascii="Times New Roman" w:hAnsi="Times New Roman"/>
          <w:sz w:val="24"/>
          <w:szCs w:val="24"/>
        </w:rPr>
        <w:t>时间内，加到电极上的恒电流只用于吸附氢原子的离子化。测得</w:t>
      </w:r>
      <w:r w:rsidRPr="00640094">
        <w:rPr>
          <w:rFonts w:ascii="Times New Roman" w:hAnsi="Times New Roman"/>
          <w:sz w:val="24"/>
          <w:szCs w:val="24"/>
        </w:rPr>
        <w:t>τ= 5×10</w:t>
      </w:r>
      <w:r w:rsidRPr="00640094">
        <w:rPr>
          <w:rFonts w:ascii="Times New Roman" w:hAnsi="Times New Roman"/>
          <w:sz w:val="24"/>
          <w:szCs w:val="24"/>
          <w:vertAlign w:val="superscript"/>
        </w:rPr>
        <w:t>-3</w:t>
      </w:r>
      <w:r w:rsidRPr="00640094">
        <w:rPr>
          <w:rFonts w:ascii="Times New Roman" w:hAnsi="Times New Roman"/>
          <w:sz w:val="24"/>
          <w:szCs w:val="24"/>
        </w:rPr>
        <w:t xml:space="preserve"> </w:t>
      </w:r>
      <w:r w:rsidRPr="00640094">
        <w:rPr>
          <w:rFonts w:ascii="Times New Roman" w:hAnsi="Times New Roman"/>
          <w:sz w:val="24"/>
          <w:szCs w:val="24"/>
        </w:rPr>
        <w:t>秒，则电量为：</w:t>
      </w:r>
      <w:r w:rsidRPr="00640094">
        <w:rPr>
          <w:rFonts w:ascii="Times New Roman" w:hAnsi="Times New Roman"/>
          <w:sz w:val="24"/>
          <w:szCs w:val="24"/>
        </w:rPr>
        <w:t>Q = iτ = 40 × 5×10</w:t>
      </w:r>
      <w:r w:rsidRPr="00640094">
        <w:rPr>
          <w:rFonts w:ascii="Times New Roman" w:hAnsi="Times New Roman"/>
          <w:sz w:val="24"/>
          <w:szCs w:val="24"/>
          <w:vertAlign w:val="superscript"/>
        </w:rPr>
        <w:t>-3</w:t>
      </w:r>
      <w:r w:rsidRPr="00640094">
        <w:rPr>
          <w:rFonts w:ascii="Times New Roman" w:hAnsi="Times New Roman"/>
          <w:sz w:val="24"/>
          <w:szCs w:val="24"/>
        </w:rPr>
        <w:t xml:space="preserve"> = 0.2 mC/cm</w:t>
      </w:r>
      <w:r w:rsidRPr="00640094">
        <w:rPr>
          <w:rFonts w:ascii="Times New Roman" w:hAnsi="Times New Roman"/>
          <w:sz w:val="24"/>
          <w:szCs w:val="24"/>
          <w:vertAlign w:val="superscript"/>
        </w:rPr>
        <w:t>2</w:t>
      </w:r>
      <w:r w:rsidRPr="00640094">
        <w:rPr>
          <w:rFonts w:ascii="Times New Roman" w:hAnsi="Times New Roman"/>
          <w:sz w:val="24"/>
          <w:szCs w:val="24"/>
        </w:rPr>
        <w:t xml:space="preserve"> = 2 C/m</w:t>
      </w:r>
      <w:r w:rsidRPr="00640094">
        <w:rPr>
          <w:rFonts w:ascii="Times New Roman" w:hAnsi="Times New Roman"/>
          <w:sz w:val="24"/>
          <w:szCs w:val="24"/>
          <w:vertAlign w:val="superscript"/>
        </w:rPr>
        <w:t>2</w:t>
      </w:r>
      <w:r w:rsidRPr="00640094">
        <w:rPr>
          <w:rFonts w:ascii="Times New Roman" w:hAnsi="Times New Roman"/>
          <w:sz w:val="24"/>
          <w:szCs w:val="24"/>
        </w:rPr>
        <w:t>1</w:t>
      </w:r>
      <w:r w:rsidRPr="00640094">
        <w:rPr>
          <w:rFonts w:ascii="Times New Roman" w:hAnsi="Times New Roman"/>
          <w:sz w:val="24"/>
          <w:szCs w:val="24"/>
        </w:rPr>
        <w:t>个电子的电荷</w:t>
      </w:r>
      <w:r w:rsidRPr="00640094">
        <w:rPr>
          <w:rFonts w:ascii="Times New Roman" w:hAnsi="Times New Roman"/>
          <w:sz w:val="24"/>
          <w:szCs w:val="24"/>
        </w:rPr>
        <w:t>qe = 1.6×10</w:t>
      </w:r>
      <w:r w:rsidRPr="00640094">
        <w:rPr>
          <w:rFonts w:ascii="Times New Roman" w:hAnsi="Times New Roman"/>
          <w:sz w:val="24"/>
          <w:szCs w:val="24"/>
          <w:vertAlign w:val="superscript"/>
        </w:rPr>
        <w:t>-19</w:t>
      </w:r>
      <w:r w:rsidRPr="00640094">
        <w:rPr>
          <w:rFonts w:ascii="Times New Roman" w:hAnsi="Times New Roman"/>
          <w:sz w:val="24"/>
          <w:szCs w:val="24"/>
        </w:rPr>
        <w:t xml:space="preserve"> C </w:t>
      </w:r>
      <w:r w:rsidRPr="00640094">
        <w:rPr>
          <w:rFonts w:ascii="Times New Roman" w:hAnsi="Times New Roman"/>
          <w:sz w:val="24"/>
          <w:szCs w:val="24"/>
        </w:rPr>
        <w:t>，</w:t>
      </w:r>
      <w:r w:rsidRPr="00640094">
        <w:rPr>
          <w:rFonts w:ascii="Times New Roman" w:hAnsi="Times New Roman"/>
          <w:sz w:val="24"/>
          <w:szCs w:val="24"/>
        </w:rPr>
        <w:t>1</w:t>
      </w:r>
      <w:r w:rsidRPr="00640094">
        <w:rPr>
          <w:rFonts w:ascii="Times New Roman" w:hAnsi="Times New Roman"/>
          <w:sz w:val="24"/>
          <w:szCs w:val="24"/>
        </w:rPr>
        <w:t>个吸附氢原子放出</w:t>
      </w:r>
      <w:r w:rsidRPr="00640094">
        <w:rPr>
          <w:rFonts w:ascii="Times New Roman" w:hAnsi="Times New Roman"/>
          <w:sz w:val="24"/>
          <w:szCs w:val="24"/>
        </w:rPr>
        <w:t>1</w:t>
      </w:r>
      <w:r w:rsidRPr="00640094">
        <w:rPr>
          <w:rFonts w:ascii="Times New Roman" w:hAnsi="Times New Roman"/>
          <w:sz w:val="24"/>
          <w:szCs w:val="24"/>
        </w:rPr>
        <w:t>个电子，因此吸附氢原子总数为：</w:t>
      </w:r>
      <w:r w:rsidRPr="00640094">
        <w:rPr>
          <w:rFonts w:ascii="Times New Roman" w:hAnsi="Times New Roman"/>
          <w:sz w:val="24"/>
          <w:szCs w:val="24"/>
        </w:rPr>
        <w:t>N = Q / qe = 2 / 1.6×10</w:t>
      </w:r>
      <w:r w:rsidRPr="00640094">
        <w:rPr>
          <w:rFonts w:ascii="Times New Roman" w:hAnsi="Times New Roman"/>
          <w:sz w:val="24"/>
          <w:szCs w:val="24"/>
          <w:vertAlign w:val="superscript"/>
        </w:rPr>
        <w:t>-19</w:t>
      </w:r>
      <w:r w:rsidRPr="00640094">
        <w:rPr>
          <w:rFonts w:ascii="Times New Roman" w:hAnsi="Times New Roman"/>
          <w:sz w:val="24"/>
          <w:szCs w:val="24"/>
        </w:rPr>
        <w:t xml:space="preserve"> =1.25 × 1019 </w:t>
      </w:r>
      <w:r w:rsidRPr="00640094">
        <w:rPr>
          <w:rFonts w:ascii="Times New Roman" w:hAnsi="Times New Roman"/>
          <w:sz w:val="24"/>
          <w:szCs w:val="24"/>
        </w:rPr>
        <w:t>个</w:t>
      </w:r>
      <w:r w:rsidRPr="00640094">
        <w:rPr>
          <w:rFonts w:ascii="Times New Roman" w:hAnsi="Times New Roman"/>
          <w:sz w:val="24"/>
          <w:szCs w:val="24"/>
        </w:rPr>
        <w:t>H</w:t>
      </w:r>
      <w:r w:rsidRPr="00640094">
        <w:rPr>
          <w:rFonts w:ascii="Times New Roman" w:hAnsi="Times New Roman"/>
          <w:sz w:val="24"/>
          <w:szCs w:val="24"/>
          <w:vertAlign w:val="subscript"/>
        </w:rPr>
        <w:t>吸</w:t>
      </w:r>
      <w:r w:rsidRPr="00640094">
        <w:rPr>
          <w:rFonts w:ascii="Times New Roman" w:hAnsi="Times New Roman"/>
          <w:sz w:val="24"/>
          <w:szCs w:val="24"/>
        </w:rPr>
        <w:t>/ m</w:t>
      </w:r>
      <w:r w:rsidRPr="00640094">
        <w:rPr>
          <w:rFonts w:ascii="Times New Roman" w:hAnsi="Times New Roman"/>
          <w:sz w:val="24"/>
          <w:szCs w:val="24"/>
          <w:vertAlign w:val="superscript"/>
        </w:rPr>
        <w:t>2</w:t>
      </w:r>
      <w:r w:rsidRPr="00640094">
        <w:rPr>
          <w:rFonts w:ascii="Times New Roman" w:hAnsi="Times New Roman"/>
          <w:sz w:val="24"/>
          <w:szCs w:val="24"/>
        </w:rPr>
        <w:t>。</w:t>
      </w:r>
    </w:p>
    <w:p w14:paraId="40353CD3" w14:textId="77777777" w:rsidR="00C64DF9" w:rsidRPr="00640094" w:rsidRDefault="00C64DF9" w:rsidP="00C64DF9">
      <w:pPr>
        <w:spacing w:line="360" w:lineRule="auto"/>
        <w:ind w:firstLine="480"/>
        <w:rPr>
          <w:rFonts w:ascii="Times New Roman" w:hAnsi="Times New Roman"/>
          <w:sz w:val="24"/>
          <w:szCs w:val="24"/>
        </w:rPr>
      </w:pPr>
      <w:r w:rsidRPr="00640094">
        <w:rPr>
          <w:rFonts w:ascii="Times New Roman" w:hAnsi="宋体"/>
          <w:sz w:val="24"/>
          <w:szCs w:val="24"/>
        </w:rPr>
        <w:t>用</w:t>
      </w:r>
      <w:r w:rsidRPr="00640094">
        <w:rPr>
          <w:rFonts w:ascii="Times New Roman" w:hAnsi="Times New Roman"/>
          <w:sz w:val="24"/>
          <w:szCs w:val="24"/>
        </w:rPr>
        <w:t>x</w:t>
      </w:r>
      <w:r w:rsidRPr="00640094">
        <w:rPr>
          <w:rFonts w:ascii="Times New Roman" w:hAnsi="宋体"/>
          <w:sz w:val="24"/>
          <w:szCs w:val="24"/>
        </w:rPr>
        <w:t>射线测得</w:t>
      </w:r>
      <w:r w:rsidRPr="00640094">
        <w:rPr>
          <w:rFonts w:ascii="Times New Roman" w:hAnsi="Times New Roman"/>
          <w:sz w:val="24"/>
          <w:szCs w:val="24"/>
        </w:rPr>
        <w:t>Pt</w:t>
      </w:r>
      <w:r w:rsidRPr="00640094">
        <w:rPr>
          <w:rFonts w:ascii="Times New Roman" w:hAnsi="宋体"/>
          <w:sz w:val="24"/>
          <w:szCs w:val="24"/>
        </w:rPr>
        <w:t>的晶格常数（即两个相邻原子间的距离）为</w:t>
      </w:r>
      <w:r w:rsidRPr="00640094">
        <w:rPr>
          <w:rFonts w:ascii="Times New Roman" w:hAnsi="Times New Roman"/>
          <w:sz w:val="24"/>
          <w:szCs w:val="24"/>
        </w:rPr>
        <w:t>3.942</w:t>
      </w:r>
      <w:r w:rsidRPr="00640094">
        <w:rPr>
          <w:rFonts w:ascii="Times New Roman" w:hAnsi="宋体"/>
          <w:sz w:val="24"/>
          <w:szCs w:val="24"/>
        </w:rPr>
        <w:t>埃，对于密排结构可算出表面上</w:t>
      </w:r>
      <w:r w:rsidRPr="00640094">
        <w:rPr>
          <w:rFonts w:ascii="Times New Roman" w:hAnsi="Times New Roman"/>
          <w:sz w:val="24"/>
          <w:szCs w:val="24"/>
        </w:rPr>
        <w:t>Pt</w:t>
      </w:r>
      <w:r w:rsidRPr="00640094">
        <w:rPr>
          <w:rFonts w:ascii="Times New Roman" w:hAnsi="宋体"/>
          <w:sz w:val="24"/>
          <w:szCs w:val="24"/>
        </w:rPr>
        <w:t>原子的数目为</w:t>
      </w:r>
      <w:r w:rsidRPr="00640094">
        <w:rPr>
          <w:rFonts w:ascii="Times New Roman" w:hAnsi="Times New Roman"/>
          <w:sz w:val="24"/>
          <w:szCs w:val="24"/>
        </w:rPr>
        <w:t>1.5×1019</w:t>
      </w:r>
      <w:r w:rsidRPr="00640094">
        <w:rPr>
          <w:rFonts w:ascii="Times New Roman" w:hAnsi="宋体"/>
          <w:sz w:val="24"/>
          <w:szCs w:val="24"/>
        </w:rPr>
        <w:t>个</w:t>
      </w:r>
      <w:r w:rsidRPr="00640094">
        <w:rPr>
          <w:rFonts w:ascii="Times New Roman" w:hAnsi="Times New Roman"/>
          <w:sz w:val="24"/>
          <w:szCs w:val="24"/>
        </w:rPr>
        <w:t>Pt</w:t>
      </w:r>
      <w:r w:rsidRPr="00640094">
        <w:rPr>
          <w:rFonts w:ascii="Times New Roman" w:hAnsi="宋体"/>
          <w:sz w:val="24"/>
          <w:szCs w:val="24"/>
        </w:rPr>
        <w:t>原子</w:t>
      </w:r>
      <w:r w:rsidRPr="00640094">
        <w:rPr>
          <w:rFonts w:ascii="Times New Roman" w:hAnsi="Times New Roman"/>
          <w:sz w:val="24"/>
          <w:szCs w:val="24"/>
        </w:rPr>
        <w:t>/m</w:t>
      </w:r>
      <w:r w:rsidRPr="00640094">
        <w:rPr>
          <w:rFonts w:ascii="Times New Roman" w:hAnsi="Times New Roman"/>
          <w:sz w:val="24"/>
          <w:szCs w:val="24"/>
          <w:vertAlign w:val="superscript"/>
        </w:rPr>
        <w:t>2</w:t>
      </w:r>
      <w:r w:rsidRPr="00640094">
        <w:rPr>
          <w:rFonts w:ascii="Times New Roman" w:hAnsi="Times New Roman"/>
          <w:sz w:val="24"/>
          <w:szCs w:val="24"/>
        </w:rPr>
        <w:t xml:space="preserve"> </w:t>
      </w:r>
      <w:r w:rsidRPr="00640094">
        <w:rPr>
          <w:rFonts w:ascii="Times New Roman" w:hAnsi="宋体"/>
          <w:sz w:val="24"/>
          <w:szCs w:val="24"/>
        </w:rPr>
        <w:t>。假定每个</w:t>
      </w:r>
      <w:r w:rsidRPr="00640094">
        <w:rPr>
          <w:rFonts w:ascii="Times New Roman" w:hAnsi="Times New Roman"/>
          <w:sz w:val="24"/>
          <w:szCs w:val="24"/>
        </w:rPr>
        <w:t>H</w:t>
      </w:r>
      <w:r w:rsidRPr="00640094">
        <w:rPr>
          <w:rFonts w:ascii="Times New Roman" w:hAnsi="宋体"/>
          <w:sz w:val="24"/>
          <w:szCs w:val="24"/>
        </w:rPr>
        <w:t>吸与一个</w:t>
      </w:r>
      <w:r w:rsidRPr="00640094">
        <w:rPr>
          <w:rFonts w:ascii="Times New Roman" w:hAnsi="Times New Roman"/>
          <w:sz w:val="24"/>
          <w:szCs w:val="24"/>
        </w:rPr>
        <w:t>Pt</w:t>
      </w:r>
      <w:r w:rsidRPr="00640094">
        <w:rPr>
          <w:rFonts w:ascii="Times New Roman" w:hAnsi="宋体"/>
          <w:sz w:val="24"/>
          <w:szCs w:val="24"/>
        </w:rPr>
        <w:t>原子结合，则吸附氢的表面复盖度</w:t>
      </w:r>
      <w:r w:rsidRPr="00640094">
        <w:rPr>
          <w:rFonts w:ascii="Times New Roman" w:hAnsi="Times New Roman"/>
          <w:sz w:val="24"/>
          <w:szCs w:val="24"/>
        </w:rPr>
        <w:t>θ</w:t>
      </w:r>
      <w:r w:rsidRPr="00640094">
        <w:rPr>
          <w:rFonts w:ascii="Times New Roman" w:hAnsi="Times New Roman"/>
          <w:sz w:val="24"/>
          <w:szCs w:val="24"/>
          <w:vertAlign w:val="subscript"/>
        </w:rPr>
        <w:t>H</w:t>
      </w:r>
      <w:r w:rsidRPr="00640094">
        <w:rPr>
          <w:rFonts w:ascii="Times New Roman" w:hAnsi="Times New Roman"/>
          <w:sz w:val="24"/>
          <w:szCs w:val="24"/>
        </w:rPr>
        <w:t xml:space="preserve"> </w:t>
      </w:r>
      <w:r w:rsidRPr="00640094">
        <w:rPr>
          <w:rFonts w:ascii="Times New Roman" w:hAnsi="宋体"/>
          <w:sz w:val="24"/>
          <w:szCs w:val="24"/>
        </w:rPr>
        <w:t>为：</w:t>
      </w:r>
    </w:p>
    <w:p w14:paraId="556B3F9F" w14:textId="77777777" w:rsidR="00C64DF9" w:rsidRPr="00640094" w:rsidRDefault="00C64DF9" w:rsidP="00C64DF9">
      <w:pPr>
        <w:spacing w:line="360" w:lineRule="auto"/>
        <w:ind w:firstLine="480"/>
        <w:rPr>
          <w:rFonts w:ascii="Times New Roman" w:hAnsi="Times New Roman" w:hint="eastAsia"/>
          <w:sz w:val="24"/>
          <w:szCs w:val="24"/>
        </w:rPr>
      </w:pPr>
      <w:r w:rsidRPr="00640094">
        <w:rPr>
          <w:rFonts w:ascii="Times New Roman" w:hAnsi="Times New Roman"/>
          <w:sz w:val="24"/>
          <w:szCs w:val="24"/>
        </w:rPr>
        <w:t>θ</w:t>
      </w:r>
      <w:r w:rsidRPr="00640094">
        <w:rPr>
          <w:rFonts w:ascii="Times New Roman" w:hAnsi="Times New Roman"/>
          <w:sz w:val="24"/>
          <w:szCs w:val="24"/>
          <w:vertAlign w:val="subscript"/>
        </w:rPr>
        <w:t>H</w:t>
      </w:r>
      <w:r w:rsidRPr="00640094">
        <w:rPr>
          <w:rFonts w:ascii="Times New Roman" w:hAnsi="Times New Roman"/>
          <w:sz w:val="24"/>
          <w:szCs w:val="24"/>
        </w:rPr>
        <w:t xml:space="preserve"> = </w:t>
      </w:r>
      <w:r w:rsidRPr="00640094">
        <w:rPr>
          <w:rFonts w:ascii="Times New Roman" w:hAnsi="宋体"/>
          <w:sz w:val="24"/>
          <w:szCs w:val="24"/>
        </w:rPr>
        <w:t>（</w:t>
      </w:r>
      <w:r w:rsidRPr="00640094">
        <w:rPr>
          <w:rFonts w:ascii="Times New Roman" w:hAnsi="Times New Roman"/>
          <w:sz w:val="24"/>
          <w:szCs w:val="24"/>
        </w:rPr>
        <w:t>H</w:t>
      </w:r>
      <w:r w:rsidRPr="00640094">
        <w:rPr>
          <w:rFonts w:ascii="Times New Roman" w:hAnsi="宋体"/>
          <w:sz w:val="24"/>
          <w:szCs w:val="24"/>
          <w:vertAlign w:val="subscript"/>
        </w:rPr>
        <w:t>吸</w:t>
      </w:r>
      <w:r w:rsidRPr="00640094">
        <w:rPr>
          <w:rFonts w:ascii="Times New Roman" w:hAnsi="宋体"/>
          <w:sz w:val="24"/>
          <w:szCs w:val="24"/>
        </w:rPr>
        <w:t>的数目</w:t>
      </w:r>
      <w:r w:rsidRPr="00640094">
        <w:rPr>
          <w:rFonts w:ascii="Times New Roman" w:hAnsi="Times New Roman"/>
          <w:sz w:val="24"/>
          <w:szCs w:val="24"/>
        </w:rPr>
        <w:t>/</w:t>
      </w:r>
      <w:r w:rsidRPr="00640094">
        <w:rPr>
          <w:rFonts w:ascii="Times New Roman" w:hAnsi="宋体"/>
          <w:sz w:val="24"/>
          <w:szCs w:val="24"/>
        </w:rPr>
        <w:t>铂原子的数目）</w:t>
      </w:r>
      <w:r w:rsidRPr="00640094">
        <w:rPr>
          <w:rFonts w:ascii="Times New Roman" w:hAnsi="Times New Roman"/>
          <w:sz w:val="24"/>
          <w:szCs w:val="24"/>
        </w:rPr>
        <w:t xml:space="preserve"> =1.25/1.5=0.83</w:t>
      </w:r>
    </w:p>
    <w:p w14:paraId="0E748FDB" w14:textId="77777777" w:rsidR="00C64DF9" w:rsidRPr="00640094" w:rsidRDefault="00C64DF9" w:rsidP="00C64DF9">
      <w:pPr>
        <w:spacing w:line="360" w:lineRule="auto"/>
        <w:ind w:firstLine="480"/>
        <w:rPr>
          <w:rFonts w:ascii="Times New Roman" w:hAnsi="Times New Roman" w:hint="eastAsia"/>
          <w:sz w:val="24"/>
          <w:szCs w:val="24"/>
        </w:rPr>
      </w:pPr>
      <w:r w:rsidRPr="00640094">
        <w:rPr>
          <w:rFonts w:ascii="Times New Roman" w:hAnsi="宋体"/>
          <w:sz w:val="24"/>
          <w:szCs w:val="24"/>
        </w:rPr>
        <w:t>即铂表面几乎被吸附氢原子完全</w:t>
      </w:r>
      <w:r w:rsidRPr="00640094">
        <w:rPr>
          <w:rFonts w:ascii="Times New Roman" w:hAnsi="宋体" w:hint="eastAsia"/>
          <w:sz w:val="24"/>
          <w:szCs w:val="24"/>
        </w:rPr>
        <w:t>覆盖。</w:t>
      </w:r>
    </w:p>
    <w:p w14:paraId="28BF76EA" w14:textId="77777777" w:rsidR="00C64DF9" w:rsidRPr="003F2C6A" w:rsidRDefault="00C64DF9" w:rsidP="00C64DF9">
      <w:pPr>
        <w:spacing w:line="360" w:lineRule="auto"/>
        <w:rPr>
          <w:rFonts w:ascii="Times New Roman" w:hAnsi="宋体" w:hint="eastAsia"/>
          <w:b/>
          <w:sz w:val="28"/>
          <w:szCs w:val="28"/>
        </w:rPr>
      </w:pPr>
      <w:r>
        <w:rPr>
          <w:rFonts w:ascii="Times New Roman" w:hAnsi="宋体" w:hint="eastAsia"/>
          <w:b/>
          <w:sz w:val="28"/>
          <w:szCs w:val="28"/>
        </w:rPr>
        <w:t xml:space="preserve">2 </w:t>
      </w:r>
      <w:r w:rsidRPr="003F2C6A">
        <w:rPr>
          <w:rFonts w:ascii="Times New Roman" w:hAnsi="宋体"/>
          <w:b/>
          <w:sz w:val="28"/>
          <w:szCs w:val="28"/>
        </w:rPr>
        <w:t>恒电位暂态</w:t>
      </w:r>
      <w:r w:rsidRPr="003F2C6A">
        <w:rPr>
          <w:rFonts w:ascii="Times New Roman" w:hAnsi="宋体" w:hint="eastAsia"/>
          <w:b/>
          <w:sz w:val="28"/>
          <w:szCs w:val="28"/>
        </w:rPr>
        <w:t>测试技术</w:t>
      </w:r>
    </w:p>
    <w:p w14:paraId="5441A4E1" w14:textId="77777777" w:rsidR="00C64DF9" w:rsidRPr="00640094" w:rsidRDefault="00C64DF9" w:rsidP="00C64DF9">
      <w:pPr>
        <w:spacing w:line="360" w:lineRule="auto"/>
        <w:rPr>
          <w:rFonts w:ascii="Times New Roman" w:hAnsi="Times New Roman"/>
          <w:sz w:val="24"/>
          <w:szCs w:val="24"/>
        </w:rPr>
      </w:pPr>
      <w:r w:rsidRPr="00640094">
        <w:rPr>
          <w:rFonts w:ascii="Times New Roman" w:hAnsi="Times New Roman"/>
          <w:b/>
          <w:sz w:val="24"/>
          <w:szCs w:val="24"/>
        </w:rPr>
        <w:t xml:space="preserve">    </w:t>
      </w:r>
      <w:r w:rsidRPr="00640094">
        <w:rPr>
          <w:rFonts w:ascii="Times New Roman" w:hAnsi="宋体"/>
          <w:sz w:val="24"/>
          <w:szCs w:val="24"/>
        </w:rPr>
        <w:t>恒电位暂态法也叫控制电位暂态法：即按指定的规律控制电极电位的变化，同时测量电流随时间的变化（时间电流法）或电量随时间的变化（时间电量法），进而计算电极的有关参数或电极等效电路中各元件数值的方法。</w:t>
      </w:r>
      <w:r w:rsidRPr="00640094">
        <w:rPr>
          <w:rFonts w:ascii="Times New Roman" w:hAnsi="Times New Roman"/>
          <w:sz w:val="24"/>
          <w:szCs w:val="24"/>
        </w:rPr>
        <w:t xml:space="preserve"> </w:t>
      </w:r>
    </w:p>
    <w:p w14:paraId="755F3C94"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当电极突然加上一个恒电位阶跃进行极化时，电流并不是立即达到相应的稳态值，而是经过一个暂态法过程逐步达到稳态值。这是因为接通电路后首先必须对双电层充电，使之达到给定的电位。双电层充电有个过程，需要一定的时间，其数值取决于电极的时间常数；对于扩散控制的电极过程则决定于达到稳态扩散所需要的时间。</w:t>
      </w:r>
    </w:p>
    <w:p w14:paraId="61A3E8BC" w14:textId="77777777" w:rsidR="00C64DF9" w:rsidRPr="00640094" w:rsidRDefault="00C64DF9" w:rsidP="00C64DF9">
      <w:pPr>
        <w:spacing w:line="360" w:lineRule="auto"/>
        <w:rPr>
          <w:rFonts w:ascii="Times New Roman" w:hAnsi="Times New Roman" w:hint="eastAsia"/>
          <w:b/>
          <w:sz w:val="24"/>
          <w:szCs w:val="24"/>
        </w:rPr>
      </w:pPr>
      <w:r w:rsidRPr="00640094">
        <w:rPr>
          <w:rFonts w:ascii="Times New Roman" w:hAnsi="宋体" w:hint="eastAsia"/>
          <w:b/>
          <w:sz w:val="24"/>
          <w:szCs w:val="24"/>
        </w:rPr>
        <w:t xml:space="preserve">2.1 </w:t>
      </w:r>
      <w:r w:rsidRPr="00640094">
        <w:rPr>
          <w:rFonts w:ascii="Times New Roman" w:hAnsi="宋体" w:hint="eastAsia"/>
          <w:b/>
          <w:sz w:val="24"/>
          <w:szCs w:val="24"/>
        </w:rPr>
        <w:t>电化学极化下的暂态测试方法</w:t>
      </w:r>
    </w:p>
    <w:p w14:paraId="68244E95"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lastRenderedPageBreak/>
        <w:t>当用小幅度过电位（</w:t>
      </w:r>
      <w:r w:rsidRPr="00640094">
        <w:rPr>
          <w:rFonts w:ascii="Times New Roman" w:hAnsi="Times New Roman"/>
          <w:sz w:val="24"/>
          <w:szCs w:val="24"/>
        </w:rPr>
        <w:t>&lt;10mV</w:t>
      </w:r>
      <w:r w:rsidRPr="00640094">
        <w:rPr>
          <w:rFonts w:ascii="Times New Roman" w:hAnsi="宋体"/>
          <w:sz w:val="24"/>
          <w:szCs w:val="24"/>
        </w:rPr>
        <w:t>）加于电极上，且持续时间很短时，浓差极化往往可以忽略，电极过程受电化学步骤控制。</w:t>
      </w:r>
    </w:p>
    <w:p w14:paraId="53E7A59C"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hint="eastAsia"/>
          <w:b/>
          <w:sz w:val="24"/>
          <w:szCs w:val="24"/>
        </w:rPr>
        <w:t>2</w:t>
      </w:r>
      <w:r w:rsidRPr="00640094">
        <w:rPr>
          <w:rFonts w:ascii="Times New Roman" w:hAnsi="Times New Roman"/>
          <w:b/>
          <w:sz w:val="24"/>
          <w:szCs w:val="24"/>
        </w:rPr>
        <w:t>.1</w:t>
      </w:r>
      <w:r w:rsidRPr="00640094">
        <w:rPr>
          <w:rFonts w:ascii="Times New Roman" w:hAnsi="Times New Roman" w:hint="eastAsia"/>
          <w:b/>
          <w:sz w:val="24"/>
          <w:szCs w:val="24"/>
        </w:rPr>
        <w:t>.1</w:t>
      </w:r>
      <w:r w:rsidRPr="00640094">
        <w:rPr>
          <w:rFonts w:ascii="Times New Roman" w:hAnsi="Times New Roman"/>
          <w:b/>
          <w:sz w:val="24"/>
          <w:szCs w:val="24"/>
        </w:rPr>
        <w:t xml:space="preserve"> </w:t>
      </w:r>
      <w:r w:rsidRPr="00640094">
        <w:rPr>
          <w:rFonts w:ascii="Times New Roman" w:hAnsi="宋体"/>
          <w:b/>
          <w:sz w:val="24"/>
          <w:szCs w:val="24"/>
        </w:rPr>
        <w:t>恒电位阶跃法</w:t>
      </w:r>
    </w:p>
    <w:p w14:paraId="78C938B2"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对处于平衡电位的电极突然加上一个小幅度（</w:t>
      </w:r>
      <w:r w:rsidRPr="00640094">
        <w:rPr>
          <w:rFonts w:ascii="Times New Roman" w:hAnsi="Times New Roman"/>
          <w:sz w:val="24"/>
          <w:szCs w:val="24"/>
        </w:rPr>
        <w:t>&lt;10mV</w:t>
      </w:r>
      <w:r w:rsidRPr="00640094">
        <w:rPr>
          <w:rFonts w:ascii="Times New Roman" w:hAnsi="宋体"/>
          <w:sz w:val="24"/>
          <w:szCs w:val="24"/>
        </w:rPr>
        <w:t>）的恒电位阶跃，同时记录下电流随时间的变化，就是恒电位阶跃暂态图形。</w:t>
      </w:r>
    </w:p>
    <w:p w14:paraId="5A90FB80" w14:textId="1E16A478"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noProof/>
          <w:sz w:val="24"/>
          <w:szCs w:val="24"/>
        </w:rPr>
        <w:drawing>
          <wp:inline distT="0" distB="0" distL="0" distR="0" wp14:anchorId="4BAB8C5C" wp14:editId="00ECF8EF">
            <wp:extent cx="3000375" cy="1295400"/>
            <wp:effectExtent l="0" t="0" r="9525" b="0"/>
            <wp:docPr id="13" name="图片 13" descr="扫描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扫描0001"/>
                    <pic:cNvPicPr>
                      <a:picLocks noRot="1" noChangeAspect="1" noChangeArrowheads="1"/>
                    </pic:cNvPicPr>
                  </pic:nvPicPr>
                  <pic:blipFill>
                    <a:blip r:embed="rId104">
                      <a:clrChange>
                        <a:clrFrom>
                          <a:srgbClr val="DEDAD1"/>
                        </a:clrFrom>
                        <a:clrTo>
                          <a:srgbClr val="DEDAD1">
                            <a:alpha val="0"/>
                          </a:srgbClr>
                        </a:clrTo>
                      </a:clrChange>
                      <a:lum bright="12000"/>
                      <a:extLst>
                        <a:ext uri="{28A0092B-C50C-407E-A947-70E740481C1C}">
                          <a14:useLocalDpi xmlns:a14="http://schemas.microsoft.com/office/drawing/2010/main" val="0"/>
                        </a:ext>
                      </a:extLst>
                    </a:blip>
                    <a:srcRect l="3076" r="3847"/>
                    <a:stretch>
                      <a:fillRect/>
                    </a:stretch>
                  </pic:blipFill>
                  <pic:spPr bwMode="auto">
                    <a:xfrm>
                      <a:off x="0" y="0"/>
                      <a:ext cx="3000375" cy="1295400"/>
                    </a:xfrm>
                    <a:prstGeom prst="rect">
                      <a:avLst/>
                    </a:prstGeom>
                    <a:noFill/>
                    <a:ln>
                      <a:noFill/>
                    </a:ln>
                  </pic:spPr>
                </pic:pic>
              </a:graphicData>
            </a:graphic>
          </wp:inline>
        </w:drawing>
      </w:r>
    </w:p>
    <w:p w14:paraId="070D3AA4"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图11 恒电位阶跃法等效电路</w:t>
      </w:r>
    </w:p>
    <w:p w14:paraId="218F5097"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阴影部分的面积</w:t>
      </w:r>
      <w:r w:rsidRPr="00640094">
        <w:rPr>
          <w:rFonts w:ascii="Times New Roman" w:hAnsi="Times New Roman"/>
          <w:sz w:val="24"/>
          <w:szCs w:val="24"/>
        </w:rPr>
        <w:t>ABC</w:t>
      </w:r>
      <w:r w:rsidRPr="00640094">
        <w:rPr>
          <w:rFonts w:ascii="Times New Roman" w:hAnsi="宋体"/>
          <w:sz w:val="24"/>
          <w:szCs w:val="24"/>
        </w:rPr>
        <w:t>所表示的电量就是双电层充电电量</w:t>
      </w:r>
      <w:r w:rsidRPr="00640094">
        <w:rPr>
          <w:rFonts w:ascii="Times New Roman" w:hAnsi="Times New Roman"/>
          <w:sz w:val="24"/>
          <w:szCs w:val="24"/>
        </w:rPr>
        <w:t>Q</w:t>
      </w:r>
      <w:r w:rsidRPr="00640094">
        <w:rPr>
          <w:rFonts w:ascii="Times New Roman" w:hAnsi="宋体"/>
          <w:sz w:val="24"/>
          <w:szCs w:val="24"/>
        </w:rPr>
        <w:t>。双电层充电电量与双电层电位差之比就是双电层电容：</w:t>
      </w:r>
    </w:p>
    <w:p w14:paraId="12136E60" w14:textId="77777777" w:rsidR="00C64DF9" w:rsidRPr="00640094" w:rsidRDefault="00C64DF9" w:rsidP="00C64DF9">
      <w:pPr>
        <w:spacing w:line="360" w:lineRule="auto"/>
        <w:ind w:firstLineChars="350" w:firstLine="840"/>
        <w:jc w:val="center"/>
        <w:rPr>
          <w:rFonts w:ascii="Times New Roman" w:hAnsi="Times New Roman"/>
          <w:sz w:val="24"/>
          <w:szCs w:val="24"/>
        </w:rPr>
      </w:pPr>
      <w:r w:rsidRPr="00640094">
        <w:rPr>
          <w:rFonts w:ascii="Times New Roman" w:hAnsi="Times New Roman"/>
          <w:position w:val="-28"/>
          <w:sz w:val="24"/>
          <w:szCs w:val="24"/>
        </w:rPr>
        <w:object w:dxaOrig="780" w:dyaOrig="660" w14:anchorId="0F348C01">
          <v:shape id="_x0000_i1092" type="#_x0000_t75" style="width:48.55pt;height:41.85pt;mso-position-horizontal-relative:page;mso-position-vertical-relative:page" o:ole="">
            <v:imagedata r:id="rId105" o:title=""/>
          </v:shape>
          <o:OLEObject Type="Embed" ProgID="Equation.DSMT4" ShapeID="_x0000_i1092" DrawAspect="Content" ObjectID="_1585940058" r:id="rId106"/>
        </w:object>
      </w:r>
    </w:p>
    <w:p w14:paraId="0E7E1139" w14:textId="7D3136FA" w:rsidR="00C64DF9" w:rsidRPr="00640094" w:rsidRDefault="00C64DF9" w:rsidP="00C64DF9">
      <w:pPr>
        <w:spacing w:line="360" w:lineRule="auto"/>
        <w:jc w:val="center"/>
        <w:rPr>
          <w:rFonts w:ascii="Times New Roman" w:hAnsi="宋体" w:hint="eastAsia"/>
          <w:sz w:val="24"/>
          <w:szCs w:val="24"/>
        </w:rPr>
      </w:pPr>
      <w:r w:rsidRPr="00640094">
        <w:rPr>
          <w:rFonts w:ascii="Times New Roman" w:hAnsi="Times New Roman"/>
          <w:noProof/>
          <w:szCs w:val="24"/>
        </w:rPr>
        <w:drawing>
          <wp:inline distT="0" distB="0" distL="0" distR="0" wp14:anchorId="6DEBA906" wp14:editId="7A1E7310">
            <wp:extent cx="1714500" cy="1285875"/>
            <wp:effectExtent l="0" t="0" r="0" b="9525"/>
            <wp:docPr id="12" name="图片 12" descr="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64"/>
                    <pic:cNvPicPr>
                      <a:picLocks noChangeAspect="1" noChangeArrowheads="1"/>
                    </pic:cNvPicPr>
                  </pic:nvPicPr>
                  <pic:blipFill>
                    <a:blip r:embed="rId107" cstate="print">
                      <a:extLst>
                        <a:ext uri="{28A0092B-C50C-407E-A947-70E740481C1C}">
                          <a14:useLocalDpi xmlns:a14="http://schemas.microsoft.com/office/drawing/2010/main" val="0"/>
                        </a:ext>
                      </a:extLst>
                    </a:blip>
                    <a:srcRect r="3249" b="71468"/>
                    <a:stretch>
                      <a:fillRect/>
                    </a:stretch>
                  </pic:blipFill>
                  <pic:spPr bwMode="auto">
                    <a:xfrm>
                      <a:off x="0" y="0"/>
                      <a:ext cx="1714500" cy="1285875"/>
                    </a:xfrm>
                    <a:prstGeom prst="rect">
                      <a:avLst/>
                    </a:prstGeom>
                    <a:noFill/>
                    <a:ln>
                      <a:noFill/>
                    </a:ln>
                  </pic:spPr>
                </pic:pic>
              </a:graphicData>
            </a:graphic>
          </wp:inline>
        </w:drawing>
      </w:r>
      <w:r w:rsidRPr="00640094">
        <w:rPr>
          <w:rFonts w:ascii="Times New Roman" w:hAnsi="Times New Roman"/>
          <w:noProof/>
          <w:szCs w:val="24"/>
        </w:rPr>
        <w:drawing>
          <wp:inline distT="0" distB="0" distL="0" distR="0" wp14:anchorId="04C040E5" wp14:editId="12573DE2">
            <wp:extent cx="1600200" cy="1390650"/>
            <wp:effectExtent l="0" t="0" r="0" b="0"/>
            <wp:docPr id="11" name="图片 11" descr="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064"/>
                    <pic:cNvPicPr>
                      <a:picLocks noChangeAspect="1" noChangeArrowheads="1"/>
                    </pic:cNvPicPr>
                  </pic:nvPicPr>
                  <pic:blipFill>
                    <a:blip r:embed="rId107" cstate="print">
                      <a:extLst>
                        <a:ext uri="{28A0092B-C50C-407E-A947-70E740481C1C}">
                          <a14:useLocalDpi xmlns:a14="http://schemas.microsoft.com/office/drawing/2010/main" val="0"/>
                        </a:ext>
                      </a:extLst>
                    </a:blip>
                    <a:srcRect t="28517" r="3249" b="40866"/>
                    <a:stretch>
                      <a:fillRect/>
                    </a:stretch>
                  </pic:blipFill>
                  <pic:spPr bwMode="auto">
                    <a:xfrm>
                      <a:off x="0" y="0"/>
                      <a:ext cx="1600200" cy="1390650"/>
                    </a:xfrm>
                    <a:prstGeom prst="rect">
                      <a:avLst/>
                    </a:prstGeom>
                    <a:noFill/>
                    <a:ln>
                      <a:noFill/>
                    </a:ln>
                  </pic:spPr>
                </pic:pic>
              </a:graphicData>
            </a:graphic>
          </wp:inline>
        </w:drawing>
      </w:r>
      <w:r w:rsidRPr="00640094">
        <w:rPr>
          <w:rFonts w:ascii="Times New Roman" w:hAnsi="Times New Roman" w:hint="eastAsia"/>
          <w:szCs w:val="24"/>
        </w:rPr>
        <w:t xml:space="preserve"> </w:t>
      </w:r>
      <w:r w:rsidRPr="00640094">
        <w:rPr>
          <w:rFonts w:ascii="Times New Roman" w:hAnsi="Times New Roman"/>
          <w:noProof/>
          <w:szCs w:val="24"/>
        </w:rPr>
        <w:drawing>
          <wp:inline distT="0" distB="0" distL="0" distR="0" wp14:anchorId="5E865274" wp14:editId="641C2C6A">
            <wp:extent cx="1600200" cy="1285875"/>
            <wp:effectExtent l="0" t="0" r="0" b="9525"/>
            <wp:docPr id="10" name="图片 10" descr="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064"/>
                    <pic:cNvPicPr>
                      <a:picLocks noChangeAspect="1" noChangeArrowheads="1"/>
                    </pic:cNvPicPr>
                  </pic:nvPicPr>
                  <pic:blipFill>
                    <a:blip r:embed="rId107" cstate="print">
                      <a:extLst>
                        <a:ext uri="{28A0092B-C50C-407E-A947-70E740481C1C}">
                          <a14:useLocalDpi xmlns:a14="http://schemas.microsoft.com/office/drawing/2010/main" val="0"/>
                        </a:ext>
                      </a:extLst>
                    </a:blip>
                    <a:srcRect t="61519" r="3249" b="7669"/>
                    <a:stretch>
                      <a:fillRect/>
                    </a:stretch>
                  </pic:blipFill>
                  <pic:spPr bwMode="auto">
                    <a:xfrm>
                      <a:off x="0" y="0"/>
                      <a:ext cx="1600200" cy="1285875"/>
                    </a:xfrm>
                    <a:prstGeom prst="rect">
                      <a:avLst/>
                    </a:prstGeom>
                    <a:noFill/>
                    <a:ln>
                      <a:noFill/>
                    </a:ln>
                  </pic:spPr>
                </pic:pic>
              </a:graphicData>
            </a:graphic>
          </wp:inline>
        </w:drawing>
      </w:r>
    </w:p>
    <w:p w14:paraId="156781F7"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图12 恒电流阶跃暂态图形</w:t>
      </w:r>
    </w:p>
    <w:p w14:paraId="3EF1946E"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由于恒电位阶跃暂态过程中电极电流是双电层充电电流与反应电流之和，即在等效电路中</w:t>
      </w:r>
      <w:r w:rsidRPr="00640094">
        <w:rPr>
          <w:rFonts w:ascii="Times New Roman" w:hAnsi="Times New Roman"/>
          <w:sz w:val="24"/>
          <w:szCs w:val="24"/>
        </w:rPr>
        <w:t xml:space="preserve">Rr </w:t>
      </w:r>
      <w:r w:rsidRPr="00640094">
        <w:rPr>
          <w:rFonts w:ascii="Times New Roman" w:hAnsi="Times New Roman" w:hint="eastAsia"/>
          <w:sz w:val="24"/>
          <w:szCs w:val="24"/>
        </w:rPr>
        <w:t>、</w:t>
      </w:r>
      <w:r w:rsidRPr="00640094">
        <w:rPr>
          <w:rFonts w:ascii="Times New Roman" w:hAnsi="Times New Roman"/>
          <w:sz w:val="24"/>
          <w:szCs w:val="24"/>
        </w:rPr>
        <w:t>Cd</w:t>
      </w:r>
      <w:r w:rsidRPr="00640094">
        <w:rPr>
          <w:rFonts w:ascii="Times New Roman" w:hAnsi="宋体"/>
          <w:sz w:val="24"/>
          <w:szCs w:val="24"/>
        </w:rPr>
        <w:t>是并联的，所以测定</w:t>
      </w:r>
      <w:r w:rsidRPr="00640094">
        <w:rPr>
          <w:rFonts w:ascii="Times New Roman" w:hAnsi="Times New Roman"/>
          <w:sz w:val="24"/>
          <w:szCs w:val="24"/>
        </w:rPr>
        <w:t>Cd</w:t>
      </w:r>
      <w:r w:rsidRPr="00640094">
        <w:rPr>
          <w:rFonts w:ascii="Times New Roman" w:hAnsi="宋体"/>
          <w:sz w:val="24"/>
          <w:szCs w:val="24"/>
        </w:rPr>
        <w:t>时要受到</w:t>
      </w:r>
      <w:r w:rsidRPr="00640094">
        <w:rPr>
          <w:rFonts w:ascii="Times New Roman" w:hAnsi="Times New Roman"/>
          <w:sz w:val="24"/>
          <w:szCs w:val="24"/>
        </w:rPr>
        <w:t>Rr</w:t>
      </w:r>
      <w:r w:rsidRPr="00640094">
        <w:rPr>
          <w:rFonts w:ascii="Times New Roman" w:hAnsi="宋体"/>
          <w:sz w:val="24"/>
          <w:szCs w:val="24"/>
        </w:rPr>
        <w:t>的干扰。譬如图</w:t>
      </w:r>
      <w:r w:rsidRPr="00640094">
        <w:rPr>
          <w:rFonts w:ascii="Times New Roman" w:hAnsi="宋体" w:hint="eastAsia"/>
          <w:sz w:val="24"/>
          <w:szCs w:val="24"/>
        </w:rPr>
        <w:t>（</w:t>
      </w:r>
      <w:r w:rsidRPr="00640094">
        <w:rPr>
          <w:rFonts w:ascii="Times New Roman" w:hAnsi="Times New Roman"/>
          <w:sz w:val="24"/>
          <w:szCs w:val="24"/>
        </w:rPr>
        <w:t>b</w:t>
      </w:r>
      <w:r w:rsidRPr="00640094">
        <w:rPr>
          <w:rFonts w:ascii="Times New Roman" w:hAnsi="Times New Roman" w:hint="eastAsia"/>
          <w:sz w:val="24"/>
          <w:szCs w:val="24"/>
        </w:rPr>
        <w:t>）</w:t>
      </w:r>
      <w:r w:rsidRPr="00640094">
        <w:rPr>
          <w:rFonts w:ascii="Times New Roman" w:hAnsi="宋体"/>
          <w:sz w:val="24"/>
          <w:szCs w:val="24"/>
        </w:rPr>
        <w:t>由于</w:t>
      </w:r>
      <w:r w:rsidRPr="00640094">
        <w:rPr>
          <w:rFonts w:ascii="Times New Roman" w:hAnsi="Times New Roman"/>
          <w:sz w:val="24"/>
          <w:szCs w:val="24"/>
        </w:rPr>
        <w:t>ir</w:t>
      </w:r>
      <w:r w:rsidRPr="00640094">
        <w:rPr>
          <w:rFonts w:ascii="Times New Roman" w:hAnsi="宋体"/>
          <w:sz w:val="24"/>
          <w:szCs w:val="24"/>
        </w:rPr>
        <w:t>较大，难于测定</w:t>
      </w:r>
      <w:r w:rsidRPr="00640094">
        <w:rPr>
          <w:rFonts w:ascii="Times New Roman" w:hAnsi="Times New Roman"/>
          <w:sz w:val="24"/>
          <w:szCs w:val="24"/>
        </w:rPr>
        <w:t>ABC</w:t>
      </w:r>
      <w:r w:rsidRPr="00640094">
        <w:rPr>
          <w:rFonts w:ascii="Times New Roman" w:hAnsi="宋体"/>
          <w:sz w:val="24"/>
          <w:szCs w:val="24"/>
        </w:rPr>
        <w:t>的面积；若假定从极化开始反应电流就等于稳态反应电流，即以面积</w:t>
      </w:r>
      <w:r w:rsidRPr="00640094">
        <w:rPr>
          <w:rFonts w:ascii="Times New Roman" w:hAnsi="Times New Roman"/>
          <w:sz w:val="24"/>
          <w:szCs w:val="24"/>
        </w:rPr>
        <w:t>DBC</w:t>
      </w:r>
      <w:r w:rsidRPr="00640094">
        <w:rPr>
          <w:rFonts w:ascii="Times New Roman" w:hAnsi="宋体"/>
          <w:sz w:val="24"/>
          <w:szCs w:val="24"/>
        </w:rPr>
        <w:t>代替面积</w:t>
      </w:r>
      <w:r w:rsidRPr="00640094">
        <w:rPr>
          <w:rFonts w:ascii="Times New Roman" w:hAnsi="Times New Roman"/>
          <w:sz w:val="24"/>
          <w:szCs w:val="24"/>
        </w:rPr>
        <w:t>ABC</w:t>
      </w:r>
      <w:r w:rsidRPr="00640094">
        <w:rPr>
          <w:rFonts w:ascii="Times New Roman" w:hAnsi="宋体"/>
          <w:sz w:val="24"/>
          <w:szCs w:val="24"/>
        </w:rPr>
        <w:t>，显然会带来很大误差（图</w:t>
      </w:r>
      <w:r w:rsidRPr="00640094">
        <w:rPr>
          <w:rFonts w:ascii="Times New Roman" w:hAnsi="Times New Roman"/>
          <w:sz w:val="24"/>
          <w:szCs w:val="24"/>
        </w:rPr>
        <w:t>b</w:t>
      </w:r>
      <w:r w:rsidRPr="00640094">
        <w:rPr>
          <w:rFonts w:ascii="Times New Roman" w:hAnsi="宋体"/>
          <w:sz w:val="24"/>
          <w:szCs w:val="24"/>
        </w:rPr>
        <w:t>）。</w:t>
      </w:r>
    </w:p>
    <w:p w14:paraId="54D82689"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恒电位阶跃法适用于测量粗糙多孔表面的双电层电容。</w:t>
      </w:r>
    </w:p>
    <w:p w14:paraId="034B492A"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hint="eastAsia"/>
          <w:b/>
          <w:sz w:val="24"/>
          <w:szCs w:val="24"/>
        </w:rPr>
        <w:t>2.1</w:t>
      </w:r>
      <w:r w:rsidRPr="00640094">
        <w:rPr>
          <w:rFonts w:ascii="Times New Roman" w:hAnsi="Times New Roman"/>
          <w:b/>
          <w:sz w:val="24"/>
          <w:szCs w:val="24"/>
        </w:rPr>
        <w:t xml:space="preserve">.2 </w:t>
      </w:r>
      <w:r w:rsidRPr="00640094">
        <w:rPr>
          <w:rFonts w:ascii="Times New Roman" w:hAnsi="宋体"/>
          <w:b/>
          <w:sz w:val="24"/>
          <w:szCs w:val="24"/>
        </w:rPr>
        <w:t>方波电位法</w:t>
      </w:r>
    </w:p>
    <w:p w14:paraId="7A42793E"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方波电位法就是控制电极电位在某一指定值</w:t>
      </w:r>
      <w:r w:rsidRPr="00640094">
        <w:rPr>
          <w:rFonts w:ascii="Times New Roman" w:hAnsi="Times New Roman"/>
          <w:sz w:val="24"/>
          <w:szCs w:val="24"/>
        </w:rPr>
        <w:t>φ1</w:t>
      </w:r>
      <w:r w:rsidRPr="00640094">
        <w:rPr>
          <w:rFonts w:ascii="Times New Roman" w:hAnsi="宋体"/>
          <w:sz w:val="24"/>
          <w:szCs w:val="24"/>
        </w:rPr>
        <w:t>持续时间</w:t>
      </w:r>
      <w:r w:rsidRPr="00640094">
        <w:rPr>
          <w:rFonts w:ascii="Times New Roman" w:hAnsi="Times New Roman"/>
          <w:sz w:val="24"/>
          <w:szCs w:val="24"/>
        </w:rPr>
        <w:t>τ1</w:t>
      </w:r>
      <w:r w:rsidRPr="00640094">
        <w:rPr>
          <w:rFonts w:ascii="Times New Roman" w:hAnsi="宋体"/>
          <w:sz w:val="24"/>
          <w:szCs w:val="24"/>
        </w:rPr>
        <w:t>后，突变为另一指定值</w:t>
      </w:r>
      <w:r w:rsidRPr="00640094">
        <w:rPr>
          <w:rFonts w:ascii="Times New Roman" w:hAnsi="Times New Roman"/>
          <w:sz w:val="24"/>
          <w:szCs w:val="24"/>
        </w:rPr>
        <w:t>φ2</w:t>
      </w:r>
      <w:r w:rsidRPr="00640094">
        <w:rPr>
          <w:rFonts w:ascii="Times New Roman" w:hAnsi="Times New Roman" w:hint="eastAsia"/>
          <w:sz w:val="24"/>
          <w:szCs w:val="24"/>
        </w:rPr>
        <w:t>，</w:t>
      </w:r>
      <w:r w:rsidRPr="00640094">
        <w:rPr>
          <w:rFonts w:ascii="Times New Roman" w:hAnsi="宋体"/>
          <w:sz w:val="24"/>
          <w:szCs w:val="24"/>
        </w:rPr>
        <w:t>持续时间后</w:t>
      </w:r>
      <w:r w:rsidRPr="00640094">
        <w:rPr>
          <w:rFonts w:ascii="Times New Roman" w:hAnsi="Times New Roman"/>
          <w:sz w:val="24"/>
          <w:szCs w:val="24"/>
        </w:rPr>
        <w:t>τ2</w:t>
      </w:r>
      <w:r w:rsidRPr="00640094">
        <w:rPr>
          <w:rFonts w:ascii="Times New Roman" w:hAnsi="Times New Roman" w:hint="eastAsia"/>
          <w:sz w:val="24"/>
          <w:szCs w:val="24"/>
        </w:rPr>
        <w:t>，</w:t>
      </w:r>
      <w:r w:rsidRPr="00640094">
        <w:rPr>
          <w:rFonts w:ascii="Times New Roman" w:hAnsi="宋体"/>
          <w:sz w:val="24"/>
          <w:szCs w:val="24"/>
        </w:rPr>
        <w:t>又突变回</w:t>
      </w:r>
      <w:r w:rsidRPr="00640094">
        <w:rPr>
          <w:rFonts w:ascii="Times New Roman" w:hAnsi="Times New Roman"/>
          <w:sz w:val="24"/>
          <w:szCs w:val="24"/>
        </w:rPr>
        <w:t>φ1</w:t>
      </w:r>
      <w:r w:rsidRPr="00640094">
        <w:rPr>
          <w:rFonts w:ascii="Times New Roman" w:hAnsi="宋体"/>
          <w:sz w:val="24"/>
          <w:szCs w:val="24"/>
        </w:rPr>
        <w:t>值，如此反复多次，同时测出相应的</w:t>
      </w:r>
      <w:r w:rsidRPr="00640094">
        <w:rPr>
          <w:rFonts w:ascii="Times New Roman" w:hAnsi="Times New Roman"/>
          <w:sz w:val="24"/>
          <w:szCs w:val="24"/>
        </w:rPr>
        <w:t>i</w:t>
      </w:r>
      <w:r w:rsidRPr="00640094">
        <w:rPr>
          <w:rFonts w:ascii="Times New Roman" w:hAnsi="宋体"/>
          <w:sz w:val="24"/>
          <w:szCs w:val="24"/>
        </w:rPr>
        <w:t>～</w:t>
      </w:r>
      <w:r w:rsidRPr="00640094">
        <w:rPr>
          <w:rFonts w:ascii="Times New Roman" w:hAnsi="Times New Roman"/>
          <w:sz w:val="24"/>
          <w:szCs w:val="24"/>
        </w:rPr>
        <w:t>t</w:t>
      </w:r>
      <w:r w:rsidRPr="00640094">
        <w:rPr>
          <w:rFonts w:ascii="Times New Roman" w:hAnsi="宋体"/>
          <w:sz w:val="24"/>
          <w:szCs w:val="24"/>
        </w:rPr>
        <w:t>关系。</w:t>
      </w:r>
      <w:r w:rsidRPr="00640094">
        <w:rPr>
          <w:rFonts w:ascii="Times New Roman" w:hAnsi="宋体" w:hint="eastAsia"/>
          <w:sz w:val="24"/>
          <w:szCs w:val="24"/>
        </w:rPr>
        <w:t>下图为</w:t>
      </w:r>
      <w:r w:rsidRPr="00640094">
        <w:rPr>
          <w:rFonts w:ascii="Times New Roman" w:hAnsi="宋体"/>
          <w:sz w:val="24"/>
          <w:szCs w:val="24"/>
        </w:rPr>
        <w:t>小幅度方波电位法暂态波形。和恒电位阶跃暂态类似，电流波形</w:t>
      </w:r>
      <w:r w:rsidRPr="00640094">
        <w:rPr>
          <w:rFonts w:ascii="Times New Roman" w:hAnsi="宋体"/>
          <w:sz w:val="24"/>
          <w:szCs w:val="24"/>
        </w:rPr>
        <w:lastRenderedPageBreak/>
        <w:t>中</w:t>
      </w:r>
      <w:r w:rsidRPr="00640094">
        <w:rPr>
          <w:rFonts w:ascii="Times New Roman" w:hAnsi="Times New Roman"/>
          <w:sz w:val="24"/>
          <w:szCs w:val="24"/>
        </w:rPr>
        <w:t>A</w:t>
      </w:r>
      <w:r w:rsidRPr="00640094">
        <w:rPr>
          <w:rFonts w:ascii="Times New Roman" w:hAnsi="宋体"/>
          <w:sz w:val="24"/>
          <w:szCs w:val="24"/>
        </w:rPr>
        <w:t>至</w:t>
      </w:r>
      <w:r w:rsidRPr="00640094">
        <w:rPr>
          <w:rFonts w:ascii="Times New Roman" w:hAnsi="Times New Roman"/>
          <w:sz w:val="24"/>
          <w:szCs w:val="24"/>
        </w:rPr>
        <w:t>B</w:t>
      </w:r>
      <w:r w:rsidRPr="00640094">
        <w:rPr>
          <w:rFonts w:ascii="Times New Roman" w:hAnsi="宋体"/>
          <w:sz w:val="24"/>
          <w:szCs w:val="24"/>
        </w:rPr>
        <w:t>的电流突跃是通过对充电的电流。由</w:t>
      </w:r>
      <w:r w:rsidRPr="00640094">
        <w:rPr>
          <w:rFonts w:ascii="Times New Roman" w:hAnsi="Times New Roman"/>
          <w:sz w:val="24"/>
          <w:szCs w:val="24"/>
        </w:rPr>
        <w:t>B</w:t>
      </w:r>
      <w:r w:rsidRPr="00640094">
        <w:rPr>
          <w:rFonts w:ascii="Times New Roman" w:hAnsi="宋体"/>
          <w:sz w:val="24"/>
          <w:szCs w:val="24"/>
        </w:rPr>
        <w:t>至</w:t>
      </w:r>
      <w:r w:rsidRPr="00640094">
        <w:rPr>
          <w:rFonts w:ascii="Times New Roman" w:hAnsi="Times New Roman"/>
          <w:sz w:val="24"/>
          <w:szCs w:val="24"/>
        </w:rPr>
        <w:t>C</w:t>
      </w:r>
      <w:r w:rsidRPr="00640094">
        <w:rPr>
          <w:rFonts w:ascii="Times New Roman" w:hAnsi="宋体"/>
          <w:sz w:val="24"/>
          <w:szCs w:val="24"/>
        </w:rPr>
        <w:t>，电流按指数规律逐渐减小，衰减速度决定于电极的时间常数。</w:t>
      </w:r>
    </w:p>
    <w:p w14:paraId="63322713" w14:textId="197244B5"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noProof/>
          <w:sz w:val="24"/>
          <w:szCs w:val="24"/>
        </w:rPr>
        <w:drawing>
          <wp:inline distT="0" distB="0" distL="0" distR="0" wp14:anchorId="62160DFF" wp14:editId="392D49BA">
            <wp:extent cx="3457575" cy="1476375"/>
            <wp:effectExtent l="0" t="0" r="9525" b="9525"/>
            <wp:docPr id="9" name="图片 9" descr="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067"/>
                    <pic:cNvPicPr>
                      <a:picLocks noRot="1" noChangeAspect="1" noChangeArrowheads="1"/>
                    </pic:cNvPicPr>
                  </pic:nvPicPr>
                  <pic:blipFill>
                    <a:blip r:embed="rId108" cstate="print">
                      <a:extLst>
                        <a:ext uri="{28A0092B-C50C-407E-A947-70E740481C1C}">
                          <a14:useLocalDpi xmlns:a14="http://schemas.microsoft.com/office/drawing/2010/main" val="0"/>
                        </a:ext>
                      </a:extLst>
                    </a:blip>
                    <a:srcRect l="3226" b="8064"/>
                    <a:stretch>
                      <a:fillRect/>
                    </a:stretch>
                  </pic:blipFill>
                  <pic:spPr bwMode="auto">
                    <a:xfrm>
                      <a:off x="0" y="0"/>
                      <a:ext cx="3457575" cy="1476375"/>
                    </a:xfrm>
                    <a:prstGeom prst="rect">
                      <a:avLst/>
                    </a:prstGeom>
                    <a:noFill/>
                    <a:ln>
                      <a:noFill/>
                    </a:ln>
                  </pic:spPr>
                </pic:pic>
              </a:graphicData>
            </a:graphic>
          </wp:inline>
        </w:drawing>
      </w:r>
    </w:p>
    <w:p w14:paraId="1611F5DF"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图13 方波电位法</w:t>
      </w:r>
    </w:p>
    <w:p w14:paraId="4A122A0D"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宋体" w:hint="eastAsia"/>
          <w:b/>
          <w:sz w:val="24"/>
          <w:szCs w:val="24"/>
        </w:rPr>
        <w:t xml:space="preserve">2.2 </w:t>
      </w:r>
      <w:r w:rsidRPr="00640094">
        <w:rPr>
          <w:rFonts w:ascii="Times New Roman" w:hAnsi="宋体"/>
          <w:b/>
          <w:sz w:val="24"/>
          <w:szCs w:val="24"/>
        </w:rPr>
        <w:t>浓差极化下的恒电位暂态方法</w:t>
      </w:r>
    </w:p>
    <w:p w14:paraId="35E41DD9"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恒电位暂态的有效扩散层厚度</w:t>
      </w:r>
    </w:p>
    <w:p w14:paraId="0B59E19B" w14:textId="77777777" w:rsidR="00C64DF9" w:rsidRPr="00640094" w:rsidRDefault="00C64DF9" w:rsidP="00C64DF9">
      <w:pPr>
        <w:spacing w:line="360" w:lineRule="auto"/>
        <w:jc w:val="center"/>
        <w:rPr>
          <w:rFonts w:ascii="Times New Roman" w:hAnsi="宋体" w:hint="eastAsia"/>
          <w:sz w:val="24"/>
          <w:szCs w:val="24"/>
        </w:rPr>
      </w:pPr>
      <w:r w:rsidRPr="00640094">
        <w:rPr>
          <w:rFonts w:ascii="Times New Roman" w:hAnsi="Times New Roman"/>
          <w:position w:val="-6"/>
          <w:sz w:val="24"/>
          <w:szCs w:val="24"/>
        </w:rPr>
        <w:object w:dxaOrig="220" w:dyaOrig="280" w14:anchorId="0323D206">
          <v:shape id="_x0000_i1097" type="#_x0000_t75" style="width:10.9pt;height:14.25pt;mso-position-horizontal-relative:page;mso-position-vertical-relative:page" o:ole="">
            <v:imagedata r:id="rId109" o:title=""/>
          </v:shape>
          <o:OLEObject Type="Embed" ProgID="Equation.DSMT4" ShapeID="_x0000_i1097" DrawAspect="Content" ObjectID="_1585940059" r:id="rId110"/>
        </w:object>
      </w:r>
      <w:r w:rsidRPr="00640094">
        <w:rPr>
          <w:rFonts w:ascii="Times New Roman" w:hAnsi="宋体" w:hint="eastAsia"/>
          <w:sz w:val="24"/>
          <w:szCs w:val="24"/>
        </w:rPr>
        <w:t>=</w:t>
      </w:r>
      <w:r w:rsidRPr="00640094">
        <w:rPr>
          <w:rFonts w:ascii="Times New Roman" w:hAnsi="Times New Roman"/>
          <w:position w:val="-8"/>
          <w:sz w:val="24"/>
          <w:szCs w:val="24"/>
        </w:rPr>
        <w:object w:dxaOrig="660" w:dyaOrig="360" w14:anchorId="103CD041">
          <v:shape id="_x0000_i1098" type="#_x0000_t75" style="width:32.65pt;height:18.4pt;mso-position-horizontal-relative:page;mso-position-vertical-relative:page" o:ole="">
            <v:imagedata r:id="rId111" o:title=""/>
          </v:shape>
          <o:OLEObject Type="Embed" ProgID="Equation.DSMT4" ShapeID="_x0000_i1098" DrawAspect="Content" ObjectID="_1585940060" r:id="rId112"/>
        </w:object>
      </w:r>
      <w:r w:rsidRPr="00640094">
        <w:rPr>
          <w:rFonts w:ascii="Times New Roman" w:hAnsi="宋体"/>
          <w:sz w:val="24"/>
          <w:szCs w:val="24"/>
        </w:rPr>
        <w:t>，</w:t>
      </w:r>
    </w:p>
    <w:p w14:paraId="1230ADA2"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它与</w:t>
      </w:r>
      <w:r w:rsidRPr="00640094">
        <w:rPr>
          <w:rFonts w:ascii="Times New Roman" w:hAnsi="Times New Roman"/>
          <w:sz w:val="24"/>
          <w:szCs w:val="24"/>
        </w:rPr>
        <w:t>t</w:t>
      </w:r>
      <w:r w:rsidRPr="00640094">
        <w:rPr>
          <w:rFonts w:ascii="Times New Roman" w:hAnsi="Times New Roman"/>
          <w:sz w:val="24"/>
          <w:szCs w:val="24"/>
          <w:vertAlign w:val="superscript"/>
        </w:rPr>
        <w:t>1/2</w:t>
      </w:r>
      <w:r w:rsidRPr="00640094">
        <w:rPr>
          <w:rFonts w:ascii="Times New Roman" w:hAnsi="宋体"/>
          <w:sz w:val="24"/>
          <w:szCs w:val="24"/>
        </w:rPr>
        <w:t>成正比。时间越短、有效扩散层厚度越薄。</w:t>
      </w:r>
    </w:p>
    <w:p w14:paraId="7081EDC6"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扩散层延伸速度是比较慢的。任何一点的浓度</w:t>
      </w:r>
      <w:r w:rsidRPr="00640094">
        <w:rPr>
          <w:rFonts w:ascii="Times New Roman" w:hAnsi="Times New Roman"/>
          <w:sz w:val="24"/>
          <w:szCs w:val="24"/>
        </w:rPr>
        <w:t>C</w:t>
      </w:r>
      <w:r w:rsidRPr="00640094">
        <w:rPr>
          <w:rFonts w:ascii="Times New Roman" w:hAnsi="宋体"/>
          <w:sz w:val="24"/>
          <w:szCs w:val="24"/>
        </w:rPr>
        <w:t>值都是随时间增长而不断减小的。而且当</w:t>
      </w:r>
      <w:r w:rsidRPr="00640094">
        <w:rPr>
          <w:rFonts w:ascii="Times New Roman" w:hAnsi="Times New Roman"/>
          <w:position w:val="-6"/>
          <w:sz w:val="24"/>
          <w:szCs w:val="24"/>
        </w:rPr>
        <w:object w:dxaOrig="660" w:dyaOrig="240" w14:anchorId="080DF734">
          <v:shape id="_x0000_i1099" type="#_x0000_t75" style="width:32.65pt;height:11.7pt;mso-position-horizontal-relative:page;mso-position-vertical-relative:page" o:ole="">
            <v:imagedata r:id="rId113" o:title=""/>
          </v:shape>
          <o:OLEObject Type="Embed" ProgID="Equation.DSMT4" ShapeID="_x0000_i1099" DrawAspect="Content" ObjectID="_1585940061" r:id="rId114"/>
        </w:object>
      </w:r>
      <w:r w:rsidRPr="00640094">
        <w:rPr>
          <w:rFonts w:ascii="Times New Roman" w:hAnsi="宋体"/>
          <w:sz w:val="24"/>
          <w:szCs w:val="24"/>
        </w:rPr>
        <w:t>时，任何一点的</w:t>
      </w:r>
      <w:r w:rsidRPr="00640094">
        <w:rPr>
          <w:rFonts w:ascii="Times New Roman" w:hAnsi="Times New Roman"/>
          <w:sz w:val="24"/>
          <w:szCs w:val="24"/>
        </w:rPr>
        <w:t>C</w:t>
      </w:r>
      <w:r w:rsidRPr="00640094">
        <w:rPr>
          <w:rFonts w:ascii="Times New Roman" w:hAnsi="宋体"/>
          <w:sz w:val="24"/>
          <w:szCs w:val="24"/>
        </w:rPr>
        <w:t>值都趋于零。这说明在平面电极上，单纯由于扩散作用不可能建立稳态传质过程。</w:t>
      </w:r>
    </w:p>
    <w:p w14:paraId="438BC189"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一旦非稳态扩散层厚度接近或达到由于对流作用所造成的扩散层有效厚度时，电极表面上的传质过程就逐渐为稳态。当溶液中只存在自然对流时，稳态扩散层的有效厚度约</w:t>
      </w:r>
      <w:r w:rsidRPr="00640094">
        <w:rPr>
          <w:rFonts w:ascii="Times New Roman" w:hAnsi="Times New Roman"/>
          <w:sz w:val="24"/>
          <w:szCs w:val="24"/>
        </w:rPr>
        <w:t>10</w:t>
      </w:r>
      <w:r w:rsidRPr="00640094">
        <w:rPr>
          <w:rFonts w:ascii="Times New Roman" w:hAnsi="Times New Roman"/>
          <w:sz w:val="24"/>
          <w:szCs w:val="24"/>
          <w:vertAlign w:val="superscript"/>
        </w:rPr>
        <w:t>-2</w:t>
      </w:r>
      <w:r w:rsidRPr="00640094">
        <w:rPr>
          <w:rFonts w:ascii="Times New Roman" w:hAnsi="宋体"/>
          <w:sz w:val="24"/>
          <w:szCs w:val="24"/>
        </w:rPr>
        <w:t>厘米。非稳态扩散达到这种厚度只需要几秒。这表明非稳态扩散过程的持续时间是很短的。</w:t>
      </w:r>
    </w:p>
    <w:p w14:paraId="638C814E"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hint="eastAsia"/>
          <w:b/>
          <w:sz w:val="24"/>
          <w:szCs w:val="24"/>
        </w:rPr>
        <w:t>2.2</w:t>
      </w:r>
      <w:r w:rsidRPr="00640094">
        <w:rPr>
          <w:rFonts w:ascii="Times New Roman" w:hAnsi="Times New Roman"/>
          <w:b/>
          <w:sz w:val="24"/>
          <w:szCs w:val="24"/>
        </w:rPr>
        <w:t xml:space="preserve">.1 </w:t>
      </w:r>
      <w:r w:rsidRPr="00640094">
        <w:rPr>
          <w:rFonts w:ascii="Times New Roman" w:hAnsi="宋体"/>
          <w:b/>
          <w:sz w:val="24"/>
          <w:szCs w:val="24"/>
        </w:rPr>
        <w:t>时间电量法</w:t>
      </w:r>
      <w:r w:rsidRPr="00640094">
        <w:rPr>
          <w:rFonts w:ascii="Times New Roman" w:hAnsi="Times New Roman"/>
          <w:b/>
          <w:sz w:val="24"/>
          <w:szCs w:val="24"/>
        </w:rPr>
        <w:t>—</w:t>
      </w:r>
      <w:r w:rsidRPr="00640094">
        <w:rPr>
          <w:rFonts w:ascii="Times New Roman" w:hAnsi="宋体"/>
          <w:b/>
          <w:sz w:val="24"/>
          <w:szCs w:val="24"/>
        </w:rPr>
        <w:t>吸附情况下的恒电位暂态</w:t>
      </w:r>
    </w:p>
    <w:p w14:paraId="204973B1"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将恒电位暂态曲线对</w:t>
      </w:r>
      <w:r w:rsidRPr="00640094">
        <w:rPr>
          <w:rFonts w:ascii="Times New Roman" w:hAnsi="Times New Roman"/>
          <w:sz w:val="24"/>
          <w:szCs w:val="24"/>
        </w:rPr>
        <w:t>t</w:t>
      </w:r>
      <w:r w:rsidRPr="00640094">
        <w:rPr>
          <w:rFonts w:ascii="Times New Roman" w:hAnsi="宋体"/>
          <w:sz w:val="24"/>
          <w:szCs w:val="24"/>
        </w:rPr>
        <w:t>积分，可得到电量</w:t>
      </w:r>
      <w:r w:rsidRPr="00640094">
        <w:rPr>
          <w:rFonts w:ascii="Times New Roman" w:hAnsi="Times New Roman"/>
          <w:sz w:val="24"/>
          <w:szCs w:val="24"/>
        </w:rPr>
        <w:t>Q</w:t>
      </w:r>
      <w:r w:rsidRPr="00640094">
        <w:rPr>
          <w:rFonts w:ascii="Times New Roman" w:hAnsi="宋体"/>
          <w:sz w:val="24"/>
          <w:szCs w:val="24"/>
        </w:rPr>
        <w:t>与</w:t>
      </w:r>
      <w:r w:rsidRPr="00640094">
        <w:rPr>
          <w:rFonts w:ascii="Times New Roman" w:hAnsi="Times New Roman"/>
          <w:sz w:val="24"/>
          <w:szCs w:val="24"/>
        </w:rPr>
        <w:t>t</w:t>
      </w:r>
      <w:r w:rsidRPr="00640094">
        <w:rPr>
          <w:rFonts w:ascii="Times New Roman" w:hAnsi="宋体"/>
          <w:sz w:val="24"/>
          <w:szCs w:val="24"/>
        </w:rPr>
        <w:t>的关系，这叫时间电量法</w:t>
      </w:r>
      <w:r w:rsidRPr="00640094">
        <w:rPr>
          <w:rFonts w:ascii="Times New Roman" w:hAnsi="宋体" w:hint="eastAsia"/>
          <w:sz w:val="24"/>
          <w:szCs w:val="24"/>
        </w:rPr>
        <w:t>。</w:t>
      </w:r>
      <w:r w:rsidRPr="00640094">
        <w:rPr>
          <w:rFonts w:ascii="Times New Roman" w:hAnsi="宋体"/>
          <w:sz w:val="24"/>
          <w:szCs w:val="24"/>
        </w:rPr>
        <w:t>当电位阶跃幅足够大且持续时间足够长时，可得电量与时间的关系为：</w:t>
      </w:r>
    </w:p>
    <w:p w14:paraId="3CE8056C" w14:textId="77777777" w:rsidR="00C64DF9" w:rsidRPr="00640094" w:rsidRDefault="00C64DF9" w:rsidP="00C64DF9">
      <w:pPr>
        <w:spacing w:line="360" w:lineRule="auto"/>
        <w:jc w:val="center"/>
        <w:rPr>
          <w:rFonts w:ascii="Times New Roman" w:hAnsi="Times New Roman"/>
          <w:sz w:val="24"/>
          <w:szCs w:val="24"/>
        </w:rPr>
      </w:pPr>
      <w:r w:rsidRPr="005D643E">
        <w:rPr>
          <w:rFonts w:ascii="Times New Roman" w:hAnsi="Times New Roman"/>
          <w:position w:val="-30"/>
          <w:sz w:val="24"/>
          <w:szCs w:val="24"/>
        </w:rPr>
        <w:object w:dxaOrig="2860" w:dyaOrig="760" w14:anchorId="1AD1491B">
          <v:shape id="_x0000_i1100" type="#_x0000_t75" style="width:161.6pt;height:42.7pt" o:ole="">
            <v:imagedata r:id="rId115" o:title=""/>
          </v:shape>
          <o:OLEObject Type="Embed" ProgID="Equation.3" ShapeID="_x0000_i1100" DrawAspect="Content" ObjectID="_1585940062" r:id="rId116"/>
        </w:object>
      </w:r>
    </w:p>
    <w:p w14:paraId="2C24DBF3"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hint="eastAsia"/>
          <w:b/>
          <w:sz w:val="24"/>
          <w:szCs w:val="24"/>
        </w:rPr>
        <w:t>2.2.2</w:t>
      </w:r>
      <w:r w:rsidRPr="00640094">
        <w:rPr>
          <w:rFonts w:ascii="Times New Roman" w:hAnsi="Times New Roman"/>
          <w:b/>
          <w:sz w:val="24"/>
          <w:szCs w:val="24"/>
        </w:rPr>
        <w:t xml:space="preserve"> </w:t>
      </w:r>
      <w:r w:rsidRPr="00640094">
        <w:rPr>
          <w:rFonts w:ascii="Times New Roman" w:hAnsi="宋体"/>
          <w:b/>
          <w:sz w:val="24"/>
          <w:szCs w:val="24"/>
        </w:rPr>
        <w:t>方波电位法测量微分电容曲线</w:t>
      </w:r>
    </w:p>
    <w:p w14:paraId="1D16B958"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宋体"/>
          <w:sz w:val="24"/>
          <w:szCs w:val="24"/>
        </w:rPr>
        <w:t>电极微分电容的测量方法有多种，如恒电流暂态法、恒电位暂时态法、三解波扫描法，交流阻抗法、载波搜扫描法等等，其特点</w:t>
      </w:r>
      <w:r w:rsidRPr="00640094">
        <w:rPr>
          <w:rFonts w:ascii="Times New Roman" w:hAnsi="宋体" w:hint="eastAsia"/>
          <w:sz w:val="24"/>
          <w:szCs w:val="24"/>
        </w:rPr>
        <w:t>如下：</w:t>
      </w:r>
    </w:p>
    <w:p w14:paraId="0BD12410"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Times New Roman" w:hint="eastAsia"/>
          <w:sz w:val="24"/>
          <w:szCs w:val="24"/>
        </w:rPr>
        <w:t xml:space="preserve">(1) </w:t>
      </w:r>
      <w:r w:rsidRPr="00640094">
        <w:rPr>
          <w:rFonts w:ascii="Times New Roman" w:hAnsi="宋体"/>
          <w:sz w:val="24"/>
          <w:szCs w:val="24"/>
        </w:rPr>
        <w:t>交流阻抗法测量精确，但多适于微小电极，特别是滴汞电极。</w:t>
      </w:r>
    </w:p>
    <w:p w14:paraId="71612B0A"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Times New Roman" w:hint="eastAsia"/>
          <w:sz w:val="24"/>
          <w:szCs w:val="24"/>
        </w:rPr>
        <w:t xml:space="preserve">(2) </w:t>
      </w:r>
      <w:r w:rsidRPr="00640094">
        <w:rPr>
          <w:rFonts w:ascii="Times New Roman" w:hAnsi="宋体"/>
          <w:sz w:val="24"/>
          <w:szCs w:val="24"/>
        </w:rPr>
        <w:t>恒电流暂态法不适于多孔电极。恒电位阶跃法特别适用于测量粗糙表面</w:t>
      </w:r>
      <w:r w:rsidRPr="00640094">
        <w:rPr>
          <w:rFonts w:ascii="Times New Roman" w:hAnsi="宋体"/>
          <w:sz w:val="24"/>
          <w:szCs w:val="24"/>
        </w:rPr>
        <w:lastRenderedPageBreak/>
        <w:t>的双电层电容。</w:t>
      </w:r>
    </w:p>
    <w:p w14:paraId="37BD056F"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为了测定电极的双电层电容，应选择合适的溶液和电位范围，使研究电极接近理想极化电极。在这种情况下，研究电极的等效电路就接近于一个电容器。用小幅度恒电位方波对电极极化，并将交变的电流波形进行斩波，只留负半周期。</w:t>
      </w:r>
    </w:p>
    <w:p w14:paraId="69865541" w14:textId="6412817F"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noProof/>
          <w:sz w:val="24"/>
          <w:szCs w:val="24"/>
        </w:rPr>
        <w:drawing>
          <wp:inline distT="0" distB="0" distL="0" distR="0" wp14:anchorId="69EE41A9" wp14:editId="7BF43E9A">
            <wp:extent cx="4324350" cy="1952625"/>
            <wp:effectExtent l="0" t="0" r="0" b="9525"/>
            <wp:docPr id="8" name="图片 8" descr="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81(1)"/>
                    <pic:cNvPicPr>
                      <a:picLocks noRot="1" noChangeAspect="1" noChangeArrowheads="1"/>
                    </pic:cNvPicPr>
                  </pic:nvPicPr>
                  <pic:blipFill>
                    <a:blip r:embed="rId117">
                      <a:extLst>
                        <a:ext uri="{28A0092B-C50C-407E-A947-70E740481C1C}">
                          <a14:useLocalDpi xmlns:a14="http://schemas.microsoft.com/office/drawing/2010/main" val="0"/>
                        </a:ext>
                      </a:extLst>
                    </a:blip>
                    <a:srcRect l="4396" t="4822" r="2197" b="10593"/>
                    <a:stretch>
                      <a:fillRect/>
                    </a:stretch>
                  </pic:blipFill>
                  <pic:spPr bwMode="auto">
                    <a:xfrm>
                      <a:off x="0" y="0"/>
                      <a:ext cx="4324350" cy="1952625"/>
                    </a:xfrm>
                    <a:prstGeom prst="rect">
                      <a:avLst/>
                    </a:prstGeom>
                    <a:noFill/>
                    <a:ln>
                      <a:noFill/>
                    </a:ln>
                  </pic:spPr>
                </pic:pic>
              </a:graphicData>
            </a:graphic>
          </wp:inline>
        </w:drawing>
      </w:r>
    </w:p>
    <w:p w14:paraId="618187F6"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图14 方波电位法暂态波形</w:t>
      </w:r>
    </w:p>
    <w:p w14:paraId="4149D10B"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hint="eastAsia"/>
          <w:b/>
          <w:sz w:val="24"/>
          <w:szCs w:val="24"/>
        </w:rPr>
        <w:t>2</w:t>
      </w:r>
      <w:r w:rsidRPr="00640094">
        <w:rPr>
          <w:rFonts w:ascii="Times New Roman" w:hAnsi="Times New Roman"/>
          <w:b/>
          <w:sz w:val="24"/>
          <w:szCs w:val="24"/>
        </w:rPr>
        <w:t xml:space="preserve">.3 </w:t>
      </w:r>
      <w:r w:rsidRPr="00640094">
        <w:rPr>
          <w:rFonts w:ascii="Times New Roman" w:hAnsi="Times New Roman" w:hint="eastAsia"/>
          <w:b/>
          <w:sz w:val="24"/>
          <w:szCs w:val="24"/>
        </w:rPr>
        <w:t>案例：</w:t>
      </w:r>
      <w:r w:rsidRPr="00640094">
        <w:rPr>
          <w:rFonts w:ascii="Times New Roman" w:hAnsi="宋体"/>
          <w:b/>
          <w:sz w:val="24"/>
          <w:szCs w:val="24"/>
        </w:rPr>
        <w:t>恒电位阶跃法测定双电层电容、粗糙度。</w:t>
      </w:r>
    </w:p>
    <w:p w14:paraId="47E56352"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电化学方法测定电极真实表面积实际上归结为测量电极的双电层电容。</w:t>
      </w:r>
      <w:r w:rsidRPr="00640094">
        <w:rPr>
          <w:rFonts w:ascii="Times New Roman" w:hAnsi="宋体" w:hint="eastAsia"/>
          <w:sz w:val="24"/>
          <w:szCs w:val="24"/>
        </w:rPr>
        <w:t>因为</w:t>
      </w:r>
      <w:r w:rsidRPr="00640094">
        <w:rPr>
          <w:rFonts w:ascii="Times New Roman" w:hAnsi="宋体"/>
          <w:sz w:val="24"/>
          <w:szCs w:val="24"/>
        </w:rPr>
        <w:t>电极双电层电容与电极真实表面积成正比。金属</w:t>
      </w:r>
      <w:r w:rsidRPr="00640094">
        <w:rPr>
          <w:rFonts w:ascii="Times New Roman" w:hAnsi="Times New Roman"/>
          <w:sz w:val="24"/>
          <w:szCs w:val="24"/>
        </w:rPr>
        <w:t>/</w:t>
      </w:r>
      <w:r w:rsidRPr="00640094">
        <w:rPr>
          <w:rFonts w:ascii="Times New Roman" w:hAnsi="宋体"/>
          <w:sz w:val="24"/>
          <w:szCs w:val="24"/>
        </w:rPr>
        <w:t>溶液界面实际上并不相当于一个纯电容器，而是相当于一个</w:t>
      </w:r>
      <w:r w:rsidRPr="00640094">
        <w:rPr>
          <w:rFonts w:ascii="Times New Roman" w:hAnsi="Times New Roman"/>
          <w:sz w:val="24"/>
          <w:szCs w:val="24"/>
        </w:rPr>
        <w:t>“</w:t>
      </w:r>
      <w:r w:rsidRPr="00640094">
        <w:rPr>
          <w:rFonts w:ascii="Times New Roman" w:hAnsi="宋体"/>
          <w:sz w:val="24"/>
          <w:szCs w:val="24"/>
        </w:rPr>
        <w:t>漏电</w:t>
      </w:r>
      <w:r w:rsidRPr="00640094">
        <w:rPr>
          <w:rFonts w:ascii="Times New Roman" w:hAnsi="Times New Roman"/>
          <w:sz w:val="24"/>
          <w:szCs w:val="24"/>
        </w:rPr>
        <w:t>”</w:t>
      </w:r>
      <w:r w:rsidRPr="00640094">
        <w:rPr>
          <w:rFonts w:ascii="Times New Roman" w:hAnsi="宋体"/>
          <w:sz w:val="24"/>
          <w:szCs w:val="24"/>
        </w:rPr>
        <w:t>的电容器，因为电极界面上总还存在着或大或小的电化学反应。由电极</w:t>
      </w:r>
      <w:r w:rsidRPr="00640094">
        <w:rPr>
          <w:rFonts w:ascii="Times New Roman" w:hAnsi="Times New Roman"/>
          <w:sz w:val="24"/>
          <w:szCs w:val="24"/>
        </w:rPr>
        <w:t>/</w:t>
      </w:r>
      <w:r w:rsidRPr="00640094">
        <w:rPr>
          <w:rFonts w:ascii="Times New Roman" w:hAnsi="宋体"/>
          <w:sz w:val="24"/>
          <w:szCs w:val="24"/>
        </w:rPr>
        <w:t>溶液的等效电路来说，双电层电容与反应电阻并联，而且并联后又与溶液电阻串联。</w:t>
      </w:r>
    </w:p>
    <w:p w14:paraId="46200FD7"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电化学反应速度越大，</w:t>
      </w:r>
      <w:r w:rsidRPr="00640094">
        <w:rPr>
          <w:rFonts w:ascii="Times New Roman" w:hAnsi="Times New Roman"/>
          <w:sz w:val="24"/>
          <w:szCs w:val="24"/>
        </w:rPr>
        <w:t xml:space="preserve">Rr </w:t>
      </w:r>
      <w:r w:rsidRPr="00640094">
        <w:rPr>
          <w:rFonts w:ascii="Times New Roman" w:hAnsi="宋体"/>
          <w:sz w:val="24"/>
          <w:szCs w:val="24"/>
        </w:rPr>
        <w:t>越小，电流主要从</w:t>
      </w:r>
      <w:r w:rsidRPr="00640094">
        <w:rPr>
          <w:rFonts w:ascii="Times New Roman" w:hAnsi="Times New Roman"/>
          <w:sz w:val="24"/>
          <w:szCs w:val="24"/>
        </w:rPr>
        <w:t>Rr</w:t>
      </w:r>
      <w:r w:rsidRPr="00640094">
        <w:rPr>
          <w:rFonts w:ascii="Times New Roman" w:hAnsi="宋体"/>
          <w:sz w:val="24"/>
          <w:szCs w:val="24"/>
        </w:rPr>
        <w:t>通过，因而</w:t>
      </w:r>
      <w:r w:rsidRPr="00640094">
        <w:rPr>
          <w:rFonts w:ascii="Times New Roman" w:hAnsi="Times New Roman"/>
          <w:sz w:val="24"/>
          <w:szCs w:val="24"/>
        </w:rPr>
        <w:t xml:space="preserve">Cd </w:t>
      </w:r>
      <w:r w:rsidRPr="00640094">
        <w:rPr>
          <w:rFonts w:ascii="Times New Roman" w:hAnsi="宋体"/>
          <w:sz w:val="24"/>
          <w:szCs w:val="24"/>
        </w:rPr>
        <w:t>的测量就不灵敏，甚至无法测量。因此，测量双电层电容时总希望</w:t>
      </w:r>
      <w:r w:rsidRPr="00640094">
        <w:rPr>
          <w:rFonts w:ascii="Times New Roman" w:hAnsi="Times New Roman"/>
          <w:sz w:val="24"/>
          <w:szCs w:val="24"/>
        </w:rPr>
        <w:t>Rr</w:t>
      </w:r>
      <w:r w:rsidRPr="00640094">
        <w:rPr>
          <w:rFonts w:ascii="Times New Roman" w:hAnsi="宋体"/>
          <w:sz w:val="24"/>
          <w:szCs w:val="24"/>
        </w:rPr>
        <w:t>越大越好，</w:t>
      </w:r>
      <w:r w:rsidRPr="00640094">
        <w:rPr>
          <w:rFonts w:ascii="Times New Roman" w:hAnsi="Times New Roman"/>
          <w:sz w:val="24"/>
          <w:szCs w:val="24"/>
        </w:rPr>
        <w:t>Rr</w:t>
      </w:r>
      <w:r w:rsidRPr="00640094">
        <w:rPr>
          <w:rFonts w:ascii="Times New Roman" w:hAnsi="Times New Roman"/>
          <w:position w:val="-6"/>
          <w:sz w:val="24"/>
          <w:szCs w:val="24"/>
        </w:rPr>
        <w:object w:dxaOrig="540" w:dyaOrig="220" w14:anchorId="7459DAB7">
          <v:shape id="_x0000_i1102" type="#_x0000_t75" style="width:26.8pt;height:10.9pt;mso-position-horizontal-relative:page;mso-position-vertical-relative:page" o:ole="">
            <v:imagedata r:id="rId118" o:title=""/>
          </v:shape>
          <o:OLEObject Type="Embed" ProgID="Equation.DSMT4" ShapeID="_x0000_i1102" DrawAspect="Content" ObjectID="_1585940063" r:id="rId119"/>
        </w:object>
      </w:r>
      <w:r w:rsidRPr="00640094">
        <w:rPr>
          <w:rFonts w:ascii="Times New Roman" w:hAnsi="宋体"/>
          <w:sz w:val="24"/>
          <w:szCs w:val="24"/>
        </w:rPr>
        <w:t>则无电化学反应发生，电极相当于</w:t>
      </w:r>
      <w:r w:rsidRPr="00640094">
        <w:rPr>
          <w:rFonts w:ascii="Times New Roman" w:hAnsi="Times New Roman"/>
          <w:sz w:val="24"/>
          <w:szCs w:val="24"/>
        </w:rPr>
        <w:t>“</w:t>
      </w:r>
      <w:r w:rsidRPr="00640094">
        <w:rPr>
          <w:rFonts w:ascii="Times New Roman" w:hAnsi="宋体"/>
          <w:sz w:val="24"/>
          <w:szCs w:val="24"/>
        </w:rPr>
        <w:t>理想极化电极</w:t>
      </w:r>
      <w:r w:rsidRPr="00640094">
        <w:rPr>
          <w:rFonts w:ascii="Times New Roman" w:hAnsi="Times New Roman"/>
          <w:sz w:val="24"/>
          <w:szCs w:val="24"/>
        </w:rPr>
        <w:t>”</w:t>
      </w:r>
      <w:r w:rsidRPr="00640094">
        <w:rPr>
          <w:rFonts w:ascii="Times New Roman" w:hAnsi="宋体"/>
          <w:sz w:val="24"/>
          <w:szCs w:val="24"/>
        </w:rPr>
        <w:t>。所以在测量双电层电容时，应选择合适的溶液和电位范围，使在此测量电位范围内基本上无电化学反应发生。</w:t>
      </w:r>
    </w:p>
    <w:p w14:paraId="570C76C8" w14:textId="77777777" w:rsidR="00C64DF9" w:rsidRPr="00640094" w:rsidRDefault="00C64DF9" w:rsidP="00C64DF9">
      <w:pPr>
        <w:spacing w:line="360" w:lineRule="auto"/>
        <w:jc w:val="center"/>
        <w:rPr>
          <w:rFonts w:ascii="Times New Roman" w:hAnsi="宋体" w:hint="eastAsia"/>
          <w:sz w:val="24"/>
          <w:szCs w:val="24"/>
        </w:rPr>
      </w:pPr>
      <w:r w:rsidRPr="00640094">
        <w:rPr>
          <w:rFonts w:ascii="Times New Roman" w:hAnsi="宋体"/>
          <w:sz w:val="24"/>
          <w:szCs w:val="24"/>
        </w:rPr>
        <w:t>计算双电层电容</w:t>
      </w:r>
      <w:r w:rsidRPr="00640094">
        <w:rPr>
          <w:rFonts w:ascii="Times New Roman" w:hAnsi="宋体" w:hint="eastAsia"/>
          <w:sz w:val="24"/>
          <w:szCs w:val="24"/>
        </w:rPr>
        <w:t>：</w:t>
      </w:r>
      <w:r w:rsidRPr="00640094">
        <w:rPr>
          <w:rFonts w:ascii="Times New Roman" w:hAnsi="Times New Roman"/>
          <w:position w:val="-28"/>
          <w:sz w:val="24"/>
          <w:szCs w:val="24"/>
        </w:rPr>
        <w:object w:dxaOrig="940" w:dyaOrig="660" w14:anchorId="36289505">
          <v:shape id="_x0000_i1103" type="#_x0000_t75" style="width:46.9pt;height:32.65pt;mso-position-horizontal-relative:page;mso-position-vertical-relative:page" o:ole="">
            <v:imagedata r:id="rId120" o:title=""/>
          </v:shape>
          <o:OLEObject Type="Embed" ProgID="Equation.DSMT4" ShapeID="_x0000_i1103" DrawAspect="Content" ObjectID="_1585940064" r:id="rId121"/>
        </w:object>
      </w:r>
    </w:p>
    <w:p w14:paraId="1435C208"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Times New Roman"/>
          <w:position w:val="-12"/>
          <w:sz w:val="24"/>
          <w:szCs w:val="24"/>
        </w:rPr>
        <w:object w:dxaOrig="320" w:dyaOrig="360" w14:anchorId="4DE9A214">
          <v:shape id="_x0000_i1104" type="#_x0000_t75" style="width:15.9pt;height:18.4pt;mso-position-horizontal-relative:page;mso-position-vertical-relative:page" o:ole="">
            <v:imagedata r:id="rId122" o:title=""/>
          </v:shape>
          <o:OLEObject Type="Embed" ProgID="Equation.DSMT4" ShapeID="_x0000_i1104" DrawAspect="Content" ObjectID="_1585940065" r:id="rId123"/>
        </w:object>
      </w:r>
      <w:r w:rsidRPr="00640094">
        <w:rPr>
          <w:rFonts w:ascii="Times New Roman" w:hAnsi="宋体"/>
          <w:sz w:val="24"/>
          <w:szCs w:val="24"/>
        </w:rPr>
        <w:t>为双</w:t>
      </w:r>
      <w:r w:rsidRPr="00640094">
        <w:rPr>
          <w:rFonts w:ascii="Times New Roman" w:hAnsi="宋体" w:hint="eastAsia"/>
          <w:sz w:val="24"/>
          <w:szCs w:val="24"/>
        </w:rPr>
        <w:t>电层电容，</w:t>
      </w:r>
      <w:r w:rsidRPr="00640094">
        <w:rPr>
          <w:rFonts w:ascii="Times New Roman" w:hAnsi="宋体" w:hint="eastAsia"/>
          <w:sz w:val="24"/>
          <w:szCs w:val="24"/>
        </w:rPr>
        <w:t>Q</w:t>
      </w:r>
      <w:r w:rsidRPr="00640094">
        <w:rPr>
          <w:rFonts w:ascii="Times New Roman" w:hAnsi="宋体" w:hint="eastAsia"/>
          <w:sz w:val="24"/>
          <w:szCs w:val="24"/>
        </w:rPr>
        <w:t>为电量，</w:t>
      </w:r>
      <w:r w:rsidRPr="00640094">
        <w:rPr>
          <w:rFonts w:ascii="Times New Roman" w:hAnsi="宋体"/>
          <w:position w:val="-10"/>
          <w:sz w:val="24"/>
          <w:szCs w:val="24"/>
        </w:rPr>
        <w:object w:dxaOrig="240" w:dyaOrig="260" w14:anchorId="16FBBB20">
          <v:shape id="_x0000_i1105" type="#_x0000_t75" style="width:11.7pt;height:13.4pt;mso-position-horizontal-relative:page;mso-position-vertical-relative:page" o:ole="">
            <v:imagedata r:id="rId124" o:title=""/>
          </v:shape>
          <o:OLEObject Type="Embed" ProgID="Equation.DSMT4" ShapeID="_x0000_i1105" DrawAspect="Content" ObjectID="_1585940066" r:id="rId125"/>
        </w:object>
      </w:r>
      <w:r w:rsidRPr="00640094">
        <w:rPr>
          <w:rFonts w:ascii="Times New Roman" w:hAnsi="宋体" w:hint="eastAsia"/>
          <w:sz w:val="24"/>
          <w:szCs w:val="24"/>
        </w:rPr>
        <w:t>为电极电位。</w:t>
      </w:r>
    </w:p>
    <w:p w14:paraId="6D616B8B"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宋体" w:hint="eastAsia"/>
          <w:sz w:val="24"/>
          <w:szCs w:val="24"/>
        </w:rPr>
        <w:t>将</w:t>
      </w:r>
      <w:r w:rsidRPr="00640094">
        <w:rPr>
          <w:rFonts w:ascii="Times New Roman" w:hAnsi="宋体" w:hint="eastAsia"/>
          <w:sz w:val="24"/>
          <w:szCs w:val="24"/>
        </w:rPr>
        <w:t>I-t</w:t>
      </w:r>
      <w:r w:rsidRPr="00640094">
        <w:rPr>
          <w:rFonts w:ascii="Times New Roman" w:hAnsi="宋体" w:hint="eastAsia"/>
          <w:sz w:val="24"/>
          <w:szCs w:val="24"/>
        </w:rPr>
        <w:t>曲线积分计算电极微分电容</w:t>
      </w:r>
      <w:r w:rsidRPr="00640094">
        <w:rPr>
          <w:rFonts w:ascii="Times New Roman" w:hAnsi="Times New Roman"/>
          <w:position w:val="-12"/>
          <w:sz w:val="24"/>
          <w:szCs w:val="24"/>
        </w:rPr>
        <w:object w:dxaOrig="320" w:dyaOrig="360" w14:anchorId="524676A4">
          <v:shape id="_x0000_i1106" type="#_x0000_t75" style="width:15.9pt;height:18.4pt;mso-position-horizontal-relative:page;mso-position-vertical-relative:page" o:ole="">
            <v:imagedata r:id="rId122" o:title=""/>
          </v:shape>
          <o:OLEObject Type="Embed" ProgID="Equation.DSMT4" ShapeID="_x0000_i1106" DrawAspect="Content" ObjectID="_1585940067" r:id="rId126"/>
        </w:object>
      </w:r>
      <w:r w:rsidRPr="00640094">
        <w:rPr>
          <w:rFonts w:ascii="Times New Roman" w:hAnsi="Times New Roman" w:hint="eastAsia"/>
          <w:sz w:val="24"/>
          <w:szCs w:val="24"/>
        </w:rPr>
        <w:t>：</w:t>
      </w:r>
      <w:r w:rsidRPr="00640094">
        <w:rPr>
          <w:rFonts w:ascii="Times New Roman" w:hAnsi="Times New Roman"/>
          <w:position w:val="-28"/>
          <w:sz w:val="24"/>
          <w:szCs w:val="24"/>
        </w:rPr>
        <w:object w:dxaOrig="1620" w:dyaOrig="780" w14:anchorId="74425E5F">
          <v:shape id="_x0000_i1107" type="#_x0000_t75" style="width:81.2pt;height:39.35pt;mso-position-horizontal-relative:page;mso-position-vertical-relative:page" o:ole="">
            <v:imagedata r:id="rId127" o:title=""/>
          </v:shape>
          <o:OLEObject Type="Embed" ProgID="Equation.DSMT4" ShapeID="_x0000_i1107" DrawAspect="Content" ObjectID="_1585940068" r:id="rId128"/>
        </w:object>
      </w:r>
    </w:p>
    <w:p w14:paraId="4D67AE01"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Times New Roman" w:hint="eastAsia"/>
          <w:sz w:val="24"/>
          <w:szCs w:val="24"/>
        </w:rPr>
        <w:t>已知纯汞电极的双电层电容值为</w:t>
      </w:r>
      <w:r w:rsidRPr="00640094">
        <w:rPr>
          <w:rFonts w:ascii="Times New Roman" w:hAnsi="Times New Roman" w:hint="eastAsia"/>
          <w:sz w:val="24"/>
          <w:szCs w:val="24"/>
        </w:rPr>
        <w:t>20</w:t>
      </w:r>
      <w:r w:rsidRPr="00640094">
        <w:rPr>
          <w:rFonts w:ascii="Times New Roman" w:hAnsi="Times New Roman"/>
          <w:position w:val="-10"/>
          <w:sz w:val="24"/>
          <w:szCs w:val="24"/>
        </w:rPr>
        <w:object w:dxaOrig="960" w:dyaOrig="360" w14:anchorId="312B58D3">
          <v:shape id="_x0000_i1108" type="#_x0000_t75" style="width:47.7pt;height:18.4pt;mso-position-horizontal-relative:page;mso-position-vertical-relative:page" o:ole="">
            <v:imagedata r:id="rId129" o:title=""/>
          </v:shape>
          <o:OLEObject Type="Embed" ProgID="Equation.DSMT4" ShapeID="_x0000_i1108" DrawAspect="Content" ObjectID="_1585940069" r:id="rId130"/>
        </w:object>
      </w:r>
      <w:r w:rsidRPr="00640094">
        <w:rPr>
          <w:rFonts w:ascii="Times New Roman" w:hAnsi="Times New Roman" w:hint="eastAsia"/>
          <w:sz w:val="24"/>
          <w:szCs w:val="24"/>
        </w:rPr>
        <w:t>并以此为基准计算电极的真实表面积，计算公式为：</w:t>
      </w:r>
    </w:p>
    <w:p w14:paraId="1D8B359B" w14:textId="77777777"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position w:val="-28"/>
          <w:sz w:val="24"/>
          <w:szCs w:val="24"/>
        </w:rPr>
        <w:object w:dxaOrig="1820" w:dyaOrig="660" w14:anchorId="66FB694C">
          <v:shape id="_x0000_i1109" type="#_x0000_t75" style="width:91.25pt;height:32.65pt;mso-position-horizontal-relative:page;mso-position-vertical-relative:page" o:ole="">
            <v:imagedata r:id="rId131" o:title=""/>
          </v:shape>
          <o:OLEObject Type="Embed" ProgID="Equation.DSMT4" ShapeID="_x0000_i1109" DrawAspect="Content" ObjectID="_1585940070" r:id="rId132"/>
        </w:object>
      </w:r>
    </w:p>
    <w:p w14:paraId="00943B9A" w14:textId="77777777" w:rsidR="00C64DF9" w:rsidRPr="00640094" w:rsidRDefault="00C64DF9" w:rsidP="00C64DF9">
      <w:pPr>
        <w:spacing w:line="360" w:lineRule="auto"/>
        <w:rPr>
          <w:rFonts w:ascii="Times New Roman" w:hAnsi="宋体" w:hint="eastAsia"/>
          <w:sz w:val="24"/>
          <w:szCs w:val="24"/>
        </w:rPr>
      </w:pPr>
      <w:r w:rsidRPr="00640094">
        <w:rPr>
          <w:rFonts w:ascii="Times New Roman" w:hAnsi="Times New Roman" w:hint="eastAsia"/>
          <w:sz w:val="24"/>
          <w:szCs w:val="24"/>
        </w:rPr>
        <w:t xml:space="preserve">    </w:t>
      </w:r>
      <w:r w:rsidRPr="00640094">
        <w:rPr>
          <w:rFonts w:ascii="Times New Roman" w:hAnsi="Times New Roman" w:hint="eastAsia"/>
          <w:sz w:val="24"/>
          <w:szCs w:val="24"/>
        </w:rPr>
        <w:t>利用电极的真实表面积除以电极的质量即可求得电极的比表面积。</w:t>
      </w:r>
    </w:p>
    <w:p w14:paraId="51BF3093"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hint="eastAsia"/>
          <w:sz w:val="24"/>
          <w:szCs w:val="24"/>
        </w:rPr>
        <w:t>一般来说，测量电极双电层电容的方法如恒电位暂态法、恒电流暂态法，三角波扫描法及交流阻抗法等等，但是只有恒电位阶跃法才适用于测量粗糙表面的双电层电容，因为恒电位阶跃法的极化时间相对较长，能够保证各个支路的双电层电容充电完全，以使得各个支路的电流都能够达到稳定值，这样才能使得测量结果准确。</w:t>
      </w:r>
    </w:p>
    <w:p w14:paraId="2EB768FF" w14:textId="77777777" w:rsidR="00C64DF9" w:rsidRPr="00640094" w:rsidRDefault="00C64DF9" w:rsidP="00C64DF9">
      <w:pPr>
        <w:spacing w:line="360" w:lineRule="auto"/>
        <w:ind w:firstLineChars="200" w:firstLine="480"/>
        <w:rPr>
          <w:rFonts w:ascii="Times New Roman" w:hAnsi="Times New Roman" w:hint="eastAsia"/>
          <w:sz w:val="24"/>
          <w:szCs w:val="24"/>
        </w:rPr>
      </w:pPr>
      <w:bookmarkStart w:id="1" w:name="OLE_LINK8"/>
      <w:bookmarkStart w:id="2" w:name="OLE_LINK9"/>
      <w:bookmarkStart w:id="3" w:name="OLE_LINK10"/>
      <w:r w:rsidRPr="00640094">
        <w:rPr>
          <w:rFonts w:ascii="Times New Roman" w:hAnsi="宋体"/>
          <w:sz w:val="24"/>
          <w:szCs w:val="24"/>
        </w:rPr>
        <w:t>表面活性剂在电极表面的吸附会改变双电层电容的数值。因此溶液要求纯净，必要时要对溶液进行净化处理。</w:t>
      </w:r>
    </w:p>
    <w:p w14:paraId="4D43CBAA"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hint="eastAsia"/>
          <w:sz w:val="24"/>
          <w:szCs w:val="24"/>
        </w:rPr>
        <w:t>比表面积是衡量多孔电极结构的一个重要参数，多孔电极的突出特点就是比表面积大，但是多孔电极在工作时，其内表面往往是并不能够均匀的被用来实现电化学反应的，若多孔电极内部的空隙较细而且较少彼此相贯通时，这些空隙在化学反应中所起的作用较少，因此多孔电极内壁能否用来实现电化学反应主要取决于这些孔能否被电解质溶液全部浸润，以及反应粒子和产物进出孔的速度。</w:t>
      </w:r>
    </w:p>
    <w:p w14:paraId="3CE9081B"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多孔电极</w:t>
      </w:r>
      <w:r w:rsidRPr="00640094">
        <w:rPr>
          <w:rFonts w:ascii="Times New Roman" w:hAnsi="宋体" w:hint="eastAsia"/>
          <w:sz w:val="24"/>
          <w:szCs w:val="24"/>
        </w:rPr>
        <w:t>与平板电极相比有很高的反应表面，因此利于化学反应的进行。</w:t>
      </w:r>
      <w:r w:rsidRPr="00640094">
        <w:rPr>
          <w:rFonts w:ascii="Times New Roman" w:hAnsi="宋体"/>
          <w:sz w:val="24"/>
          <w:szCs w:val="24"/>
        </w:rPr>
        <w:t>由于表面有许多小孔、缝隙，而这些小孔和缝隙的大小不一，因而其中电解液的电阻也不一样。缝隙细而深的，溶液的电阻就大。这样，电极各处等效电路的</w:t>
      </w:r>
      <w:r w:rsidRPr="00640094">
        <w:rPr>
          <w:rFonts w:ascii="Times New Roman" w:hAnsi="Times New Roman"/>
          <w:sz w:val="24"/>
          <w:szCs w:val="24"/>
        </w:rPr>
        <w:t>R</w:t>
      </w:r>
      <w:r w:rsidRPr="00640094">
        <w:rPr>
          <w:rFonts w:ascii="Times New Roman" w:hAnsi="宋体"/>
          <w:sz w:val="24"/>
          <w:szCs w:val="24"/>
        </w:rPr>
        <w:t>、</w:t>
      </w:r>
      <w:r w:rsidRPr="00640094">
        <w:rPr>
          <w:rFonts w:ascii="Times New Roman" w:hAnsi="Times New Roman"/>
          <w:sz w:val="24"/>
          <w:szCs w:val="24"/>
        </w:rPr>
        <w:t>C</w:t>
      </w:r>
      <w:r w:rsidRPr="00640094">
        <w:rPr>
          <w:rFonts w:ascii="Times New Roman" w:hAnsi="宋体"/>
          <w:sz w:val="24"/>
          <w:szCs w:val="24"/>
        </w:rPr>
        <w:t>数值就不同，而整个电极应是各电路的并联值。因此，如果采用恒电流暂态法，因小孔、缝隙中溶液电阻高，流经此处的电流强度小，以致在测量时间内该处双电导电容的作用无法充分发挥。</w:t>
      </w:r>
    </w:p>
    <w:bookmarkEnd w:id="1"/>
    <w:bookmarkEnd w:id="2"/>
    <w:bookmarkEnd w:id="3"/>
    <w:p w14:paraId="52E8DB5C" w14:textId="77777777" w:rsidR="00C64DF9" w:rsidRPr="003F2C6A" w:rsidRDefault="00C64DF9" w:rsidP="00C64DF9">
      <w:pPr>
        <w:spacing w:line="360" w:lineRule="auto"/>
        <w:rPr>
          <w:rFonts w:ascii="Times New Roman" w:hAnsi="宋体"/>
          <w:b/>
          <w:sz w:val="28"/>
          <w:szCs w:val="28"/>
        </w:rPr>
      </w:pPr>
      <w:r>
        <w:rPr>
          <w:rFonts w:ascii="Times New Roman" w:hAnsi="宋体" w:hint="eastAsia"/>
          <w:b/>
          <w:sz w:val="28"/>
          <w:szCs w:val="28"/>
        </w:rPr>
        <w:t xml:space="preserve">3 </w:t>
      </w:r>
      <w:r w:rsidRPr="003F2C6A">
        <w:rPr>
          <w:rFonts w:ascii="Times New Roman" w:hAnsi="宋体"/>
          <w:b/>
          <w:sz w:val="28"/>
          <w:szCs w:val="28"/>
        </w:rPr>
        <w:t>动电位扫描法（伏安法）</w:t>
      </w:r>
    </w:p>
    <w:p w14:paraId="4A34334F"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动电位扫描也叫线性电位扫描法，就是控制电极电位</w:t>
      </w:r>
      <w:r w:rsidRPr="00640094">
        <w:rPr>
          <w:rFonts w:ascii="Times New Roman" w:hAnsi="Times New Roman"/>
          <w:position w:val="-10"/>
          <w:sz w:val="24"/>
          <w:szCs w:val="24"/>
        </w:rPr>
        <w:object w:dxaOrig="240" w:dyaOrig="260" w14:anchorId="56036FDC">
          <v:shape id="_x0000_i1110" type="#_x0000_t75" style="width:11.7pt;height:13.4pt;mso-position-horizontal-relative:page;mso-position-vertical-relative:page" o:ole="">
            <v:imagedata r:id="rId133" o:title=""/>
          </v:shape>
          <o:OLEObject Type="Embed" ProgID="Equation.DSMT4" ShapeID="_x0000_i1110" DrawAspect="Content" ObjectID="_1585940071" r:id="rId134"/>
        </w:object>
      </w:r>
      <w:r w:rsidRPr="00640094">
        <w:rPr>
          <w:rFonts w:ascii="Times New Roman" w:hAnsi="宋体"/>
          <w:sz w:val="24"/>
          <w:szCs w:val="24"/>
        </w:rPr>
        <w:t>以恒定的速度变化</w:t>
      </w:r>
      <w:r w:rsidRPr="00640094">
        <w:rPr>
          <w:rFonts w:ascii="Times New Roman" w:hAnsi="宋体" w:hint="eastAsia"/>
          <w:sz w:val="24"/>
          <w:szCs w:val="24"/>
        </w:rPr>
        <w:t>。</w:t>
      </w:r>
    </w:p>
    <w:p w14:paraId="4FA14433" w14:textId="77777777" w:rsidR="00C64DF9" w:rsidRPr="00640094" w:rsidRDefault="00C64DF9" w:rsidP="00C64DF9">
      <w:pPr>
        <w:spacing w:line="360" w:lineRule="auto"/>
        <w:jc w:val="center"/>
        <w:rPr>
          <w:rFonts w:ascii="Times New Roman" w:hAnsi="宋体" w:hint="eastAsia"/>
          <w:sz w:val="24"/>
          <w:szCs w:val="24"/>
        </w:rPr>
      </w:pPr>
      <w:r w:rsidRPr="00640094">
        <w:rPr>
          <w:rFonts w:ascii="Times New Roman" w:hAnsi="Times New Roman"/>
          <w:position w:val="-10"/>
          <w:sz w:val="24"/>
          <w:szCs w:val="24"/>
        </w:rPr>
        <w:object w:dxaOrig="940" w:dyaOrig="320" w14:anchorId="5CE7304C">
          <v:shape id="_x0000_i1111" type="#_x0000_t75" style="width:46.9pt;height:15.9pt;mso-position-horizontal-relative:page;mso-position-vertical-relative:page" o:ole="">
            <v:imagedata r:id="rId135" o:title=""/>
          </v:shape>
          <o:OLEObject Type="Embed" ProgID="Equation.DSMT4" ShapeID="_x0000_i1111" DrawAspect="Content" ObjectID="_1585940072" r:id="rId136"/>
        </w:object>
      </w:r>
      <w:r w:rsidRPr="00640094">
        <w:rPr>
          <w:rFonts w:ascii="Times New Roman" w:hAnsi="宋体"/>
          <w:sz w:val="24"/>
          <w:szCs w:val="24"/>
        </w:rPr>
        <w:t>常数</w:t>
      </w:r>
    </w:p>
    <w:p w14:paraId="78C244F2"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同时测量通过电极的电流就</w:t>
      </w:r>
      <w:r w:rsidRPr="00640094">
        <w:rPr>
          <w:rFonts w:ascii="Times New Roman" w:hAnsi="宋体" w:hint="eastAsia"/>
          <w:sz w:val="24"/>
          <w:szCs w:val="24"/>
        </w:rPr>
        <w:t>即可</w:t>
      </w:r>
      <w:r w:rsidRPr="00640094">
        <w:rPr>
          <w:rFonts w:ascii="Times New Roman" w:hAnsi="宋体"/>
          <w:sz w:val="24"/>
          <w:szCs w:val="24"/>
        </w:rPr>
        <w:t>得到动电位扫描曲线。这种方法在电分析化学中常称为伏安法。</w:t>
      </w:r>
      <w:r w:rsidRPr="00640094">
        <w:rPr>
          <w:rFonts w:ascii="Times New Roman" w:hAnsi="宋体" w:hint="eastAsia"/>
          <w:sz w:val="24"/>
          <w:szCs w:val="24"/>
        </w:rPr>
        <w:t>伏安法</w:t>
      </w:r>
      <w:r w:rsidRPr="00640094">
        <w:rPr>
          <w:rFonts w:ascii="Times New Roman" w:hAnsi="宋体"/>
          <w:sz w:val="24"/>
          <w:szCs w:val="24"/>
        </w:rPr>
        <w:t>又分为单程动电位扫描法（</w:t>
      </w:r>
      <w:r w:rsidRPr="00640094">
        <w:rPr>
          <w:rFonts w:ascii="Times New Roman" w:hAnsi="Times New Roman"/>
          <w:sz w:val="24"/>
          <w:szCs w:val="24"/>
        </w:rPr>
        <w:t>a</w:t>
      </w:r>
      <w:r w:rsidRPr="00640094">
        <w:rPr>
          <w:rFonts w:ascii="Times New Roman" w:hAnsi="宋体"/>
          <w:sz w:val="24"/>
          <w:szCs w:val="24"/>
        </w:rPr>
        <w:t>），三角波电位扫描法（周期伏安法、循环伏安法、循环扫描法、</w:t>
      </w:r>
      <w:r w:rsidRPr="00640094">
        <w:rPr>
          <w:rFonts w:ascii="Times New Roman" w:hAnsi="Times New Roman"/>
          <w:sz w:val="24"/>
          <w:szCs w:val="24"/>
        </w:rPr>
        <w:t>CV</w:t>
      </w:r>
      <w:r w:rsidRPr="00640094">
        <w:rPr>
          <w:rFonts w:ascii="Times New Roman" w:hAnsi="宋体"/>
          <w:sz w:val="24"/>
          <w:szCs w:val="24"/>
        </w:rPr>
        <w:t>法）（</w:t>
      </w:r>
      <w:r w:rsidRPr="00640094">
        <w:rPr>
          <w:rFonts w:ascii="Times New Roman" w:hAnsi="Times New Roman"/>
          <w:sz w:val="24"/>
          <w:szCs w:val="24"/>
        </w:rPr>
        <w:t>b</w:t>
      </w:r>
      <w:r w:rsidRPr="00640094">
        <w:rPr>
          <w:rFonts w:ascii="Times New Roman" w:hAnsi="宋体"/>
          <w:sz w:val="24"/>
          <w:szCs w:val="24"/>
        </w:rPr>
        <w:t>）和连续三角波电位扫描法（</w:t>
      </w:r>
      <w:r w:rsidRPr="00640094">
        <w:rPr>
          <w:rFonts w:ascii="Times New Roman" w:hAnsi="Times New Roman"/>
          <w:sz w:val="24"/>
          <w:szCs w:val="24"/>
        </w:rPr>
        <w:t>c</w:t>
      </w:r>
      <w:r w:rsidRPr="00640094">
        <w:rPr>
          <w:rFonts w:ascii="Times New Roman" w:hAnsi="宋体"/>
          <w:sz w:val="24"/>
          <w:szCs w:val="24"/>
        </w:rPr>
        <w:t>）。</w:t>
      </w:r>
    </w:p>
    <w:p w14:paraId="4FDBF1BF" w14:textId="53F46492" w:rsidR="00C64DF9" w:rsidRPr="00640094" w:rsidRDefault="00C64DF9" w:rsidP="00C64DF9">
      <w:pPr>
        <w:spacing w:line="360" w:lineRule="auto"/>
        <w:rPr>
          <w:rFonts w:ascii="Times New Roman" w:hAnsi="Times New Roman" w:hint="eastAsia"/>
          <w:sz w:val="24"/>
          <w:szCs w:val="24"/>
        </w:rPr>
      </w:pPr>
      <w:r w:rsidRPr="00640094">
        <w:rPr>
          <w:rFonts w:ascii="Times New Roman" w:hAnsi="Times New Roman"/>
          <w:noProof/>
          <w:sz w:val="24"/>
          <w:szCs w:val="24"/>
        </w:rPr>
        <w:lastRenderedPageBreak/>
        <w:drawing>
          <wp:inline distT="0" distB="0" distL="0" distR="0" wp14:anchorId="2C34CA99" wp14:editId="4A0F9C85">
            <wp:extent cx="1714500" cy="819150"/>
            <wp:effectExtent l="0" t="0" r="0" b="0"/>
            <wp:docPr id="7" name="图片 7" descr="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084"/>
                    <pic:cNvPicPr>
                      <a:picLocks noRot="1" noChangeAspect="1" noChangeArrowheads="1"/>
                    </pic:cNvPicPr>
                  </pic:nvPicPr>
                  <pic:blipFill>
                    <a:blip r:embed="rId137" cstate="print">
                      <a:clrChange>
                        <a:clrFrom>
                          <a:srgbClr val="FAFAFA"/>
                        </a:clrFrom>
                        <a:clrTo>
                          <a:srgbClr val="FAFAFA">
                            <a:alpha val="0"/>
                          </a:srgbClr>
                        </a:clrTo>
                      </a:clrChange>
                      <a:extLst>
                        <a:ext uri="{28A0092B-C50C-407E-A947-70E740481C1C}">
                          <a14:useLocalDpi xmlns:a14="http://schemas.microsoft.com/office/drawing/2010/main" val="0"/>
                        </a:ext>
                      </a:extLst>
                    </a:blip>
                    <a:srcRect b="65106"/>
                    <a:stretch>
                      <a:fillRect/>
                    </a:stretch>
                  </pic:blipFill>
                  <pic:spPr bwMode="auto">
                    <a:xfrm>
                      <a:off x="0" y="0"/>
                      <a:ext cx="1714500" cy="819150"/>
                    </a:xfrm>
                    <a:prstGeom prst="rect">
                      <a:avLst/>
                    </a:prstGeom>
                    <a:noFill/>
                    <a:ln>
                      <a:noFill/>
                    </a:ln>
                  </pic:spPr>
                </pic:pic>
              </a:graphicData>
            </a:graphic>
          </wp:inline>
        </w:drawing>
      </w:r>
      <w:r w:rsidRPr="00640094">
        <w:rPr>
          <w:rFonts w:ascii="Times New Roman" w:hAnsi="Times New Roman"/>
          <w:noProof/>
          <w:sz w:val="24"/>
          <w:szCs w:val="24"/>
        </w:rPr>
        <w:drawing>
          <wp:inline distT="0" distB="0" distL="0" distR="0" wp14:anchorId="004D1425" wp14:editId="6E25D4DA">
            <wp:extent cx="1695450" cy="590550"/>
            <wp:effectExtent l="0" t="0" r="0" b="0"/>
            <wp:docPr id="6" name="图片 6" descr="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084"/>
                    <pic:cNvPicPr>
                      <a:picLocks noRot="1" noChangeAspect="1" noChangeArrowheads="1"/>
                    </pic:cNvPicPr>
                  </pic:nvPicPr>
                  <pic:blipFill>
                    <a:blip r:embed="rId138" cstate="print">
                      <a:clrChange>
                        <a:clrFrom>
                          <a:srgbClr val="FAFAFA"/>
                        </a:clrFrom>
                        <a:clrTo>
                          <a:srgbClr val="FAFAFA">
                            <a:alpha val="0"/>
                          </a:srgbClr>
                        </a:clrTo>
                      </a:clrChange>
                      <a:extLst>
                        <a:ext uri="{28A0092B-C50C-407E-A947-70E740481C1C}">
                          <a14:useLocalDpi xmlns:a14="http://schemas.microsoft.com/office/drawing/2010/main" val="0"/>
                        </a:ext>
                      </a:extLst>
                    </a:blip>
                    <a:srcRect t="34894" b="39702"/>
                    <a:stretch>
                      <a:fillRect/>
                    </a:stretch>
                  </pic:blipFill>
                  <pic:spPr bwMode="auto">
                    <a:xfrm>
                      <a:off x="0" y="0"/>
                      <a:ext cx="1695450" cy="590550"/>
                    </a:xfrm>
                    <a:prstGeom prst="rect">
                      <a:avLst/>
                    </a:prstGeom>
                    <a:noFill/>
                    <a:ln>
                      <a:noFill/>
                    </a:ln>
                  </pic:spPr>
                </pic:pic>
              </a:graphicData>
            </a:graphic>
          </wp:inline>
        </w:drawing>
      </w:r>
      <w:r w:rsidRPr="00640094">
        <w:rPr>
          <w:rFonts w:ascii="Times New Roman" w:hAnsi="Times New Roman"/>
          <w:noProof/>
          <w:sz w:val="24"/>
          <w:szCs w:val="24"/>
        </w:rPr>
        <w:drawing>
          <wp:inline distT="0" distB="0" distL="0" distR="0" wp14:anchorId="280A8AA3" wp14:editId="62C99B88">
            <wp:extent cx="1828800" cy="657225"/>
            <wp:effectExtent l="0" t="0" r="0" b="9525"/>
            <wp:docPr id="5" name="图片 5" descr="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084"/>
                    <pic:cNvPicPr>
                      <a:picLocks noRot="1" noChangeAspect="1" noChangeArrowheads="1"/>
                    </pic:cNvPicPr>
                  </pic:nvPicPr>
                  <pic:blipFill>
                    <a:blip r:embed="rId139" cstate="print">
                      <a:clrChange>
                        <a:clrFrom>
                          <a:srgbClr val="FAFAFA"/>
                        </a:clrFrom>
                        <a:clrTo>
                          <a:srgbClr val="FAFAFA">
                            <a:alpha val="0"/>
                          </a:srgbClr>
                        </a:clrTo>
                      </a:clrChange>
                      <a:extLst>
                        <a:ext uri="{28A0092B-C50C-407E-A947-70E740481C1C}">
                          <a14:useLocalDpi xmlns:a14="http://schemas.microsoft.com/office/drawing/2010/main" val="0"/>
                        </a:ext>
                      </a:extLst>
                    </a:blip>
                    <a:srcRect t="60243" b="11696"/>
                    <a:stretch>
                      <a:fillRect/>
                    </a:stretch>
                  </pic:blipFill>
                  <pic:spPr bwMode="auto">
                    <a:xfrm>
                      <a:off x="0" y="0"/>
                      <a:ext cx="1828800" cy="657225"/>
                    </a:xfrm>
                    <a:prstGeom prst="rect">
                      <a:avLst/>
                    </a:prstGeom>
                    <a:noFill/>
                    <a:ln>
                      <a:noFill/>
                    </a:ln>
                  </pic:spPr>
                </pic:pic>
              </a:graphicData>
            </a:graphic>
          </wp:inline>
        </w:drawing>
      </w:r>
    </w:p>
    <w:p w14:paraId="43D613B7"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图15 电分析化学中伏安法的三种类型</w:t>
      </w:r>
    </w:p>
    <w:p w14:paraId="06BF1978" w14:textId="77777777" w:rsidR="00C64DF9" w:rsidRPr="00640094" w:rsidRDefault="00C64DF9" w:rsidP="00C64DF9">
      <w:pPr>
        <w:spacing w:line="360" w:lineRule="auto"/>
        <w:jc w:val="left"/>
        <w:rPr>
          <w:rFonts w:ascii="Times New Roman" w:hAnsi="Times New Roman" w:hint="eastAsia"/>
          <w:sz w:val="24"/>
          <w:szCs w:val="24"/>
        </w:rPr>
      </w:pPr>
      <w:r w:rsidRPr="00640094">
        <w:rPr>
          <w:rFonts w:ascii="Times New Roman" w:hAnsi="Times New Roman"/>
          <w:sz w:val="24"/>
          <w:szCs w:val="24"/>
        </w:rPr>
        <w:t xml:space="preserve">    </w:t>
      </w:r>
      <w:r w:rsidRPr="00640094">
        <w:rPr>
          <w:rFonts w:ascii="Times New Roman" w:hAnsi="宋体"/>
          <w:sz w:val="24"/>
          <w:szCs w:val="24"/>
        </w:rPr>
        <w:t>伏安法获得的</w:t>
      </w:r>
      <w:r w:rsidRPr="00640094">
        <w:rPr>
          <w:rFonts w:ascii="Times New Roman" w:hAnsi="Times New Roman" w:hint="eastAsia"/>
          <w:sz w:val="24"/>
          <w:szCs w:val="24"/>
        </w:rPr>
        <w:t>电流</w:t>
      </w:r>
      <w:r w:rsidRPr="00640094">
        <w:rPr>
          <w:rFonts w:ascii="Times New Roman" w:hAnsi="Times New Roman"/>
          <w:sz w:val="24"/>
          <w:szCs w:val="24"/>
        </w:rPr>
        <w:t>—</w:t>
      </w:r>
      <w:r w:rsidRPr="00640094">
        <w:rPr>
          <w:rFonts w:ascii="Times New Roman" w:hAnsi="Times New Roman" w:hint="eastAsia"/>
          <w:sz w:val="24"/>
          <w:szCs w:val="24"/>
        </w:rPr>
        <w:t>电位</w:t>
      </w:r>
      <w:r w:rsidRPr="00640094">
        <w:rPr>
          <w:rFonts w:ascii="Times New Roman" w:hAnsi="宋体"/>
          <w:sz w:val="24"/>
          <w:szCs w:val="24"/>
        </w:rPr>
        <w:t>曲线称为动电位扫描曲线、伏安曲线、循环伏安曲线</w:t>
      </w:r>
      <w:r w:rsidRPr="00640094">
        <w:rPr>
          <w:rFonts w:ascii="Times New Roman" w:hAnsi="Times New Roman"/>
          <w:sz w:val="24"/>
          <w:szCs w:val="24"/>
        </w:rPr>
        <w:t>(Cyclic Voltammogram)</w:t>
      </w:r>
      <w:r w:rsidRPr="00640094">
        <w:rPr>
          <w:rFonts w:ascii="Times New Roman" w:hAnsi="宋体"/>
          <w:sz w:val="24"/>
          <w:szCs w:val="24"/>
        </w:rPr>
        <w:t>连续循环伏安曲线</w:t>
      </w:r>
      <w:r w:rsidRPr="00640094">
        <w:rPr>
          <w:rFonts w:ascii="Times New Roman" w:hAnsi="Times New Roman"/>
          <w:sz w:val="24"/>
          <w:szCs w:val="24"/>
        </w:rPr>
        <w:t>(Consecutive Cyclic Voltammogram)</w:t>
      </w:r>
      <w:r w:rsidRPr="00640094">
        <w:rPr>
          <w:rFonts w:ascii="Times New Roman" w:hAnsi="Times New Roman" w:hint="eastAsia"/>
          <w:sz w:val="24"/>
          <w:szCs w:val="24"/>
        </w:rPr>
        <w:t>。</w:t>
      </w:r>
    </w:p>
    <w:p w14:paraId="6C40B6BB"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动电位扫描法也是暂态法的一种，扫描速度对暂态极化曲线图的形状和数值影响很大。只有当扫描速度足够慢时，才可得到稳态极化曲线。</w:t>
      </w:r>
    </w:p>
    <w:p w14:paraId="09AF0F3C" w14:textId="77777777" w:rsidR="00C64DF9" w:rsidRPr="00640094" w:rsidRDefault="00C64DF9" w:rsidP="00C64DF9">
      <w:pPr>
        <w:spacing w:line="360" w:lineRule="auto"/>
        <w:jc w:val="center"/>
        <w:rPr>
          <w:rFonts w:ascii="Times New Roman" w:hAnsi="Times New Roman"/>
          <w:sz w:val="24"/>
          <w:szCs w:val="24"/>
        </w:rPr>
      </w:pPr>
      <w:r w:rsidRPr="00640094">
        <w:rPr>
          <w:rFonts w:ascii="Times New Roman" w:hAnsi="Times New Roman"/>
          <w:position w:val="-24"/>
          <w:sz w:val="24"/>
          <w:szCs w:val="24"/>
        </w:rPr>
        <w:object w:dxaOrig="2860" w:dyaOrig="620" w14:anchorId="377555BA">
          <v:shape id="_x0000_i1115" type="#_x0000_t75" style="width:200.95pt;height:36.85pt;mso-position-horizontal-relative:page;mso-position-vertical-relative:page" o:ole="">
            <v:imagedata r:id="rId140" o:title=""/>
          </v:shape>
          <o:OLEObject Type="Embed" ProgID="Equation.DSMT4" ShapeID="_x0000_i1115" DrawAspect="Content" ObjectID="_1585940073" r:id="rId141"/>
        </w:object>
      </w:r>
    </w:p>
    <w:p w14:paraId="1BE82879"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动电位扫描法分小幅度运用和大幅度运用</w:t>
      </w:r>
      <w:r w:rsidRPr="00640094">
        <w:rPr>
          <w:rFonts w:ascii="Times New Roman" w:hAnsi="宋体" w:hint="eastAsia"/>
          <w:sz w:val="24"/>
          <w:szCs w:val="24"/>
        </w:rPr>
        <w:t>。</w:t>
      </w:r>
      <w:r w:rsidRPr="00640094">
        <w:rPr>
          <w:rFonts w:ascii="Times New Roman" w:hAnsi="宋体"/>
          <w:sz w:val="24"/>
          <w:szCs w:val="24"/>
        </w:rPr>
        <w:t>小幅度运用时扫描电位幅度一般在</w:t>
      </w:r>
      <w:r w:rsidRPr="00640094">
        <w:rPr>
          <w:rFonts w:ascii="Times New Roman" w:hAnsi="Times New Roman"/>
          <w:sz w:val="24"/>
          <w:szCs w:val="24"/>
        </w:rPr>
        <w:t>10mV</w:t>
      </w:r>
      <w:r w:rsidRPr="00640094">
        <w:rPr>
          <w:rFonts w:ascii="Times New Roman" w:hAnsi="宋体"/>
          <w:sz w:val="24"/>
          <w:szCs w:val="24"/>
        </w:rPr>
        <w:t>以内，主要用来测定双电层电容和反应电阻。一般为电化学控制。大幅度运用时，电位扫描范围较宽，一般为扩散控制，常用来：</w:t>
      </w:r>
    </w:p>
    <w:p w14:paraId="34655BDC" w14:textId="77777777" w:rsidR="00C64DF9" w:rsidRPr="00640094" w:rsidRDefault="00C64DF9" w:rsidP="00C64DF9">
      <w:pPr>
        <w:spacing w:line="360" w:lineRule="auto"/>
        <w:ind w:firstLineChars="150" w:firstLine="360"/>
        <w:rPr>
          <w:rFonts w:ascii="Times New Roman" w:hAnsi="Times New Roman"/>
          <w:sz w:val="24"/>
          <w:szCs w:val="24"/>
        </w:rPr>
      </w:pPr>
      <w:r w:rsidRPr="00640094">
        <w:rPr>
          <w:rFonts w:ascii="Times New Roman" w:hAnsi="Times New Roman" w:hint="eastAsia"/>
          <w:sz w:val="24"/>
          <w:szCs w:val="24"/>
        </w:rPr>
        <w:t>（</w:t>
      </w:r>
      <w:r w:rsidRPr="00640094">
        <w:rPr>
          <w:rFonts w:ascii="Times New Roman" w:hAnsi="Times New Roman" w:hint="eastAsia"/>
          <w:sz w:val="24"/>
          <w:szCs w:val="24"/>
        </w:rPr>
        <w:t>1</w:t>
      </w:r>
      <w:r w:rsidRPr="00640094">
        <w:rPr>
          <w:rFonts w:ascii="Times New Roman" w:hAnsi="Times New Roman" w:hint="eastAsia"/>
          <w:sz w:val="24"/>
          <w:szCs w:val="24"/>
        </w:rPr>
        <w:t>）</w:t>
      </w:r>
      <w:r w:rsidRPr="00640094">
        <w:rPr>
          <w:rFonts w:ascii="Times New Roman" w:hAnsi="宋体"/>
          <w:sz w:val="24"/>
          <w:szCs w:val="24"/>
        </w:rPr>
        <w:t>对电极体系作定性和半定量的观测</w:t>
      </w:r>
    </w:p>
    <w:p w14:paraId="2F81DFB7" w14:textId="77777777" w:rsidR="00C64DF9" w:rsidRPr="00640094" w:rsidRDefault="00C64DF9" w:rsidP="00C64DF9">
      <w:pPr>
        <w:spacing w:line="360" w:lineRule="auto"/>
        <w:ind w:firstLineChars="150" w:firstLine="360"/>
        <w:rPr>
          <w:rFonts w:ascii="Times New Roman" w:hAnsi="Times New Roman"/>
          <w:sz w:val="24"/>
          <w:szCs w:val="24"/>
        </w:rPr>
      </w:pPr>
      <w:r w:rsidRPr="00640094">
        <w:rPr>
          <w:rFonts w:ascii="Times New Roman" w:hAnsi="Times New Roman" w:hint="eastAsia"/>
          <w:sz w:val="24"/>
          <w:szCs w:val="24"/>
        </w:rPr>
        <w:t>（</w:t>
      </w:r>
      <w:r w:rsidRPr="00640094">
        <w:rPr>
          <w:rFonts w:ascii="Times New Roman" w:hAnsi="Times New Roman"/>
          <w:sz w:val="24"/>
          <w:szCs w:val="24"/>
        </w:rPr>
        <w:t>2</w:t>
      </w:r>
      <w:r w:rsidRPr="00640094">
        <w:rPr>
          <w:rFonts w:ascii="Times New Roman" w:hAnsi="宋体"/>
          <w:sz w:val="24"/>
          <w:szCs w:val="24"/>
        </w:rPr>
        <w:t>）判断电极过程的可逆性及控制步骤</w:t>
      </w:r>
    </w:p>
    <w:p w14:paraId="24702C53" w14:textId="77777777" w:rsidR="00C64DF9" w:rsidRPr="00640094" w:rsidRDefault="00C64DF9" w:rsidP="00C64DF9">
      <w:pPr>
        <w:spacing w:line="360" w:lineRule="auto"/>
        <w:ind w:firstLineChars="150" w:firstLine="360"/>
        <w:rPr>
          <w:rFonts w:ascii="Times New Roman" w:hAnsi="Times New Roman"/>
          <w:sz w:val="24"/>
          <w:szCs w:val="24"/>
        </w:rPr>
      </w:pPr>
      <w:r w:rsidRPr="00640094">
        <w:rPr>
          <w:rFonts w:ascii="Times New Roman" w:hAnsi="Times New Roman" w:hint="eastAsia"/>
          <w:sz w:val="24"/>
          <w:szCs w:val="24"/>
        </w:rPr>
        <w:t>（</w:t>
      </w:r>
      <w:r w:rsidRPr="00640094">
        <w:rPr>
          <w:rFonts w:ascii="Times New Roman" w:hAnsi="Times New Roman"/>
          <w:sz w:val="24"/>
          <w:szCs w:val="24"/>
        </w:rPr>
        <w:t>3</w:t>
      </w:r>
      <w:r w:rsidRPr="00640094">
        <w:rPr>
          <w:rFonts w:ascii="Times New Roman" w:hAnsi="宋体"/>
          <w:sz w:val="24"/>
          <w:szCs w:val="24"/>
        </w:rPr>
        <w:t>）观察整个电位范围内可能发生哪些反应</w:t>
      </w:r>
    </w:p>
    <w:p w14:paraId="7E613282" w14:textId="77777777" w:rsidR="00C64DF9" w:rsidRPr="00640094" w:rsidRDefault="00C64DF9" w:rsidP="00C64DF9">
      <w:pPr>
        <w:spacing w:line="360" w:lineRule="auto"/>
        <w:ind w:firstLineChars="150" w:firstLine="360"/>
        <w:rPr>
          <w:rFonts w:ascii="Times New Roman" w:hAnsi="Times New Roman"/>
          <w:sz w:val="24"/>
          <w:szCs w:val="24"/>
        </w:rPr>
      </w:pPr>
      <w:r w:rsidRPr="00640094">
        <w:rPr>
          <w:rFonts w:ascii="Times New Roman" w:hAnsi="Times New Roman" w:hint="eastAsia"/>
          <w:sz w:val="24"/>
          <w:szCs w:val="24"/>
        </w:rPr>
        <w:t>（</w:t>
      </w:r>
      <w:r w:rsidRPr="00640094">
        <w:rPr>
          <w:rFonts w:ascii="Times New Roman" w:hAnsi="Times New Roman"/>
          <w:sz w:val="24"/>
          <w:szCs w:val="24"/>
        </w:rPr>
        <w:t>4</w:t>
      </w:r>
      <w:r w:rsidRPr="00640094">
        <w:rPr>
          <w:rFonts w:ascii="Times New Roman" w:hAnsi="宋体"/>
          <w:sz w:val="24"/>
          <w:szCs w:val="24"/>
        </w:rPr>
        <w:t>）研究吸附现象及电极反应中间产物（物别在有机电极过程中常用）</w:t>
      </w:r>
    </w:p>
    <w:p w14:paraId="71DB9491" w14:textId="77777777" w:rsidR="00C64DF9" w:rsidRPr="00640094" w:rsidRDefault="00C64DF9" w:rsidP="00C64DF9">
      <w:pPr>
        <w:spacing w:line="360" w:lineRule="auto"/>
        <w:ind w:firstLineChars="150" w:firstLine="360"/>
        <w:rPr>
          <w:rFonts w:ascii="Times New Roman" w:hAnsi="Times New Roman"/>
          <w:sz w:val="24"/>
          <w:szCs w:val="24"/>
        </w:rPr>
      </w:pPr>
      <w:r w:rsidRPr="00640094">
        <w:rPr>
          <w:rFonts w:ascii="Times New Roman" w:hAnsi="Times New Roman" w:hint="eastAsia"/>
          <w:sz w:val="24"/>
          <w:szCs w:val="24"/>
        </w:rPr>
        <w:t>（</w:t>
      </w:r>
      <w:r w:rsidRPr="00640094">
        <w:rPr>
          <w:rFonts w:ascii="Times New Roman" w:hAnsi="Times New Roman"/>
          <w:sz w:val="24"/>
          <w:szCs w:val="24"/>
        </w:rPr>
        <w:t>5</w:t>
      </w:r>
      <w:r w:rsidRPr="00640094">
        <w:rPr>
          <w:rFonts w:ascii="Times New Roman" w:hAnsi="宋体"/>
          <w:sz w:val="24"/>
          <w:szCs w:val="24"/>
        </w:rPr>
        <w:t>）在金属腐蚀和电结晶研究中也得到广泛的应用。</w:t>
      </w:r>
    </w:p>
    <w:p w14:paraId="0FDF7BE2"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hint="eastAsia"/>
          <w:b/>
          <w:sz w:val="24"/>
          <w:szCs w:val="24"/>
        </w:rPr>
        <w:t>3</w:t>
      </w:r>
      <w:r w:rsidRPr="00640094">
        <w:rPr>
          <w:rFonts w:ascii="Times New Roman" w:hAnsi="Times New Roman"/>
          <w:b/>
          <w:sz w:val="24"/>
          <w:szCs w:val="24"/>
        </w:rPr>
        <w:t xml:space="preserve">.1 </w:t>
      </w:r>
      <w:r w:rsidRPr="00640094">
        <w:rPr>
          <w:rFonts w:ascii="Times New Roman" w:hAnsi="宋体"/>
          <w:b/>
          <w:sz w:val="24"/>
          <w:szCs w:val="24"/>
        </w:rPr>
        <w:t>电化学极化下的动电位扫描法</w:t>
      </w:r>
    </w:p>
    <w:p w14:paraId="0BA054A9"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从平衡电位开始以小幅度动电位扫描时，电极过程一般为电化学极化，而且通常处于线性极化区。所以可用这种方法测定极化电阻</w:t>
      </w:r>
      <w:r w:rsidRPr="00640094">
        <w:rPr>
          <w:rFonts w:ascii="Times New Roman" w:hAnsi="Times New Roman"/>
          <w:sz w:val="24"/>
          <w:szCs w:val="24"/>
        </w:rPr>
        <w:t>Rr</w:t>
      </w:r>
      <w:r w:rsidRPr="00640094">
        <w:rPr>
          <w:rFonts w:ascii="Times New Roman" w:hAnsi="宋体"/>
          <w:sz w:val="24"/>
          <w:szCs w:val="24"/>
        </w:rPr>
        <w:t>，进而计算电极反应的交换电流。另外，在小幅度电位范围内可近似认为</w:t>
      </w:r>
      <w:r w:rsidRPr="00640094">
        <w:rPr>
          <w:rFonts w:ascii="Times New Roman" w:hAnsi="Times New Roman"/>
          <w:sz w:val="24"/>
          <w:szCs w:val="24"/>
        </w:rPr>
        <w:t>Cd</w:t>
      </w:r>
      <w:r w:rsidRPr="00640094">
        <w:rPr>
          <w:rFonts w:ascii="Times New Roman" w:hAnsi="宋体"/>
          <w:sz w:val="24"/>
          <w:szCs w:val="24"/>
        </w:rPr>
        <w:t>为常数，不随电位改变，因此，也可用这种方法测定双电层电容</w:t>
      </w:r>
      <w:r w:rsidRPr="00640094">
        <w:rPr>
          <w:rFonts w:ascii="Times New Roman" w:hAnsi="Times New Roman"/>
          <w:sz w:val="24"/>
          <w:szCs w:val="24"/>
        </w:rPr>
        <w:t>Cd</w:t>
      </w:r>
    </w:p>
    <w:p w14:paraId="20DC9CC8" w14:textId="0BA75022"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noProof/>
          <w:sz w:val="24"/>
          <w:szCs w:val="24"/>
        </w:rPr>
        <w:drawing>
          <wp:inline distT="0" distB="0" distL="0" distR="0" wp14:anchorId="2B667F83" wp14:editId="406F5F49">
            <wp:extent cx="2514600" cy="1143000"/>
            <wp:effectExtent l="0" t="0" r="0" b="0"/>
            <wp:docPr id="4" name="图片 4" descr="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086"/>
                    <pic:cNvPicPr>
                      <a:picLocks noRot="1" noChangeAspect="1" noChangeArrowheads="1"/>
                    </pic:cNvPicPr>
                  </pic:nvPicPr>
                  <pic:blipFill>
                    <a:blip r:embed="rId142" cstate="print">
                      <a:clrChange>
                        <a:clrFrom>
                          <a:srgbClr val="FEFEFE"/>
                        </a:clrFrom>
                        <a:clrTo>
                          <a:srgbClr val="FEFEFE">
                            <a:alpha val="0"/>
                          </a:srgbClr>
                        </a:clrTo>
                      </a:clrChange>
                      <a:lum bright="-6000"/>
                      <a:extLst>
                        <a:ext uri="{28A0092B-C50C-407E-A947-70E740481C1C}">
                          <a14:useLocalDpi xmlns:a14="http://schemas.microsoft.com/office/drawing/2010/main" val="0"/>
                        </a:ext>
                      </a:extLst>
                    </a:blip>
                    <a:srcRect l="11017" t="8949" r="4237" b="49573"/>
                    <a:stretch>
                      <a:fillRect/>
                    </a:stretch>
                  </pic:blipFill>
                  <pic:spPr bwMode="auto">
                    <a:xfrm>
                      <a:off x="0" y="0"/>
                      <a:ext cx="2514600" cy="1143000"/>
                    </a:xfrm>
                    <a:prstGeom prst="rect">
                      <a:avLst/>
                    </a:prstGeom>
                    <a:noFill/>
                    <a:ln>
                      <a:noFill/>
                    </a:ln>
                  </pic:spPr>
                </pic:pic>
              </a:graphicData>
            </a:graphic>
          </wp:inline>
        </w:drawing>
      </w:r>
      <w:r w:rsidRPr="00640094">
        <w:rPr>
          <w:rFonts w:ascii="Times New Roman" w:hAnsi="Times New Roman" w:hint="eastAsia"/>
          <w:sz w:val="24"/>
          <w:szCs w:val="24"/>
        </w:rPr>
        <w:t xml:space="preserve">  </w:t>
      </w:r>
      <w:r w:rsidRPr="00640094">
        <w:rPr>
          <w:rFonts w:ascii="Times New Roman" w:hAnsi="Times New Roman"/>
          <w:noProof/>
          <w:sz w:val="24"/>
          <w:szCs w:val="24"/>
        </w:rPr>
        <w:drawing>
          <wp:inline distT="0" distB="0" distL="0" distR="0" wp14:anchorId="16368E3F" wp14:editId="13829BCF">
            <wp:extent cx="2400300" cy="1123950"/>
            <wp:effectExtent l="0" t="0" r="0" b="0"/>
            <wp:docPr id="3" name="图片 3" descr="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086"/>
                    <pic:cNvPicPr>
                      <a:picLocks noRot="1" noChangeAspect="1" noChangeArrowheads="1"/>
                    </pic:cNvPicPr>
                  </pic:nvPicPr>
                  <pic:blipFill>
                    <a:blip r:embed="rId143" cstate="print">
                      <a:clrChange>
                        <a:clrFrom>
                          <a:srgbClr val="FEFEFE"/>
                        </a:clrFrom>
                        <a:clrTo>
                          <a:srgbClr val="FEFEFE">
                            <a:alpha val="0"/>
                          </a:srgbClr>
                        </a:clrTo>
                      </a:clrChange>
                      <a:lum bright="-6000"/>
                      <a:extLst>
                        <a:ext uri="{28A0092B-C50C-407E-A947-70E740481C1C}">
                          <a14:useLocalDpi xmlns:a14="http://schemas.microsoft.com/office/drawing/2010/main" val="0"/>
                        </a:ext>
                      </a:extLst>
                    </a:blip>
                    <a:srcRect l="11017" t="50537" r="4237" b="12328"/>
                    <a:stretch>
                      <a:fillRect/>
                    </a:stretch>
                  </pic:blipFill>
                  <pic:spPr bwMode="auto">
                    <a:xfrm>
                      <a:off x="0" y="0"/>
                      <a:ext cx="2400300" cy="1123950"/>
                    </a:xfrm>
                    <a:prstGeom prst="rect">
                      <a:avLst/>
                    </a:prstGeom>
                    <a:noFill/>
                    <a:ln>
                      <a:noFill/>
                    </a:ln>
                  </pic:spPr>
                </pic:pic>
              </a:graphicData>
            </a:graphic>
          </wp:inline>
        </w:drawing>
      </w:r>
    </w:p>
    <w:p w14:paraId="4A775FC6"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 xml:space="preserve">图16 小幅度三角波电位法电位和电流波形 </w:t>
      </w:r>
    </w:p>
    <w:p w14:paraId="60A214D5"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lastRenderedPageBreak/>
        <w:t>（</w:t>
      </w:r>
      <w:r w:rsidRPr="00640094">
        <w:rPr>
          <w:rFonts w:ascii="Times New Roman" w:hAnsi="Times New Roman"/>
          <w:sz w:val="24"/>
          <w:szCs w:val="24"/>
        </w:rPr>
        <w:t>1</w:t>
      </w:r>
      <w:r w:rsidRPr="00640094">
        <w:rPr>
          <w:rFonts w:ascii="Times New Roman" w:hAnsi="宋体"/>
          <w:sz w:val="24"/>
          <w:szCs w:val="24"/>
        </w:rPr>
        <w:t>）在扫描电位范围内没有电化学反应（即</w:t>
      </w:r>
      <w:r w:rsidRPr="00640094">
        <w:rPr>
          <w:rFonts w:ascii="Times New Roman" w:hAnsi="Times New Roman"/>
          <w:sz w:val="24"/>
          <w:szCs w:val="24"/>
        </w:rPr>
        <w:t>Rr = ∞</w:t>
      </w:r>
      <w:r w:rsidRPr="00640094">
        <w:rPr>
          <w:rFonts w:ascii="Times New Roman" w:hAnsi="宋体"/>
          <w:sz w:val="24"/>
          <w:szCs w:val="24"/>
        </w:rPr>
        <w:t>）且</w:t>
      </w:r>
      <w:r w:rsidRPr="00640094">
        <w:rPr>
          <w:rFonts w:ascii="Times New Roman" w:hAnsi="Times New Roman"/>
          <w:sz w:val="24"/>
          <w:szCs w:val="24"/>
        </w:rPr>
        <w:t>Rl</w:t>
      </w:r>
      <w:r w:rsidRPr="00640094">
        <w:rPr>
          <w:rFonts w:ascii="Times New Roman" w:hAnsi="宋体"/>
          <w:sz w:val="24"/>
          <w:szCs w:val="24"/>
        </w:rPr>
        <w:t>可忽略时，电极等效为单一双电层电容</w:t>
      </w:r>
      <w:r w:rsidRPr="00640094">
        <w:rPr>
          <w:rFonts w:ascii="Times New Roman" w:hAnsi="Times New Roman"/>
          <w:sz w:val="24"/>
          <w:szCs w:val="24"/>
        </w:rPr>
        <w:t>Cd</w:t>
      </w:r>
      <w:r w:rsidRPr="00640094">
        <w:rPr>
          <w:rFonts w:ascii="Times New Roman" w:hAnsi="宋体"/>
          <w:sz w:val="24"/>
          <w:szCs w:val="24"/>
        </w:rPr>
        <w:t>而在小幅度电位范围内被认为常数。</w:t>
      </w:r>
    </w:p>
    <w:p w14:paraId="45060A6B"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w:t>
      </w:r>
      <w:r w:rsidRPr="00640094">
        <w:rPr>
          <w:rFonts w:ascii="Times New Roman" w:hAnsi="Times New Roman"/>
          <w:sz w:val="24"/>
          <w:szCs w:val="24"/>
        </w:rPr>
        <w:t>2</w:t>
      </w:r>
      <w:r w:rsidRPr="00640094">
        <w:rPr>
          <w:rFonts w:ascii="Times New Roman" w:hAnsi="宋体"/>
          <w:sz w:val="24"/>
          <w:szCs w:val="24"/>
        </w:rPr>
        <w:t>）在扫描电位范围内有电化学反应，但溶液电阻及浓差极化可忽略时，电极等效为</w:t>
      </w:r>
      <w:r w:rsidRPr="00640094">
        <w:rPr>
          <w:rFonts w:ascii="Times New Roman" w:hAnsi="Times New Roman"/>
          <w:sz w:val="24"/>
          <w:szCs w:val="24"/>
        </w:rPr>
        <w:t>Cd</w:t>
      </w:r>
      <w:r w:rsidRPr="00640094">
        <w:rPr>
          <w:rFonts w:ascii="Times New Roman" w:hAnsi="宋体"/>
          <w:sz w:val="24"/>
          <w:szCs w:val="24"/>
        </w:rPr>
        <w:t>和</w:t>
      </w:r>
      <w:r w:rsidRPr="00640094">
        <w:rPr>
          <w:rFonts w:ascii="Times New Roman" w:hAnsi="Times New Roman"/>
          <w:sz w:val="24"/>
          <w:szCs w:val="24"/>
        </w:rPr>
        <w:t>Rr</w:t>
      </w:r>
      <w:r w:rsidRPr="00640094">
        <w:rPr>
          <w:rFonts w:ascii="Times New Roman" w:hAnsi="宋体"/>
          <w:sz w:val="24"/>
          <w:szCs w:val="24"/>
        </w:rPr>
        <w:t>的并联。因为电位线性变化时，流经的电流即反应电流</w:t>
      </w:r>
      <w:r w:rsidRPr="00640094">
        <w:rPr>
          <w:rFonts w:ascii="Times New Roman" w:hAnsi="Times New Roman"/>
          <w:sz w:val="24"/>
          <w:szCs w:val="24"/>
        </w:rPr>
        <w:t>ir</w:t>
      </w:r>
      <w:r w:rsidRPr="00640094">
        <w:rPr>
          <w:rFonts w:ascii="Times New Roman" w:hAnsi="宋体"/>
          <w:sz w:val="24"/>
          <w:szCs w:val="24"/>
        </w:rPr>
        <w:t>也按线性变化，但双电层充电电流</w:t>
      </w:r>
      <w:r w:rsidRPr="00640094">
        <w:rPr>
          <w:rFonts w:ascii="Times New Roman" w:hAnsi="Times New Roman"/>
          <w:sz w:val="24"/>
          <w:szCs w:val="24"/>
        </w:rPr>
        <w:t>ic</w:t>
      </w:r>
      <w:r w:rsidRPr="00640094">
        <w:rPr>
          <w:rFonts w:ascii="Times New Roman" w:hAnsi="宋体"/>
          <w:sz w:val="24"/>
          <w:szCs w:val="24"/>
        </w:rPr>
        <w:t>为常数，所以电流</w:t>
      </w:r>
      <w:r w:rsidRPr="00640094">
        <w:rPr>
          <w:rFonts w:ascii="Times New Roman" w:hAnsi="Times New Roman"/>
          <w:sz w:val="24"/>
          <w:szCs w:val="24"/>
        </w:rPr>
        <w:t>i</w:t>
      </w:r>
      <w:r w:rsidRPr="00640094">
        <w:rPr>
          <w:rFonts w:ascii="Times New Roman" w:hAnsi="宋体"/>
          <w:sz w:val="24"/>
          <w:szCs w:val="24"/>
        </w:rPr>
        <w:t>是线性变化的，波形如图</w:t>
      </w:r>
      <w:r w:rsidRPr="00640094">
        <w:rPr>
          <w:rFonts w:ascii="Times New Roman" w:hAnsi="Times New Roman" w:hint="eastAsia"/>
          <w:sz w:val="24"/>
          <w:szCs w:val="24"/>
        </w:rPr>
        <w:t>c</w:t>
      </w:r>
      <w:r w:rsidRPr="00640094">
        <w:rPr>
          <w:rFonts w:ascii="Times New Roman" w:hAnsi="宋体"/>
          <w:sz w:val="24"/>
          <w:szCs w:val="24"/>
        </w:rPr>
        <w:t>。扫描换向的瞬间，电位未变，则反应电流不变，显然电流的突跃是双电层电容先放电接着又充电，使双电层改变极性引起的。</w:t>
      </w:r>
    </w:p>
    <w:p w14:paraId="13CA78F3"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w:t>
      </w:r>
      <w:r w:rsidRPr="00640094">
        <w:rPr>
          <w:rFonts w:ascii="Times New Roman" w:hAnsi="Times New Roman"/>
          <w:sz w:val="24"/>
          <w:szCs w:val="24"/>
        </w:rPr>
        <w:t>3</w:t>
      </w:r>
      <w:r w:rsidRPr="00640094">
        <w:rPr>
          <w:rFonts w:ascii="Times New Roman" w:hAnsi="宋体"/>
          <w:sz w:val="24"/>
          <w:szCs w:val="24"/>
        </w:rPr>
        <w:t>）当溶液电阻不可忽略时，电流波形如图</w:t>
      </w:r>
      <w:r w:rsidRPr="00640094">
        <w:rPr>
          <w:rFonts w:ascii="Times New Roman" w:hAnsi="Times New Roman"/>
          <w:sz w:val="24"/>
          <w:szCs w:val="24"/>
        </w:rPr>
        <w:t>d</w:t>
      </w:r>
      <w:r w:rsidRPr="00640094">
        <w:rPr>
          <w:rFonts w:ascii="Times New Roman" w:hAnsi="宋体"/>
          <w:sz w:val="24"/>
          <w:szCs w:val="24"/>
        </w:rPr>
        <w:t>。可利用作图外推得</w:t>
      </w:r>
      <w:r w:rsidRPr="00640094">
        <w:rPr>
          <w:rFonts w:ascii="Times New Roman" w:hAnsi="Times New Roman"/>
          <w:sz w:val="24"/>
          <w:szCs w:val="24"/>
        </w:rPr>
        <w:t>A'</w:t>
      </w:r>
      <w:r w:rsidRPr="00640094">
        <w:rPr>
          <w:rFonts w:ascii="Times New Roman" w:hAnsi="宋体"/>
          <w:sz w:val="24"/>
          <w:szCs w:val="24"/>
        </w:rPr>
        <w:t>、</w:t>
      </w:r>
      <w:r w:rsidRPr="00640094">
        <w:rPr>
          <w:rFonts w:ascii="Times New Roman" w:hAnsi="Times New Roman"/>
          <w:sz w:val="24"/>
          <w:szCs w:val="24"/>
        </w:rPr>
        <w:t>B'</w:t>
      </w:r>
      <w:r w:rsidRPr="00640094">
        <w:rPr>
          <w:rFonts w:ascii="Times New Roman" w:hAnsi="宋体"/>
          <w:sz w:val="24"/>
          <w:szCs w:val="24"/>
        </w:rPr>
        <w:t>、</w:t>
      </w:r>
      <w:r w:rsidRPr="00640094">
        <w:rPr>
          <w:rFonts w:ascii="Times New Roman" w:hAnsi="Times New Roman"/>
          <w:sz w:val="24"/>
          <w:szCs w:val="24"/>
        </w:rPr>
        <w:t>C'</w:t>
      </w:r>
      <w:r w:rsidRPr="00640094">
        <w:rPr>
          <w:rFonts w:ascii="Times New Roman" w:hAnsi="宋体"/>
          <w:sz w:val="24"/>
          <w:szCs w:val="24"/>
        </w:rPr>
        <w:t>等点。图中实线</w:t>
      </w:r>
      <w:r w:rsidRPr="00640094">
        <w:rPr>
          <w:rFonts w:ascii="Times New Roman" w:hAnsi="Times New Roman"/>
          <w:sz w:val="24"/>
          <w:szCs w:val="24"/>
        </w:rPr>
        <w:t>AB</w:t>
      </w:r>
      <w:r w:rsidRPr="00640094">
        <w:rPr>
          <w:rFonts w:ascii="Times New Roman" w:hAnsi="宋体"/>
          <w:sz w:val="24"/>
          <w:szCs w:val="24"/>
        </w:rPr>
        <w:t>与虚线</w:t>
      </w:r>
      <w:r w:rsidRPr="00640094">
        <w:rPr>
          <w:rFonts w:ascii="Times New Roman" w:hAnsi="Times New Roman"/>
          <w:sz w:val="24"/>
          <w:szCs w:val="24"/>
        </w:rPr>
        <w:t>A'B</w:t>
      </w:r>
      <w:r w:rsidRPr="00640094">
        <w:rPr>
          <w:rFonts w:ascii="Times New Roman" w:hAnsi="宋体"/>
          <w:sz w:val="24"/>
          <w:szCs w:val="24"/>
        </w:rPr>
        <w:t>之差是由</w:t>
      </w:r>
      <w:r w:rsidRPr="00640094">
        <w:rPr>
          <w:rFonts w:ascii="Times New Roman" w:hAnsi="Times New Roman"/>
          <w:sz w:val="24"/>
          <w:szCs w:val="24"/>
        </w:rPr>
        <w:t>Rl</w:t>
      </w:r>
      <w:r w:rsidRPr="00640094">
        <w:rPr>
          <w:rFonts w:ascii="Times New Roman" w:hAnsi="宋体"/>
          <w:sz w:val="24"/>
          <w:szCs w:val="24"/>
        </w:rPr>
        <w:t>引起的。这时的计算同前，但</w:t>
      </w:r>
      <w:r w:rsidRPr="00640094">
        <w:rPr>
          <w:rFonts w:ascii="Times New Roman" w:hAnsi="Times New Roman"/>
          <w:sz w:val="24"/>
          <w:szCs w:val="24"/>
        </w:rPr>
        <w:t>Rr</w:t>
      </w:r>
      <w:r w:rsidRPr="00640094">
        <w:rPr>
          <w:rFonts w:ascii="Times New Roman" w:hAnsi="宋体"/>
          <w:sz w:val="24"/>
          <w:szCs w:val="24"/>
        </w:rPr>
        <w:t>的计算公式为</w:t>
      </w:r>
    </w:p>
    <w:p w14:paraId="598EC018" w14:textId="77777777" w:rsidR="00C64DF9" w:rsidRPr="00640094" w:rsidRDefault="00C64DF9" w:rsidP="00C64DF9">
      <w:pPr>
        <w:spacing w:line="360" w:lineRule="auto"/>
        <w:jc w:val="center"/>
        <w:rPr>
          <w:rFonts w:ascii="Times New Roman" w:hAnsi="Times New Roman"/>
          <w:sz w:val="24"/>
          <w:szCs w:val="24"/>
        </w:rPr>
      </w:pPr>
      <w:r w:rsidRPr="00640094">
        <w:rPr>
          <w:rFonts w:ascii="Times New Roman" w:hAnsi="Times New Roman"/>
          <w:position w:val="-30"/>
          <w:sz w:val="24"/>
          <w:szCs w:val="24"/>
        </w:rPr>
        <w:object w:dxaOrig="1540" w:dyaOrig="680" w14:anchorId="45FBCF91">
          <v:shape id="_x0000_i1118" type="#_x0000_t75" style="width:77pt;height:34.35pt;mso-position-horizontal-relative:page;mso-position-vertical-relative:page" o:ole="">
            <v:imagedata r:id="rId144" o:title=""/>
          </v:shape>
          <o:OLEObject Type="Embed" ProgID="Equation.DSMT4" ShapeID="_x0000_i1118" DrawAspect="Content" ObjectID="_1585940074" r:id="rId145"/>
        </w:object>
      </w:r>
    </w:p>
    <w:p w14:paraId="546C2CF0"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如果恒电位仪有溶液电阻补偿电路，将</w:t>
      </w:r>
      <w:r w:rsidRPr="00640094">
        <w:rPr>
          <w:rFonts w:ascii="Times New Roman" w:hAnsi="Times New Roman"/>
          <w:sz w:val="24"/>
          <w:szCs w:val="24"/>
        </w:rPr>
        <w:t>Rl</w:t>
      </w:r>
      <w:r w:rsidRPr="00640094">
        <w:rPr>
          <w:rFonts w:ascii="Times New Roman" w:hAnsi="宋体"/>
          <w:sz w:val="24"/>
          <w:szCs w:val="24"/>
        </w:rPr>
        <w:t>补偿后可得图</w:t>
      </w:r>
      <w:r w:rsidRPr="00640094">
        <w:rPr>
          <w:rFonts w:ascii="Times New Roman" w:hAnsi="Times New Roman" w:hint="eastAsia"/>
          <w:sz w:val="24"/>
          <w:szCs w:val="24"/>
        </w:rPr>
        <w:t>c</w:t>
      </w:r>
      <w:r w:rsidRPr="00640094">
        <w:rPr>
          <w:rFonts w:ascii="Times New Roman" w:hAnsi="宋体"/>
          <w:sz w:val="24"/>
          <w:szCs w:val="24"/>
        </w:rPr>
        <w:t>的波形，减少了外推的困难。而且用图</w:t>
      </w:r>
      <w:r w:rsidRPr="00640094">
        <w:rPr>
          <w:rFonts w:ascii="Times New Roman" w:hAnsi="Times New Roman" w:hint="eastAsia"/>
          <w:sz w:val="24"/>
          <w:szCs w:val="24"/>
        </w:rPr>
        <w:t>c</w:t>
      </w:r>
      <w:r w:rsidRPr="00640094">
        <w:rPr>
          <w:rFonts w:ascii="Times New Roman" w:hAnsi="宋体"/>
          <w:sz w:val="24"/>
          <w:szCs w:val="24"/>
        </w:rPr>
        <w:t>公式计算</w:t>
      </w:r>
      <w:r w:rsidRPr="00640094">
        <w:rPr>
          <w:rFonts w:ascii="Times New Roman" w:hAnsi="Times New Roman"/>
          <w:sz w:val="24"/>
          <w:szCs w:val="24"/>
        </w:rPr>
        <w:t>Rr</w:t>
      </w:r>
      <w:r w:rsidRPr="00640094">
        <w:rPr>
          <w:rFonts w:ascii="Times New Roman" w:hAnsi="宋体"/>
          <w:sz w:val="24"/>
          <w:szCs w:val="24"/>
        </w:rPr>
        <w:t>，不必扣除</w:t>
      </w:r>
      <w:r w:rsidRPr="00640094">
        <w:rPr>
          <w:rFonts w:ascii="Times New Roman" w:hAnsi="Times New Roman"/>
          <w:sz w:val="24"/>
          <w:szCs w:val="24"/>
        </w:rPr>
        <w:t xml:space="preserve">Rl </w:t>
      </w:r>
      <w:r w:rsidRPr="00640094">
        <w:rPr>
          <w:rFonts w:ascii="Times New Roman" w:hAnsi="宋体"/>
          <w:sz w:val="24"/>
          <w:szCs w:val="24"/>
        </w:rPr>
        <w:t>。</w:t>
      </w:r>
    </w:p>
    <w:p w14:paraId="5504D352" w14:textId="77777777" w:rsidR="00C64DF9" w:rsidRPr="00640094" w:rsidRDefault="00C64DF9" w:rsidP="00C64DF9">
      <w:pPr>
        <w:spacing w:line="360" w:lineRule="auto"/>
        <w:jc w:val="center"/>
        <w:rPr>
          <w:rFonts w:ascii="Times New Roman" w:hAnsi="Times New Roman"/>
          <w:sz w:val="24"/>
          <w:szCs w:val="24"/>
        </w:rPr>
      </w:pPr>
      <w:r w:rsidRPr="00640094">
        <w:rPr>
          <w:rFonts w:ascii="Times New Roman" w:hAnsi="Times New Roman"/>
          <w:position w:val="-30"/>
          <w:sz w:val="24"/>
          <w:szCs w:val="24"/>
        </w:rPr>
        <w:object w:dxaOrig="1140" w:dyaOrig="680" w14:anchorId="6856CEDB">
          <v:shape id="_x0000_i1119" type="#_x0000_t75" style="width:56.95pt;height:34.35pt;mso-position-horizontal-relative:page;mso-position-vertical-relative:page" o:ole="">
            <v:imagedata r:id="rId146" o:title=""/>
          </v:shape>
          <o:OLEObject Type="Embed" ProgID="Equation.DSMT4" ShapeID="_x0000_i1119" DrawAspect="Content" ObjectID="_1585940075" r:id="rId147"/>
        </w:object>
      </w:r>
    </w:p>
    <w:p w14:paraId="352BCC5A"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hint="eastAsia"/>
          <w:b/>
          <w:sz w:val="24"/>
          <w:szCs w:val="24"/>
        </w:rPr>
        <w:t>3.2</w:t>
      </w:r>
      <w:r w:rsidRPr="00640094">
        <w:rPr>
          <w:rFonts w:ascii="Times New Roman" w:hAnsi="Times New Roman"/>
          <w:b/>
          <w:sz w:val="24"/>
          <w:szCs w:val="24"/>
        </w:rPr>
        <w:t xml:space="preserve"> </w:t>
      </w:r>
      <w:r w:rsidRPr="00640094">
        <w:rPr>
          <w:rFonts w:ascii="Times New Roman" w:hAnsi="宋体"/>
          <w:b/>
          <w:sz w:val="24"/>
          <w:szCs w:val="24"/>
        </w:rPr>
        <w:t>浓差极化下的动电位扫描法</w:t>
      </w:r>
    </w:p>
    <w:p w14:paraId="6C4B712F"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宋体" w:hint="eastAsia"/>
          <w:b/>
          <w:sz w:val="24"/>
          <w:szCs w:val="24"/>
        </w:rPr>
        <w:t xml:space="preserve">3.2.1 </w:t>
      </w:r>
      <w:r w:rsidRPr="00640094">
        <w:rPr>
          <w:rFonts w:ascii="Times New Roman" w:hAnsi="宋体"/>
          <w:b/>
          <w:sz w:val="24"/>
          <w:szCs w:val="24"/>
        </w:rPr>
        <w:t>线性电位扫描曲线与特征参数</w:t>
      </w:r>
    </w:p>
    <w:p w14:paraId="254205C5"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单程动电位扫描曲线出现电流峰值主要参数</w:t>
      </w:r>
      <w:r w:rsidRPr="00640094">
        <w:rPr>
          <w:rFonts w:ascii="Times New Roman" w:hAnsi="Times New Roman"/>
          <w:sz w:val="24"/>
          <w:szCs w:val="24"/>
        </w:rPr>
        <w:t xml:space="preserve"> </w:t>
      </w:r>
      <w:r w:rsidRPr="00640094">
        <w:rPr>
          <w:rFonts w:ascii="Times New Roman" w:hAnsi="宋体"/>
          <w:sz w:val="24"/>
          <w:szCs w:val="24"/>
        </w:rPr>
        <w:t>：</w:t>
      </w:r>
    </w:p>
    <w:p w14:paraId="70E42D68" w14:textId="77777777"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sz w:val="24"/>
          <w:szCs w:val="24"/>
        </w:rPr>
        <w:pict w14:anchorId="654A97F3">
          <v:shape id="_x0000_i1120" type="#_x0000_t75" style="width:133.95pt;height:82.05pt;mso-position-horizontal-relative:page;mso-position-vertical-relative:page">
            <v:imagedata r:id="rId148" r:href="rId149" blacklevel="3932f"/>
          </v:shape>
        </w:pict>
      </w:r>
      <w:r w:rsidRPr="00640094">
        <w:rPr>
          <w:rFonts w:ascii="Times New Roman" w:hAnsi="Times New Roman" w:hint="eastAsia"/>
          <w:sz w:val="24"/>
          <w:szCs w:val="24"/>
        </w:rPr>
        <w:t xml:space="preserve">     </w:t>
      </w:r>
      <w:r w:rsidRPr="00640094">
        <w:rPr>
          <w:rFonts w:ascii="Times New Roman" w:hAnsi="Times New Roman"/>
          <w:sz w:val="24"/>
          <w:szCs w:val="24"/>
        </w:rPr>
        <w:pict w14:anchorId="79B430CC">
          <v:shape id="_x0000_i1121" type="#_x0000_t75" style="width:133.1pt;height:79.55pt;mso-position-horizontal-relative:page;mso-position-vertical-relative:page">
            <v:imagedata r:id="rId150" r:href="rId151" chromakey="#fefefe" blacklevel="-9830f"/>
          </v:shape>
        </w:pict>
      </w:r>
    </w:p>
    <w:p w14:paraId="7CAEDC9F"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图17 扩散控制下线性扫描电位扫描曲线</w:t>
      </w:r>
    </w:p>
    <w:p w14:paraId="5B52CB0D" w14:textId="77777777" w:rsidR="00C64DF9" w:rsidRPr="00640094" w:rsidRDefault="00C64DF9" w:rsidP="00C64DF9">
      <w:pPr>
        <w:spacing w:line="360" w:lineRule="auto"/>
        <w:ind w:firstLineChars="150" w:firstLine="360"/>
        <w:rPr>
          <w:rFonts w:ascii="Times New Roman" w:hAnsi="宋体" w:hint="eastAsia"/>
          <w:sz w:val="24"/>
          <w:szCs w:val="24"/>
        </w:rPr>
      </w:pPr>
      <w:r w:rsidRPr="00640094">
        <w:rPr>
          <w:rFonts w:ascii="Times New Roman" w:hAnsi="Times New Roman"/>
          <w:sz w:val="24"/>
          <w:szCs w:val="24"/>
        </w:rPr>
        <w:t>i</w:t>
      </w:r>
      <w:r w:rsidRPr="001034AC">
        <w:rPr>
          <w:rFonts w:ascii="Times New Roman" w:hAnsi="Times New Roman"/>
          <w:sz w:val="24"/>
          <w:szCs w:val="24"/>
          <w:vertAlign w:val="subscript"/>
        </w:rPr>
        <w:t>p</w:t>
      </w:r>
      <w:r w:rsidRPr="00640094">
        <w:rPr>
          <w:rFonts w:ascii="Times New Roman" w:hAnsi="宋体"/>
          <w:sz w:val="24"/>
          <w:szCs w:val="24"/>
        </w:rPr>
        <w:t>：峰值电流</w:t>
      </w:r>
      <w:r w:rsidRPr="00640094">
        <w:rPr>
          <w:rFonts w:ascii="Times New Roman" w:hAnsi="宋体" w:hint="eastAsia"/>
          <w:sz w:val="24"/>
          <w:szCs w:val="24"/>
        </w:rPr>
        <w:t>；</w:t>
      </w:r>
      <w:r w:rsidRPr="00640094">
        <w:rPr>
          <w:rFonts w:ascii="Times New Roman" w:hAnsi="Times New Roman"/>
          <w:sz w:val="24"/>
          <w:szCs w:val="24"/>
        </w:rPr>
        <w:t>φ</w:t>
      </w:r>
      <w:r w:rsidRPr="001034AC">
        <w:rPr>
          <w:rFonts w:ascii="Times New Roman" w:hAnsi="Times New Roman"/>
          <w:sz w:val="24"/>
          <w:szCs w:val="24"/>
          <w:vertAlign w:val="subscript"/>
        </w:rPr>
        <w:t>p</w:t>
      </w:r>
      <w:r w:rsidRPr="00640094">
        <w:rPr>
          <w:rFonts w:ascii="Times New Roman" w:hAnsi="宋体"/>
          <w:sz w:val="24"/>
          <w:szCs w:val="24"/>
        </w:rPr>
        <w:t>：峰值电位</w:t>
      </w:r>
      <w:r w:rsidRPr="00640094">
        <w:rPr>
          <w:rFonts w:ascii="Times New Roman" w:hAnsi="Times New Roman" w:hint="eastAsia"/>
          <w:sz w:val="24"/>
          <w:szCs w:val="24"/>
        </w:rPr>
        <w:t>；</w:t>
      </w:r>
      <w:r w:rsidRPr="00640094">
        <w:rPr>
          <w:rFonts w:ascii="Times New Roman" w:hAnsi="Times New Roman"/>
          <w:sz w:val="24"/>
          <w:szCs w:val="24"/>
        </w:rPr>
        <w:t>i</w:t>
      </w:r>
      <w:r w:rsidRPr="001034AC">
        <w:rPr>
          <w:rFonts w:ascii="Times New Roman" w:hAnsi="Times New Roman"/>
          <w:sz w:val="24"/>
          <w:szCs w:val="24"/>
          <w:vertAlign w:val="subscript"/>
        </w:rPr>
        <w:t>p</w:t>
      </w:r>
      <w:r w:rsidRPr="00640094">
        <w:rPr>
          <w:rFonts w:ascii="Times New Roman" w:hAnsi="Times New Roman"/>
          <w:sz w:val="24"/>
          <w:szCs w:val="24"/>
        </w:rPr>
        <w:t>/2</w:t>
      </w:r>
      <w:r w:rsidRPr="00640094">
        <w:rPr>
          <w:rFonts w:ascii="Times New Roman" w:hAnsi="宋体" w:hint="eastAsia"/>
          <w:sz w:val="24"/>
          <w:szCs w:val="24"/>
        </w:rPr>
        <w:t>：</w:t>
      </w:r>
      <w:r w:rsidRPr="00640094">
        <w:rPr>
          <w:rFonts w:ascii="Times New Roman" w:hAnsi="宋体"/>
          <w:sz w:val="24"/>
          <w:szCs w:val="24"/>
        </w:rPr>
        <w:t>半峰电流</w:t>
      </w:r>
      <w:r w:rsidRPr="00640094">
        <w:rPr>
          <w:rFonts w:ascii="Times New Roman" w:hAnsi="宋体" w:hint="eastAsia"/>
          <w:sz w:val="24"/>
          <w:szCs w:val="24"/>
        </w:rPr>
        <w:t>；</w:t>
      </w:r>
      <w:r w:rsidRPr="00640094">
        <w:rPr>
          <w:rFonts w:ascii="Times New Roman" w:hAnsi="Times New Roman"/>
          <w:sz w:val="24"/>
          <w:szCs w:val="24"/>
        </w:rPr>
        <w:t>φ</w:t>
      </w:r>
      <w:r w:rsidRPr="001034AC">
        <w:rPr>
          <w:rFonts w:ascii="Times New Roman" w:hAnsi="Times New Roman"/>
          <w:sz w:val="24"/>
          <w:szCs w:val="24"/>
          <w:vertAlign w:val="subscript"/>
        </w:rPr>
        <w:t>p</w:t>
      </w:r>
      <w:r w:rsidRPr="00640094">
        <w:rPr>
          <w:rFonts w:ascii="Times New Roman" w:hAnsi="Times New Roman"/>
          <w:sz w:val="24"/>
          <w:szCs w:val="24"/>
        </w:rPr>
        <w:t>/2</w:t>
      </w:r>
      <w:r w:rsidRPr="00640094">
        <w:rPr>
          <w:rFonts w:ascii="Times New Roman" w:hAnsi="宋体" w:hint="eastAsia"/>
          <w:sz w:val="24"/>
          <w:szCs w:val="24"/>
        </w:rPr>
        <w:t>：</w:t>
      </w:r>
      <w:r w:rsidRPr="00640094">
        <w:rPr>
          <w:rFonts w:ascii="Times New Roman" w:hAnsi="宋体"/>
          <w:sz w:val="24"/>
          <w:szCs w:val="24"/>
        </w:rPr>
        <w:t>半峰电位</w:t>
      </w:r>
      <w:r w:rsidRPr="00640094">
        <w:rPr>
          <w:rFonts w:ascii="Times New Roman" w:hAnsi="宋体" w:hint="eastAsia"/>
          <w:sz w:val="24"/>
          <w:szCs w:val="24"/>
        </w:rPr>
        <w:t>；</w:t>
      </w:r>
      <w:r w:rsidRPr="00640094">
        <w:rPr>
          <w:rFonts w:ascii="Times New Roman" w:hAnsi="Times New Roman"/>
          <w:sz w:val="24"/>
          <w:szCs w:val="24"/>
        </w:rPr>
        <w:t>φ</w:t>
      </w:r>
      <w:r w:rsidRPr="001034AC">
        <w:rPr>
          <w:rFonts w:ascii="Times New Roman" w:hAnsi="Times New Roman"/>
          <w:sz w:val="24"/>
          <w:szCs w:val="24"/>
          <w:vertAlign w:val="subscript"/>
        </w:rPr>
        <w:t>1/2</w:t>
      </w:r>
      <w:r w:rsidRPr="00640094">
        <w:rPr>
          <w:rFonts w:ascii="Times New Roman" w:hAnsi="宋体" w:hint="eastAsia"/>
          <w:sz w:val="24"/>
          <w:szCs w:val="24"/>
        </w:rPr>
        <w:t>：</w:t>
      </w:r>
      <w:r w:rsidRPr="00640094">
        <w:rPr>
          <w:rFonts w:ascii="Times New Roman" w:hAnsi="宋体"/>
          <w:sz w:val="24"/>
          <w:szCs w:val="24"/>
        </w:rPr>
        <w:t>极谱半波电位</w:t>
      </w:r>
    </w:p>
    <w:p w14:paraId="1244A557"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出现峰值电流是两个相反的因素共同作用的结果</w:t>
      </w:r>
    </w:p>
    <w:p w14:paraId="6E87B87E"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w:t>
      </w:r>
      <w:r w:rsidRPr="00640094">
        <w:rPr>
          <w:rFonts w:ascii="Times New Roman" w:hAnsi="Times New Roman"/>
          <w:sz w:val="24"/>
          <w:szCs w:val="24"/>
        </w:rPr>
        <w:t>1</w:t>
      </w:r>
      <w:r w:rsidRPr="00640094">
        <w:rPr>
          <w:rFonts w:ascii="Times New Roman" w:hAnsi="宋体"/>
          <w:sz w:val="24"/>
          <w:szCs w:val="24"/>
        </w:rPr>
        <w:t>）当处于平衡电位的电极加上一个大幅度的线性扫描电压时，一方面电极反应随所加过电位的增加而速度加快，反应电流增加；但另一方面电极反应的结果使电极表面附近反应物的浓度下降，生成物的浓度升高，促使电极反应速度</w:t>
      </w:r>
      <w:r w:rsidRPr="00640094">
        <w:rPr>
          <w:rFonts w:ascii="Times New Roman" w:hAnsi="宋体"/>
          <w:sz w:val="24"/>
          <w:szCs w:val="24"/>
        </w:rPr>
        <w:lastRenderedPageBreak/>
        <w:t>下降。这两个相反的影响因素产生了电流峰值。峰值前过电位的变化起主导作用，峰值后峰值后，反应物的扩散流量起主导作用。随着时间延长，扩散层厚度增大，扩散流量降低。因反应受扩散控制，故电流下降。</w:t>
      </w:r>
    </w:p>
    <w:p w14:paraId="67BDBB53"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w:t>
      </w:r>
      <w:r w:rsidRPr="00640094">
        <w:rPr>
          <w:rFonts w:ascii="Times New Roman" w:hAnsi="Times New Roman"/>
          <w:sz w:val="24"/>
          <w:szCs w:val="24"/>
        </w:rPr>
        <w:t>2</w:t>
      </w:r>
      <w:r w:rsidRPr="00640094">
        <w:rPr>
          <w:rFonts w:ascii="Times New Roman" w:hAnsi="宋体"/>
          <w:sz w:val="24"/>
          <w:szCs w:val="24"/>
        </w:rPr>
        <w:t>）扫描速度不同，峰值电流不同，曲线的形状和数值也不相同，所以动电位扫描实验中电位扫描速度的选择十分重要。</w:t>
      </w:r>
      <w:r w:rsidRPr="00640094">
        <w:rPr>
          <w:rFonts w:ascii="Times New Roman" w:hAnsi="Times New Roman"/>
          <w:sz w:val="24"/>
          <w:szCs w:val="24"/>
        </w:rPr>
        <w:t xml:space="preserve">  </w:t>
      </w:r>
    </w:p>
    <w:p w14:paraId="74C83B3C"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宋体" w:hint="eastAsia"/>
          <w:b/>
          <w:sz w:val="24"/>
          <w:szCs w:val="24"/>
        </w:rPr>
        <w:t>3.2.2</w:t>
      </w:r>
      <w:r w:rsidRPr="00640094">
        <w:rPr>
          <w:rFonts w:ascii="Times New Roman" w:hAnsi="宋体"/>
          <w:b/>
          <w:sz w:val="24"/>
          <w:szCs w:val="24"/>
        </w:rPr>
        <w:t>大幅度线性电位扫描法的特点与应用</w:t>
      </w:r>
    </w:p>
    <w:p w14:paraId="40957611"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Times New Roman"/>
          <w:sz w:val="24"/>
          <w:szCs w:val="24"/>
        </w:rPr>
        <w:t>(1)</w:t>
      </w:r>
      <w:r w:rsidRPr="00640094">
        <w:rPr>
          <w:rFonts w:ascii="Times New Roman" w:hAnsi="宋体"/>
          <w:sz w:val="24"/>
          <w:szCs w:val="24"/>
        </w:rPr>
        <w:t>电化学反应可否发生的判定</w:t>
      </w:r>
    </w:p>
    <w:p w14:paraId="40DF3B06"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宋体"/>
          <w:sz w:val="24"/>
          <w:szCs w:val="24"/>
        </w:rPr>
        <w:t>对于溶液中的化学</w:t>
      </w:r>
      <w:r w:rsidRPr="00640094">
        <w:rPr>
          <w:rFonts w:ascii="Times New Roman" w:hAnsi="Times New Roman" w:hint="eastAsia"/>
          <w:sz w:val="24"/>
          <w:szCs w:val="24"/>
        </w:rPr>
        <w:t>，</w:t>
      </w:r>
      <w:r w:rsidRPr="00640094">
        <w:rPr>
          <w:rFonts w:ascii="Times New Roman" w:hAnsi="宋体"/>
          <w:sz w:val="24"/>
          <w:szCs w:val="24"/>
        </w:rPr>
        <w:t>可判别其是否可以发生电化学反应</w:t>
      </w:r>
      <w:r>
        <w:rPr>
          <w:rFonts w:ascii="Times New Roman" w:hAnsi="Times New Roman"/>
          <w:sz w:val="24"/>
          <w:szCs w:val="24"/>
        </w:rPr>
        <w:t>，</w:t>
      </w:r>
      <w:r w:rsidRPr="00640094">
        <w:rPr>
          <w:rFonts w:ascii="Times New Roman" w:hAnsi="宋体"/>
          <w:sz w:val="24"/>
          <w:szCs w:val="24"/>
        </w:rPr>
        <w:t>并可判定何时发生对于合金或金属</w:t>
      </w:r>
      <w:r>
        <w:rPr>
          <w:rFonts w:ascii="Times New Roman" w:hAnsi="Times New Roman"/>
          <w:sz w:val="24"/>
          <w:szCs w:val="24"/>
        </w:rPr>
        <w:t>，</w:t>
      </w:r>
      <w:r w:rsidRPr="00640094">
        <w:rPr>
          <w:rFonts w:ascii="Times New Roman" w:hAnsi="宋体"/>
          <w:sz w:val="24"/>
          <w:szCs w:val="24"/>
        </w:rPr>
        <w:t>可以判别选择性腐蚀可否发生</w:t>
      </w:r>
      <w:r>
        <w:rPr>
          <w:rFonts w:ascii="Times New Roman" w:hAnsi="Times New Roman"/>
          <w:sz w:val="24"/>
          <w:szCs w:val="24"/>
        </w:rPr>
        <w:t>，</w:t>
      </w:r>
      <w:r w:rsidRPr="00640094">
        <w:rPr>
          <w:rFonts w:ascii="Times New Roman" w:hAnsi="宋体"/>
          <w:sz w:val="24"/>
          <w:szCs w:val="24"/>
        </w:rPr>
        <w:t>如发生时可进行相分离</w:t>
      </w:r>
      <w:r w:rsidRPr="00640094">
        <w:rPr>
          <w:rFonts w:ascii="Times New Roman" w:hAnsi="宋体" w:hint="eastAsia"/>
          <w:sz w:val="24"/>
          <w:szCs w:val="24"/>
        </w:rPr>
        <w:t>。</w:t>
      </w:r>
    </w:p>
    <w:p w14:paraId="4EE82EA5"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Times New Roman"/>
          <w:sz w:val="24"/>
          <w:szCs w:val="24"/>
        </w:rPr>
        <w:t>(2)</w:t>
      </w:r>
      <w:r w:rsidRPr="00640094">
        <w:rPr>
          <w:rFonts w:ascii="Times New Roman" w:hAnsi="宋体"/>
          <w:sz w:val="24"/>
          <w:szCs w:val="24"/>
        </w:rPr>
        <w:t>定性和定量分析</w:t>
      </w:r>
      <w:r w:rsidRPr="00640094">
        <w:rPr>
          <w:rFonts w:ascii="Times New Roman" w:hAnsi="宋体" w:hint="eastAsia"/>
          <w:sz w:val="24"/>
          <w:szCs w:val="24"/>
        </w:rPr>
        <w:t>。</w:t>
      </w:r>
      <w:r w:rsidRPr="00640094">
        <w:rPr>
          <w:rFonts w:ascii="Times New Roman" w:hAnsi="宋体"/>
          <w:sz w:val="24"/>
          <w:szCs w:val="24"/>
        </w:rPr>
        <w:t>电分析化学上通常称其为示波极谱</w:t>
      </w:r>
    </w:p>
    <w:p w14:paraId="3C524523"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Times New Roman" w:hint="eastAsia"/>
          <w:sz w:val="24"/>
          <w:szCs w:val="24"/>
        </w:rPr>
        <w:t>(3)</w:t>
      </w:r>
      <w:r w:rsidRPr="00640094">
        <w:rPr>
          <w:rFonts w:ascii="Times New Roman" w:hAnsi="宋体"/>
          <w:sz w:val="24"/>
          <w:szCs w:val="24"/>
        </w:rPr>
        <w:t>比较各种因素对电极过程的影响程度</w:t>
      </w:r>
    </w:p>
    <w:p w14:paraId="3B331759"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不管电极反应是否可逆，峰值电流</w:t>
      </w:r>
      <w:r w:rsidRPr="00640094">
        <w:rPr>
          <w:rFonts w:ascii="Times New Roman" w:hAnsi="Times New Roman"/>
          <w:sz w:val="24"/>
          <w:szCs w:val="24"/>
        </w:rPr>
        <w:t>ip</w:t>
      </w:r>
      <w:r w:rsidRPr="00640094">
        <w:rPr>
          <w:rFonts w:ascii="Times New Roman" w:hAnsi="宋体"/>
          <w:sz w:val="24"/>
          <w:szCs w:val="24"/>
        </w:rPr>
        <w:t>的大小与</w:t>
      </w:r>
      <w:r w:rsidRPr="00640094">
        <w:rPr>
          <w:rFonts w:ascii="Times New Roman" w:hAnsi="Times New Roman"/>
          <w:sz w:val="24"/>
          <w:szCs w:val="24"/>
        </w:rPr>
        <w:t>n</w:t>
      </w:r>
      <w:r w:rsidRPr="00640094">
        <w:rPr>
          <w:rFonts w:ascii="Times New Roman" w:hAnsi="宋体"/>
          <w:sz w:val="24"/>
          <w:szCs w:val="24"/>
        </w:rPr>
        <w:t>、</w:t>
      </w:r>
      <w:r w:rsidRPr="00640094">
        <w:rPr>
          <w:rFonts w:ascii="Times New Roman" w:hAnsi="Times New Roman"/>
          <w:sz w:val="24"/>
          <w:szCs w:val="24"/>
        </w:rPr>
        <w:t>D</w:t>
      </w:r>
      <w:r w:rsidRPr="00640094">
        <w:rPr>
          <w:rFonts w:ascii="Times New Roman" w:hAnsi="宋体"/>
          <w:sz w:val="24"/>
          <w:szCs w:val="24"/>
        </w:rPr>
        <w:t>、</w:t>
      </w:r>
      <w:r w:rsidRPr="00640094">
        <w:rPr>
          <w:rFonts w:ascii="Times New Roman" w:hAnsi="Times New Roman"/>
          <w:sz w:val="24"/>
          <w:szCs w:val="24"/>
        </w:rPr>
        <w:t>C</w:t>
      </w:r>
      <w:r w:rsidRPr="00640094">
        <w:rPr>
          <w:rFonts w:ascii="Times New Roman" w:hAnsi="Times New Roman"/>
          <w:sz w:val="24"/>
          <w:szCs w:val="24"/>
          <w:vertAlign w:val="superscript"/>
        </w:rPr>
        <w:t>0</w:t>
      </w:r>
      <w:r w:rsidRPr="00640094">
        <w:rPr>
          <w:rFonts w:ascii="Times New Roman" w:hAnsi="宋体"/>
          <w:sz w:val="24"/>
          <w:szCs w:val="24"/>
        </w:rPr>
        <w:t>和</w:t>
      </w:r>
      <w:r w:rsidRPr="00640094">
        <w:rPr>
          <w:rFonts w:ascii="Times New Roman" w:hAnsi="Times New Roman"/>
          <w:sz w:val="24"/>
          <w:szCs w:val="24"/>
        </w:rPr>
        <w:t>v</w:t>
      </w:r>
      <w:r w:rsidRPr="00640094">
        <w:rPr>
          <w:rFonts w:ascii="Times New Roman" w:hAnsi="宋体"/>
          <w:sz w:val="24"/>
          <w:szCs w:val="24"/>
        </w:rPr>
        <w:t>等因素有关。当其他因素不变时</w:t>
      </w:r>
      <w:r w:rsidRPr="00640094">
        <w:rPr>
          <w:rFonts w:ascii="Times New Roman" w:hAnsi="宋体" w:hint="eastAsia"/>
          <w:sz w:val="24"/>
          <w:szCs w:val="24"/>
        </w:rPr>
        <w:t>，</w:t>
      </w:r>
      <w:r w:rsidRPr="00640094">
        <w:rPr>
          <w:rFonts w:ascii="Times New Roman" w:hAnsi="Times New Roman"/>
          <w:sz w:val="24"/>
          <w:szCs w:val="24"/>
        </w:rPr>
        <w:t>ip</w:t>
      </w:r>
      <w:r w:rsidRPr="00640094">
        <w:rPr>
          <w:rFonts w:ascii="Times New Roman" w:hAnsi="宋体"/>
          <w:sz w:val="24"/>
          <w:szCs w:val="24"/>
        </w:rPr>
        <w:t>与扫速的平方根</w:t>
      </w:r>
      <w:r w:rsidRPr="00640094">
        <w:rPr>
          <w:rFonts w:ascii="Times New Roman" w:hAnsi="Times New Roman"/>
          <w:sz w:val="24"/>
          <w:szCs w:val="24"/>
        </w:rPr>
        <w:t>v</w:t>
      </w:r>
      <w:r w:rsidRPr="00640094">
        <w:rPr>
          <w:rFonts w:ascii="Times New Roman" w:hAnsi="Times New Roman"/>
          <w:sz w:val="24"/>
          <w:szCs w:val="24"/>
          <w:vertAlign w:val="superscript"/>
        </w:rPr>
        <w:t>1/2</w:t>
      </w:r>
      <w:r w:rsidRPr="00640094">
        <w:rPr>
          <w:rFonts w:ascii="Times New Roman" w:hAnsi="宋体"/>
          <w:sz w:val="24"/>
          <w:szCs w:val="24"/>
        </w:rPr>
        <w:t>成正比，即扫描速度影响极化曲线测量。在给定电位下，电流密度随扫描速度增大而增大，极化曲线的斜率也随扫描速度而变化。因此，在利用极化曲线比较各种因素对电极过程的影响时，必须在相同的扫描速度下进行才有意义。</w:t>
      </w:r>
    </w:p>
    <w:p w14:paraId="32137DAF"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Times New Roman" w:hint="eastAsia"/>
          <w:sz w:val="24"/>
          <w:szCs w:val="24"/>
        </w:rPr>
        <w:t>(4)</w:t>
      </w:r>
      <w:r w:rsidRPr="00640094">
        <w:rPr>
          <w:rFonts w:ascii="Times New Roman" w:hAnsi="宋体"/>
          <w:sz w:val="24"/>
          <w:szCs w:val="24"/>
        </w:rPr>
        <w:t>判断反应物的来历</w:t>
      </w:r>
    </w:p>
    <w:p w14:paraId="30C97FF0" w14:textId="77777777" w:rsidR="00C64DF9" w:rsidRPr="00640094" w:rsidRDefault="00C64DF9" w:rsidP="00C64DF9">
      <w:pPr>
        <w:spacing w:line="360" w:lineRule="auto"/>
        <w:ind w:firstLineChars="150" w:firstLine="360"/>
        <w:rPr>
          <w:rFonts w:ascii="Times New Roman" w:hAnsi="Times New Roman"/>
          <w:sz w:val="24"/>
          <w:szCs w:val="24"/>
        </w:rPr>
      </w:pPr>
      <w:r w:rsidRPr="00640094">
        <w:rPr>
          <w:rFonts w:ascii="Times New Roman" w:hAnsi="Times New Roman"/>
          <w:sz w:val="24"/>
          <w:szCs w:val="24"/>
        </w:rPr>
        <w:t xml:space="preserve"> </w:t>
      </w:r>
      <w:r w:rsidRPr="00640094">
        <w:rPr>
          <w:rFonts w:ascii="Times New Roman" w:hAnsi="宋体"/>
          <w:sz w:val="24"/>
          <w:szCs w:val="24"/>
        </w:rPr>
        <w:t>相应于电流峰的电量</w:t>
      </w:r>
      <w:r w:rsidRPr="00640094">
        <w:rPr>
          <w:rFonts w:ascii="Times New Roman" w:hAnsi="Times New Roman"/>
          <w:sz w:val="24"/>
          <w:szCs w:val="24"/>
        </w:rPr>
        <w:t>Q</w:t>
      </w:r>
      <w:r w:rsidRPr="00640094">
        <w:rPr>
          <w:rFonts w:ascii="Times New Roman" w:hAnsi="宋体"/>
          <w:sz w:val="24"/>
          <w:szCs w:val="24"/>
        </w:rPr>
        <w:t>可以由</w:t>
      </w:r>
      <w:r w:rsidRPr="00640094">
        <w:rPr>
          <w:rFonts w:ascii="Times New Roman" w:hAnsi="Times New Roman"/>
          <w:sz w:val="24"/>
          <w:szCs w:val="24"/>
        </w:rPr>
        <w:t>i</w:t>
      </w:r>
      <w:r w:rsidRPr="00640094">
        <w:rPr>
          <w:rFonts w:ascii="Times New Roman" w:hAnsi="宋体"/>
          <w:sz w:val="24"/>
          <w:szCs w:val="24"/>
        </w:rPr>
        <w:t>对</w:t>
      </w:r>
      <w:r w:rsidRPr="00640094">
        <w:rPr>
          <w:rFonts w:ascii="Times New Roman" w:hAnsi="Times New Roman"/>
          <w:sz w:val="24"/>
          <w:szCs w:val="24"/>
        </w:rPr>
        <w:t>t</w:t>
      </w:r>
      <w:r w:rsidRPr="00640094">
        <w:rPr>
          <w:rFonts w:ascii="Times New Roman" w:hAnsi="宋体"/>
          <w:sz w:val="24"/>
          <w:szCs w:val="24"/>
        </w:rPr>
        <w:t>积分而得：</w:t>
      </w:r>
    </w:p>
    <w:p w14:paraId="3D3DDA1A" w14:textId="77777777" w:rsidR="00C64DF9" w:rsidRPr="00640094" w:rsidRDefault="00C64DF9" w:rsidP="00C64DF9">
      <w:pPr>
        <w:spacing w:line="360" w:lineRule="auto"/>
        <w:jc w:val="center"/>
        <w:rPr>
          <w:rFonts w:ascii="Times New Roman" w:hAnsi="Times New Roman"/>
          <w:sz w:val="24"/>
          <w:szCs w:val="24"/>
        </w:rPr>
      </w:pPr>
      <w:r w:rsidRPr="00640094">
        <w:rPr>
          <w:rFonts w:ascii="Times New Roman" w:hAnsi="Times New Roman"/>
          <w:position w:val="-26"/>
          <w:sz w:val="24"/>
          <w:szCs w:val="24"/>
        </w:rPr>
        <w:object w:dxaOrig="3680" w:dyaOrig="700" w14:anchorId="10C0F50D">
          <v:shape id="_x0000_i1122" type="#_x0000_t75" style="width:184.2pt;height:35.15pt;mso-position-horizontal-relative:page;mso-position-vertical-relative:page" o:ole="">
            <v:imagedata r:id="rId152" o:title=""/>
          </v:shape>
          <o:OLEObject Type="Embed" ProgID="Equation.DSMT4" ShapeID="_x0000_i1122" DrawAspect="Content" ObjectID="_1585940076" r:id="rId153"/>
        </w:object>
      </w:r>
    </w:p>
    <w:p w14:paraId="08E4EEF7"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宋体"/>
          <w:sz w:val="24"/>
          <w:szCs w:val="24"/>
        </w:rPr>
        <w:t>式中</w:t>
      </w:r>
      <w:r w:rsidRPr="00640094">
        <w:rPr>
          <w:rFonts w:ascii="Times New Roman" w:hAnsi="Times New Roman"/>
          <w:position w:val="-10"/>
          <w:sz w:val="24"/>
          <w:szCs w:val="24"/>
        </w:rPr>
        <w:object w:dxaOrig="200" w:dyaOrig="319" w14:anchorId="5585BFC6">
          <v:shape id="_x0000_i1123" type="#_x0000_t75" style="width:10.05pt;height:15.9pt;mso-position-horizontal-relative:page;mso-position-vertical-relative:page" o:ole="">
            <v:imagedata r:id="rId154" o:title=""/>
          </v:shape>
          <o:OLEObject Type="Embed" ProgID="Equation.DSMT4" ShapeID="_x0000_i1123" DrawAspect="Content" ObjectID="_1585940077" r:id="rId155"/>
        </w:object>
      </w:r>
      <w:r w:rsidRPr="00640094">
        <w:rPr>
          <w:rFonts w:ascii="Times New Roman" w:hAnsi="宋体"/>
          <w:sz w:val="24"/>
          <w:szCs w:val="24"/>
        </w:rPr>
        <w:t>为</w:t>
      </w:r>
      <w:r w:rsidRPr="00640094">
        <w:rPr>
          <w:rFonts w:ascii="Times New Roman" w:hAnsi="Times New Roman"/>
          <w:position w:val="-10"/>
          <w:sz w:val="24"/>
          <w:szCs w:val="24"/>
        </w:rPr>
        <w:object w:dxaOrig="240" w:dyaOrig="260" w14:anchorId="071AF6C9">
          <v:shape id="_x0000_i1124" type="#_x0000_t75" style="width:11.7pt;height:13.4pt;mso-position-horizontal-relative:page;mso-position-vertical-relative:page" o:ole="">
            <v:imagedata r:id="rId156" o:title=""/>
          </v:shape>
          <o:OLEObject Type="Embed" ProgID="Equation.DSMT4" ShapeID="_x0000_i1124" DrawAspect="Content" ObjectID="_1585940078" r:id="rId157"/>
        </w:object>
      </w:r>
      <w:r w:rsidRPr="00640094">
        <w:rPr>
          <w:rFonts w:ascii="Times New Roman" w:hAnsi="宋体"/>
          <w:sz w:val="24"/>
          <w:szCs w:val="24"/>
        </w:rPr>
        <w:t>的函数，</w:t>
      </w:r>
      <w:r w:rsidRPr="00640094">
        <w:rPr>
          <w:rFonts w:ascii="Times New Roman" w:hAnsi="Times New Roman"/>
          <w:position w:val="-10"/>
          <w:sz w:val="24"/>
          <w:szCs w:val="24"/>
        </w:rPr>
        <w:object w:dxaOrig="1280" w:dyaOrig="380" w14:anchorId="307A270E">
          <v:shape id="_x0000_i1125" type="#_x0000_t75" style="width:63.65pt;height:19.25pt;mso-position-horizontal-relative:page;mso-position-vertical-relative:page" o:ole="">
            <v:imagedata r:id="rId158" o:title=""/>
          </v:shape>
          <o:OLEObject Type="Embed" ProgID="Equation.DSMT4" ShapeID="_x0000_i1125" DrawAspect="Content" ObjectID="_1585940079" r:id="rId159"/>
        </w:object>
      </w:r>
      <w:r w:rsidRPr="00640094">
        <w:rPr>
          <w:rFonts w:ascii="Times New Roman" w:hAnsi="宋体"/>
          <w:sz w:val="24"/>
          <w:szCs w:val="24"/>
        </w:rPr>
        <w:t>，因</w:t>
      </w:r>
      <w:r w:rsidRPr="00640094">
        <w:rPr>
          <w:rFonts w:ascii="Times New Roman" w:hAnsi="Times New Roman"/>
          <w:position w:val="-6"/>
          <w:sz w:val="24"/>
          <w:szCs w:val="24"/>
        </w:rPr>
        <w:object w:dxaOrig="140" w:dyaOrig="259" w14:anchorId="59391A1A">
          <v:shape id="_x0000_i1126" type="#_x0000_t75" style="width:6.7pt;height:13.4pt;mso-position-horizontal-relative:page;mso-position-vertical-relative:page" o:ole="">
            <v:imagedata r:id="rId160" o:title=""/>
          </v:shape>
          <o:OLEObject Type="Embed" ProgID="Equation.DSMT4" ShapeID="_x0000_i1126" DrawAspect="Content" ObjectID="_1585940080" r:id="rId161"/>
        </w:object>
      </w:r>
      <w:r w:rsidRPr="00640094">
        <w:rPr>
          <w:rFonts w:ascii="Times New Roman" w:hAnsi="宋体"/>
          <w:sz w:val="24"/>
          <w:szCs w:val="24"/>
        </w:rPr>
        <w:t>与</w:t>
      </w:r>
      <w:r w:rsidRPr="00640094">
        <w:rPr>
          <w:rFonts w:ascii="Times New Roman" w:hAnsi="Times New Roman"/>
          <w:position w:val="-6"/>
          <w:sz w:val="24"/>
          <w:szCs w:val="24"/>
        </w:rPr>
        <w:object w:dxaOrig="320" w:dyaOrig="320" w14:anchorId="7EAB455D">
          <v:shape id="_x0000_i1127" type="#_x0000_t75" style="width:15.9pt;height:15.9pt;mso-position-horizontal-relative:page;mso-position-vertical-relative:page" o:ole="">
            <v:imagedata r:id="rId162" o:title=""/>
          </v:shape>
          <o:OLEObject Type="Embed" ProgID="Equation.DSMT4" ShapeID="_x0000_i1127" DrawAspect="Content" ObjectID="_1585940081" r:id="rId163"/>
        </w:object>
      </w:r>
      <w:r w:rsidRPr="00640094">
        <w:rPr>
          <w:rFonts w:ascii="Times New Roman" w:hAnsi="宋体"/>
          <w:sz w:val="24"/>
          <w:szCs w:val="24"/>
        </w:rPr>
        <w:t>成正比，故电量</w:t>
      </w:r>
      <w:r w:rsidRPr="00640094">
        <w:rPr>
          <w:rFonts w:ascii="Times New Roman" w:hAnsi="Times New Roman"/>
          <w:sz w:val="24"/>
          <w:szCs w:val="24"/>
        </w:rPr>
        <w:t>Q</w:t>
      </w:r>
      <w:r w:rsidRPr="00640094">
        <w:rPr>
          <w:rFonts w:ascii="Times New Roman" w:hAnsi="宋体"/>
          <w:sz w:val="24"/>
          <w:szCs w:val="24"/>
        </w:rPr>
        <w:t>仍与</w:t>
      </w:r>
      <w:r w:rsidRPr="00640094">
        <w:rPr>
          <w:rFonts w:ascii="Times New Roman" w:hAnsi="Times New Roman"/>
          <w:position w:val="-6"/>
          <w:sz w:val="24"/>
          <w:szCs w:val="24"/>
        </w:rPr>
        <w:object w:dxaOrig="320" w:dyaOrig="320" w14:anchorId="0B90EC89">
          <v:shape id="_x0000_i1128" type="#_x0000_t75" style="width:15.9pt;height:15.9pt;mso-position-horizontal-relative:page;mso-position-vertical-relative:page" o:ole="">
            <v:imagedata r:id="rId162" o:title=""/>
          </v:shape>
          <o:OLEObject Type="Embed" ProgID="Equation.DSMT4" ShapeID="_x0000_i1128" DrawAspect="Content" ObjectID="_1585940082" r:id="rId164"/>
        </w:object>
      </w:r>
      <w:r w:rsidRPr="00640094">
        <w:rPr>
          <w:rFonts w:ascii="Times New Roman" w:hAnsi="宋体"/>
          <w:sz w:val="24"/>
          <w:szCs w:val="24"/>
        </w:rPr>
        <w:t>成正比，但却与</w:t>
      </w:r>
      <w:r w:rsidRPr="00640094">
        <w:rPr>
          <w:rFonts w:ascii="Times New Roman" w:hAnsi="Times New Roman"/>
          <w:position w:val="-8"/>
          <w:sz w:val="24"/>
          <w:szCs w:val="24"/>
        </w:rPr>
        <w:object w:dxaOrig="380" w:dyaOrig="360" w14:anchorId="51CEFF09">
          <v:shape id="_x0000_i1129" type="#_x0000_t75" style="width:19.25pt;height:18.4pt;mso-position-horizontal-relative:page;mso-position-vertical-relative:page" o:ole="">
            <v:imagedata r:id="rId165" o:title=""/>
          </v:shape>
          <o:OLEObject Type="Embed" ProgID="Equation.DSMT4" ShapeID="_x0000_i1129" DrawAspect="Content" ObjectID="_1585940083" r:id="rId166"/>
        </w:object>
      </w:r>
      <w:r w:rsidRPr="00640094">
        <w:rPr>
          <w:rFonts w:ascii="Times New Roman" w:hAnsi="宋体"/>
          <w:sz w:val="24"/>
          <w:szCs w:val="24"/>
        </w:rPr>
        <w:t>成反比，由此可判断反应物的来历</w:t>
      </w:r>
      <w:r w:rsidRPr="00640094">
        <w:rPr>
          <w:rFonts w:ascii="Times New Roman" w:hAnsi="Times New Roman" w:hint="eastAsia"/>
          <w:sz w:val="24"/>
          <w:szCs w:val="24"/>
        </w:rPr>
        <w:t>。</w:t>
      </w:r>
    </w:p>
    <w:p w14:paraId="51B03333"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一般，电位扫描速度越慢，所需电量越大。这是因为溶液中的反应物来得及更多地补充到电极表面的缘故。如果反应物是吸附在电极表面上，由于吸附反应物的数量固定，所以反应物消耗完毕所需的电量</w:t>
      </w:r>
      <w:r w:rsidRPr="00640094">
        <w:rPr>
          <w:rFonts w:ascii="Times New Roman" w:hAnsi="Times New Roman"/>
          <w:sz w:val="24"/>
          <w:szCs w:val="24"/>
        </w:rPr>
        <w:t>Q</w:t>
      </w:r>
      <w:r w:rsidRPr="00640094">
        <w:rPr>
          <w:rFonts w:ascii="Times New Roman" w:hAnsi="宋体"/>
          <w:sz w:val="24"/>
          <w:szCs w:val="24"/>
        </w:rPr>
        <w:t>为固定值，与扫描速度无关。</w:t>
      </w:r>
    </w:p>
    <w:p w14:paraId="6FA91194"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hint="eastAsia"/>
          <w:sz w:val="24"/>
          <w:szCs w:val="24"/>
        </w:rPr>
        <w:t>(5)</w:t>
      </w:r>
      <w:r w:rsidRPr="00640094">
        <w:rPr>
          <w:rFonts w:ascii="Times New Roman" w:hAnsi="宋体"/>
          <w:sz w:val="24"/>
          <w:szCs w:val="24"/>
        </w:rPr>
        <w:t>判断电极反应的可逆性</w:t>
      </w:r>
    </w:p>
    <w:p w14:paraId="441443BE"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根据动电位扫描曲线的形状、</w:t>
      </w:r>
      <w:r w:rsidRPr="00640094">
        <w:rPr>
          <w:rFonts w:ascii="Times New Roman" w:hAnsi="Times New Roman"/>
          <w:position w:val="-14"/>
          <w:sz w:val="24"/>
          <w:szCs w:val="24"/>
        </w:rPr>
        <w:object w:dxaOrig="220" w:dyaOrig="380" w14:anchorId="0D1AF01D">
          <v:shape id="_x0000_i1130" type="#_x0000_t75" style="width:10.9pt;height:19.25pt;mso-position-horizontal-relative:page;mso-position-vertical-relative:page" o:ole="">
            <v:imagedata r:id="rId167" o:title=""/>
          </v:shape>
          <o:OLEObject Type="Embed" ProgID="Equation.DSMT4" ShapeID="_x0000_i1130" DrawAspect="Content" ObjectID="_1585940084" r:id="rId168"/>
        </w:object>
      </w:r>
      <w:r w:rsidRPr="00640094">
        <w:rPr>
          <w:rFonts w:ascii="Times New Roman" w:hAnsi="宋体"/>
          <w:sz w:val="24"/>
          <w:szCs w:val="24"/>
        </w:rPr>
        <w:t>和</w:t>
      </w:r>
      <w:r w:rsidRPr="00640094">
        <w:rPr>
          <w:rFonts w:ascii="Times New Roman" w:hAnsi="Times New Roman"/>
          <w:position w:val="-14"/>
          <w:sz w:val="24"/>
          <w:szCs w:val="24"/>
        </w:rPr>
        <w:object w:dxaOrig="320" w:dyaOrig="380" w14:anchorId="5D7A34F7">
          <v:shape id="_x0000_i1131" type="#_x0000_t75" style="width:15.9pt;height:19.25pt;mso-position-horizontal-relative:page;mso-position-vertical-relative:page" o:ole="">
            <v:imagedata r:id="rId169" o:title=""/>
          </v:shape>
          <o:OLEObject Type="Embed" ProgID="Equation.DSMT4" ShapeID="_x0000_i1131" DrawAspect="Content" ObjectID="_1585940085" r:id="rId170"/>
        </w:object>
      </w:r>
      <w:r w:rsidRPr="00640094">
        <w:rPr>
          <w:rFonts w:ascii="Times New Roman" w:hAnsi="宋体"/>
          <w:sz w:val="24"/>
          <w:szCs w:val="24"/>
        </w:rPr>
        <w:t>，可以判断电极反应的可逆性。虽然它们的峰值电流</w:t>
      </w:r>
      <w:r w:rsidRPr="00640094">
        <w:rPr>
          <w:rFonts w:ascii="Times New Roman" w:hAnsi="Times New Roman"/>
          <w:sz w:val="24"/>
          <w:szCs w:val="24"/>
        </w:rPr>
        <w:t>i</w:t>
      </w:r>
      <w:r w:rsidRPr="001034AC">
        <w:rPr>
          <w:rFonts w:ascii="Times New Roman" w:hAnsi="Times New Roman"/>
          <w:sz w:val="24"/>
          <w:szCs w:val="24"/>
          <w:vertAlign w:val="subscript"/>
        </w:rPr>
        <w:t>p</w:t>
      </w:r>
      <w:r w:rsidRPr="00640094">
        <w:rPr>
          <w:rFonts w:ascii="Times New Roman" w:hAnsi="宋体"/>
          <w:sz w:val="24"/>
          <w:szCs w:val="24"/>
        </w:rPr>
        <w:t>都与扫速的平方根成正比，但它们的曲线形状不同：对于不可逆</w:t>
      </w:r>
      <w:r w:rsidRPr="00640094">
        <w:rPr>
          <w:rFonts w:ascii="Times New Roman" w:hAnsi="宋体"/>
          <w:sz w:val="24"/>
          <w:szCs w:val="24"/>
        </w:rPr>
        <w:lastRenderedPageBreak/>
        <w:t>反应，在波形的根部与扫速无关而且与稳态极化曲线相同。</w:t>
      </w:r>
    </w:p>
    <w:p w14:paraId="587795EE"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可逆反应的</w:t>
      </w:r>
      <w:r w:rsidRPr="00640094">
        <w:rPr>
          <w:rFonts w:ascii="Times New Roman" w:hAnsi="Times New Roman"/>
          <w:position w:val="-14"/>
          <w:sz w:val="24"/>
          <w:szCs w:val="24"/>
        </w:rPr>
        <w:object w:dxaOrig="320" w:dyaOrig="380" w14:anchorId="344EDCEB">
          <v:shape id="_x0000_i1132" type="#_x0000_t75" style="width:15.9pt;height:19.25pt;mso-position-horizontal-relative:page;mso-position-vertical-relative:page" o:ole="">
            <v:imagedata r:id="rId169" o:title=""/>
          </v:shape>
          <o:OLEObject Type="Embed" ProgID="Equation.DSMT4" ShapeID="_x0000_i1132" DrawAspect="Content" ObjectID="_1585940086" r:id="rId171"/>
        </w:object>
      </w:r>
      <w:r w:rsidRPr="00640094">
        <w:rPr>
          <w:rFonts w:ascii="Times New Roman" w:hAnsi="宋体"/>
          <w:sz w:val="24"/>
          <w:szCs w:val="24"/>
        </w:rPr>
        <w:t>与扫描速度无关；不可逆反应的</w:t>
      </w:r>
      <w:r w:rsidRPr="00640094">
        <w:rPr>
          <w:rFonts w:ascii="Times New Roman" w:hAnsi="Times New Roman"/>
          <w:position w:val="-14"/>
          <w:sz w:val="24"/>
          <w:szCs w:val="24"/>
        </w:rPr>
        <w:object w:dxaOrig="320" w:dyaOrig="380" w14:anchorId="507E0082">
          <v:shape id="_x0000_i1133" type="#_x0000_t75" style="width:15.9pt;height:19.25pt;mso-position-horizontal-relative:page;mso-position-vertical-relative:page" o:ole="">
            <v:imagedata r:id="rId169" o:title=""/>
          </v:shape>
          <o:OLEObject Type="Embed" ProgID="Equation.DSMT4" ShapeID="_x0000_i1133" DrawAspect="Content" ObjectID="_1585940087" r:id="rId172"/>
        </w:object>
      </w:r>
      <w:r w:rsidRPr="00640094">
        <w:rPr>
          <w:rFonts w:ascii="Times New Roman" w:hAnsi="宋体"/>
          <w:sz w:val="24"/>
          <w:szCs w:val="24"/>
        </w:rPr>
        <w:t>随扫</w:t>
      </w:r>
      <w:r w:rsidRPr="00640094">
        <w:rPr>
          <w:rFonts w:ascii="Times New Roman" w:hAnsi="宋体" w:hint="eastAsia"/>
          <w:sz w:val="24"/>
          <w:szCs w:val="24"/>
        </w:rPr>
        <w:t>描</w:t>
      </w:r>
      <w:r w:rsidRPr="00640094">
        <w:rPr>
          <w:rFonts w:ascii="Times New Roman" w:hAnsi="宋体"/>
          <w:sz w:val="24"/>
          <w:szCs w:val="24"/>
        </w:rPr>
        <w:t>速</w:t>
      </w:r>
      <w:r w:rsidRPr="00640094">
        <w:rPr>
          <w:rFonts w:ascii="Times New Roman" w:hAnsi="宋体" w:hint="eastAsia"/>
          <w:sz w:val="24"/>
          <w:szCs w:val="24"/>
        </w:rPr>
        <w:t>度</w:t>
      </w:r>
      <w:r w:rsidRPr="00640094">
        <w:rPr>
          <w:rFonts w:ascii="Times New Roman" w:hAnsi="宋体"/>
          <w:sz w:val="24"/>
          <w:szCs w:val="24"/>
        </w:rPr>
        <w:t>而改变。</w:t>
      </w:r>
      <w:r w:rsidRPr="00640094">
        <w:rPr>
          <w:rFonts w:ascii="Times New Roman" w:hAnsi="Times New Roman"/>
          <w:sz w:val="24"/>
          <w:szCs w:val="24"/>
        </w:rPr>
        <w:t xml:space="preserve">  </w:t>
      </w:r>
    </w:p>
    <w:p w14:paraId="7EBFB75B" w14:textId="77777777" w:rsidR="00C64DF9" w:rsidRPr="00640094" w:rsidRDefault="00C64DF9" w:rsidP="00C64DF9">
      <w:pPr>
        <w:spacing w:line="360" w:lineRule="auto"/>
        <w:rPr>
          <w:rFonts w:ascii="Times New Roman" w:hAnsi="Times New Roman"/>
          <w:b/>
          <w:sz w:val="24"/>
          <w:szCs w:val="24"/>
        </w:rPr>
      </w:pPr>
      <w:r w:rsidRPr="00640094">
        <w:rPr>
          <w:rFonts w:ascii="Times New Roman" w:hAnsi="Times New Roman" w:hint="eastAsia"/>
          <w:b/>
          <w:sz w:val="24"/>
          <w:szCs w:val="24"/>
        </w:rPr>
        <w:t>3</w:t>
      </w:r>
      <w:r w:rsidRPr="00640094">
        <w:rPr>
          <w:rFonts w:ascii="Times New Roman" w:hAnsi="Times New Roman"/>
          <w:b/>
          <w:sz w:val="24"/>
          <w:szCs w:val="24"/>
        </w:rPr>
        <w:t xml:space="preserve">.3 </w:t>
      </w:r>
      <w:r w:rsidRPr="00640094">
        <w:rPr>
          <w:rFonts w:ascii="Times New Roman" w:hAnsi="Times New Roman" w:hint="eastAsia"/>
          <w:b/>
          <w:sz w:val="24"/>
          <w:szCs w:val="24"/>
        </w:rPr>
        <w:t>案例：</w:t>
      </w:r>
      <w:r w:rsidRPr="00640094">
        <w:rPr>
          <w:rFonts w:ascii="Times New Roman" w:hAnsi="宋体"/>
          <w:b/>
          <w:sz w:val="24"/>
          <w:szCs w:val="24"/>
        </w:rPr>
        <w:t>循环伏安法</w:t>
      </w:r>
      <w:r w:rsidRPr="00640094">
        <w:rPr>
          <w:rFonts w:ascii="Times New Roman" w:hAnsi="宋体" w:hint="eastAsia"/>
          <w:b/>
          <w:sz w:val="24"/>
          <w:szCs w:val="24"/>
        </w:rPr>
        <w:t>在</w:t>
      </w:r>
      <w:r w:rsidRPr="00640094">
        <w:rPr>
          <w:rFonts w:ascii="Times New Roman" w:hAnsi="Times New Roman" w:hint="eastAsia"/>
          <w:b/>
          <w:sz w:val="24"/>
          <w:szCs w:val="24"/>
        </w:rPr>
        <w:t>暂态电化学气体传感器研究上的应用</w:t>
      </w:r>
    </w:p>
    <w:p w14:paraId="1BEA0D7B" w14:textId="30BCF8CB" w:rsidR="00C64DF9" w:rsidRPr="00640094" w:rsidRDefault="00C64DF9" w:rsidP="00C64DF9">
      <w:pPr>
        <w:spacing w:line="360" w:lineRule="auto"/>
        <w:jc w:val="center"/>
        <w:rPr>
          <w:rFonts w:ascii="Times New Roman" w:hAnsi="Times New Roman" w:hint="eastAsia"/>
          <w:b/>
          <w:sz w:val="24"/>
          <w:szCs w:val="24"/>
        </w:rPr>
      </w:pPr>
      <w:r w:rsidRPr="00640094">
        <w:rPr>
          <w:rFonts w:ascii="Times New Roman" w:hAnsi="Times New Roman"/>
          <w:b/>
          <w:noProof/>
          <w:sz w:val="24"/>
          <w:szCs w:val="24"/>
        </w:rPr>
        <w:drawing>
          <wp:inline distT="0" distB="0" distL="0" distR="0" wp14:anchorId="0CE64C9A" wp14:editId="34DD817A">
            <wp:extent cx="3324225" cy="2200275"/>
            <wp:effectExtent l="0" t="0" r="9525" b="9525"/>
            <wp:docPr id="2" name="图片 2" descr="扫描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扫描0005"/>
                    <pic:cNvPicPr>
                      <a:picLocks noRot="1" noChangeAspect="1" noChangeArrowheads="1"/>
                    </pic:cNvPicPr>
                  </pic:nvPicPr>
                  <pic:blipFill>
                    <a:blip r:embed="rId173">
                      <a:clrChange>
                        <a:clrFrom>
                          <a:srgbClr val="FFFFFF"/>
                        </a:clrFrom>
                        <a:clrTo>
                          <a:srgbClr val="FFFFFF">
                            <a:alpha val="0"/>
                          </a:srgbClr>
                        </a:clrTo>
                      </a:clrChange>
                      <a:lum bright="-24000"/>
                      <a:extLst>
                        <a:ext uri="{28A0092B-C50C-407E-A947-70E740481C1C}">
                          <a14:useLocalDpi xmlns:a14="http://schemas.microsoft.com/office/drawing/2010/main" val="0"/>
                        </a:ext>
                      </a:extLst>
                    </a:blip>
                    <a:srcRect l="3354" r="19740"/>
                    <a:stretch>
                      <a:fillRect/>
                    </a:stretch>
                  </pic:blipFill>
                  <pic:spPr bwMode="auto">
                    <a:xfrm>
                      <a:off x="0" y="0"/>
                      <a:ext cx="3324225" cy="2200275"/>
                    </a:xfrm>
                    <a:prstGeom prst="rect">
                      <a:avLst/>
                    </a:prstGeom>
                    <a:noFill/>
                    <a:ln>
                      <a:noFill/>
                    </a:ln>
                  </pic:spPr>
                </pic:pic>
              </a:graphicData>
            </a:graphic>
          </wp:inline>
        </w:drawing>
      </w:r>
    </w:p>
    <w:p w14:paraId="7D13DF0D"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图18 循环伏安曲线</w:t>
      </w:r>
    </w:p>
    <w:p w14:paraId="7E60FED7"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循环伏安法的特征</w:t>
      </w:r>
      <w:r w:rsidRPr="00640094">
        <w:rPr>
          <w:rFonts w:ascii="Times New Roman" w:hAnsi="Times New Roman"/>
          <w:sz w:val="24"/>
          <w:szCs w:val="24"/>
        </w:rPr>
        <w:t>:</w:t>
      </w:r>
    </w:p>
    <w:p w14:paraId="6A1D6787"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w:t>
      </w:r>
      <w:r w:rsidRPr="00640094">
        <w:rPr>
          <w:rFonts w:ascii="Times New Roman" w:hAnsi="Times New Roman"/>
          <w:sz w:val="24"/>
          <w:szCs w:val="24"/>
        </w:rPr>
        <w:t>1</w:t>
      </w:r>
      <w:r w:rsidRPr="00640094">
        <w:rPr>
          <w:rFonts w:ascii="Times New Roman" w:hAnsi="宋体"/>
          <w:sz w:val="24"/>
          <w:szCs w:val="24"/>
        </w:rPr>
        <w:t>）</w:t>
      </w:r>
      <w:r w:rsidRPr="00640094">
        <w:rPr>
          <w:rFonts w:ascii="Times New Roman" w:hAnsi="宋体" w:hint="eastAsia"/>
          <w:sz w:val="24"/>
          <w:szCs w:val="24"/>
        </w:rPr>
        <w:t xml:space="preserve"> </w:t>
      </w:r>
      <w:r w:rsidRPr="00640094">
        <w:rPr>
          <w:rFonts w:ascii="Times New Roman" w:hAnsi="Times New Roman"/>
          <w:sz w:val="24"/>
          <w:szCs w:val="24"/>
        </w:rPr>
        <w:t>i</w:t>
      </w:r>
      <w:r w:rsidRPr="006D09BF">
        <w:rPr>
          <w:rFonts w:ascii="Times New Roman" w:hAnsi="Times New Roman"/>
          <w:sz w:val="24"/>
          <w:szCs w:val="24"/>
          <w:vertAlign w:val="subscript"/>
        </w:rPr>
        <w:t>p</w:t>
      </w:r>
      <w:r w:rsidRPr="00640094">
        <w:rPr>
          <w:rFonts w:ascii="Times New Roman" w:hAnsi="宋体"/>
          <w:sz w:val="24"/>
          <w:szCs w:val="24"/>
        </w:rPr>
        <w:t>与本体浓度</w:t>
      </w:r>
      <w:r w:rsidRPr="00640094">
        <w:rPr>
          <w:rFonts w:ascii="Times New Roman" w:hAnsi="Times New Roman"/>
          <w:sz w:val="24"/>
          <w:szCs w:val="24"/>
        </w:rPr>
        <w:t>C</w:t>
      </w:r>
      <w:r w:rsidRPr="00640094">
        <w:rPr>
          <w:rFonts w:ascii="Times New Roman" w:hAnsi="Times New Roman"/>
          <w:sz w:val="24"/>
          <w:szCs w:val="24"/>
          <w:vertAlign w:val="superscript"/>
        </w:rPr>
        <w:t xml:space="preserve"> 0</w:t>
      </w:r>
      <w:r w:rsidRPr="00640094">
        <w:rPr>
          <w:rFonts w:ascii="Times New Roman" w:hAnsi="宋体"/>
          <w:sz w:val="24"/>
          <w:szCs w:val="24"/>
        </w:rPr>
        <w:t>成正比</w:t>
      </w:r>
    </w:p>
    <w:p w14:paraId="051995C4"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w:t>
      </w:r>
      <w:r w:rsidRPr="00640094">
        <w:rPr>
          <w:rFonts w:ascii="Times New Roman" w:hAnsi="Times New Roman"/>
          <w:sz w:val="24"/>
          <w:szCs w:val="24"/>
        </w:rPr>
        <w:t>2</w:t>
      </w:r>
      <w:r w:rsidRPr="00640094">
        <w:rPr>
          <w:rFonts w:ascii="Times New Roman" w:hAnsi="宋体"/>
          <w:sz w:val="24"/>
          <w:szCs w:val="24"/>
        </w:rPr>
        <w:t>）</w:t>
      </w:r>
      <w:r w:rsidRPr="00640094">
        <w:rPr>
          <w:rFonts w:ascii="Times New Roman" w:hAnsi="Times New Roman"/>
          <w:sz w:val="24"/>
          <w:szCs w:val="24"/>
        </w:rPr>
        <w:t xml:space="preserve"> i</w:t>
      </w:r>
      <w:bookmarkStart w:id="4" w:name="OLE_LINK3"/>
      <w:bookmarkStart w:id="5" w:name="OLE_LINK4"/>
      <w:r w:rsidRPr="006D09BF">
        <w:rPr>
          <w:rFonts w:ascii="Times New Roman" w:hAnsi="Times New Roman"/>
          <w:sz w:val="24"/>
          <w:szCs w:val="24"/>
          <w:vertAlign w:val="subscript"/>
        </w:rPr>
        <w:t>p</w:t>
      </w:r>
      <w:bookmarkEnd w:id="4"/>
      <w:bookmarkEnd w:id="5"/>
      <w:r w:rsidRPr="00640094">
        <w:rPr>
          <w:rFonts w:ascii="Times New Roman" w:hAnsi="宋体"/>
          <w:sz w:val="24"/>
          <w:szCs w:val="24"/>
        </w:rPr>
        <w:t>与</w:t>
      </w:r>
      <w:r w:rsidRPr="00640094">
        <w:rPr>
          <w:rFonts w:ascii="Times New Roman" w:hAnsi="Times New Roman"/>
          <w:position w:val="-8"/>
          <w:sz w:val="24"/>
          <w:szCs w:val="24"/>
        </w:rPr>
        <w:object w:dxaOrig="380" w:dyaOrig="360" w14:anchorId="7A156D75">
          <v:shape id="_x0000_i1135" type="#_x0000_t75" style="width:19.25pt;height:18.4pt;mso-position-horizontal-relative:page;mso-position-vertical-relative:page" o:ole="">
            <v:imagedata r:id="rId174" o:title=""/>
          </v:shape>
          <o:OLEObject Type="Embed" ProgID="Equation.DSMT4" ShapeID="_x0000_i1135" DrawAspect="Content" ObjectID="_1585940088" r:id="rId175"/>
        </w:object>
      </w:r>
      <w:r w:rsidRPr="00640094">
        <w:rPr>
          <w:rFonts w:ascii="Times New Roman" w:hAnsi="宋体"/>
          <w:sz w:val="24"/>
          <w:szCs w:val="24"/>
        </w:rPr>
        <w:t>成正比，直线关系</w:t>
      </w:r>
    </w:p>
    <w:p w14:paraId="41932D03"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w:t>
      </w:r>
      <w:r w:rsidRPr="00640094">
        <w:rPr>
          <w:rFonts w:ascii="Times New Roman" w:hAnsi="Times New Roman"/>
          <w:sz w:val="24"/>
          <w:szCs w:val="24"/>
        </w:rPr>
        <w:t>3</w:t>
      </w:r>
      <w:r w:rsidRPr="00640094">
        <w:rPr>
          <w:rFonts w:ascii="Times New Roman" w:hAnsi="宋体"/>
          <w:sz w:val="24"/>
          <w:szCs w:val="24"/>
        </w:rPr>
        <w:t>）</w:t>
      </w:r>
      <w:r w:rsidRPr="00640094">
        <w:rPr>
          <w:rFonts w:ascii="Times New Roman" w:hAnsi="宋体" w:hint="eastAsia"/>
          <w:sz w:val="24"/>
          <w:szCs w:val="24"/>
        </w:rPr>
        <w:t xml:space="preserve"> </w:t>
      </w:r>
      <w:r w:rsidRPr="00640094">
        <w:rPr>
          <w:rFonts w:ascii="Times New Roman" w:hAnsi="Times New Roman"/>
          <w:sz w:val="24"/>
          <w:szCs w:val="24"/>
        </w:rPr>
        <w:t>E</w:t>
      </w:r>
      <w:r w:rsidRPr="006D09BF">
        <w:rPr>
          <w:rFonts w:ascii="Times New Roman" w:hAnsi="Times New Roman"/>
          <w:sz w:val="24"/>
          <w:szCs w:val="24"/>
          <w:vertAlign w:val="subscript"/>
        </w:rPr>
        <w:t>p</w:t>
      </w:r>
      <w:r w:rsidRPr="00640094">
        <w:rPr>
          <w:rFonts w:ascii="Times New Roman" w:hAnsi="宋体"/>
          <w:sz w:val="24"/>
          <w:szCs w:val="24"/>
        </w:rPr>
        <w:t>与</w:t>
      </w:r>
      <w:r w:rsidRPr="00640094">
        <w:rPr>
          <w:rFonts w:ascii="Times New Roman" w:hAnsi="Times New Roman"/>
          <w:position w:val="-6"/>
          <w:sz w:val="24"/>
          <w:szCs w:val="24"/>
        </w:rPr>
        <w:object w:dxaOrig="200" w:dyaOrig="220" w14:anchorId="23152694">
          <v:shape id="_x0000_i1136" type="#_x0000_t75" style="width:10.05pt;height:10.9pt;mso-position-horizontal-relative:page;mso-position-vertical-relative:page" o:ole="">
            <v:imagedata r:id="rId176" o:title=""/>
          </v:shape>
          <o:OLEObject Type="Embed" ProgID="Equation.DSMT4" ShapeID="_x0000_i1136" DrawAspect="Content" ObjectID="_1585940089" r:id="rId177"/>
        </w:object>
      </w:r>
      <w:r w:rsidRPr="00640094">
        <w:rPr>
          <w:rFonts w:ascii="Times New Roman" w:hAnsi="宋体"/>
          <w:sz w:val="24"/>
          <w:szCs w:val="24"/>
        </w:rPr>
        <w:t>和</w:t>
      </w:r>
      <w:r w:rsidRPr="00640094">
        <w:rPr>
          <w:rFonts w:ascii="Times New Roman" w:hAnsi="Times New Roman"/>
          <w:sz w:val="24"/>
          <w:szCs w:val="24"/>
        </w:rPr>
        <w:t>C</w:t>
      </w:r>
      <w:r w:rsidRPr="00640094">
        <w:rPr>
          <w:rFonts w:ascii="Times New Roman" w:hAnsi="Times New Roman"/>
          <w:sz w:val="24"/>
          <w:szCs w:val="24"/>
          <w:vertAlign w:val="superscript"/>
        </w:rPr>
        <w:t>0</w:t>
      </w:r>
      <w:r w:rsidRPr="00640094">
        <w:rPr>
          <w:rFonts w:ascii="Times New Roman" w:hAnsi="宋体"/>
          <w:sz w:val="24"/>
          <w:szCs w:val="24"/>
        </w:rPr>
        <w:t>无关，是一定值，偏离</w:t>
      </w:r>
      <w:r w:rsidRPr="00640094">
        <w:rPr>
          <w:rFonts w:ascii="Times New Roman" w:hAnsi="Times New Roman"/>
          <w:sz w:val="24"/>
          <w:szCs w:val="24"/>
        </w:rPr>
        <w:t>E</w:t>
      </w:r>
      <w:r w:rsidRPr="00640094">
        <w:rPr>
          <w:rFonts w:ascii="Times New Roman" w:hAnsi="Times New Roman"/>
          <w:sz w:val="24"/>
          <w:szCs w:val="24"/>
          <w:vertAlign w:val="subscript"/>
        </w:rPr>
        <w:t>1/2</w:t>
      </w:r>
      <w:r w:rsidRPr="00640094">
        <w:rPr>
          <w:rFonts w:ascii="Times New Roman" w:hAnsi="宋体"/>
          <w:sz w:val="24"/>
          <w:szCs w:val="24"/>
        </w:rPr>
        <w:t>仅</w:t>
      </w:r>
      <w:r w:rsidRPr="00640094">
        <w:rPr>
          <w:rFonts w:ascii="Times New Roman" w:hAnsi="Times New Roman"/>
          <w:sz w:val="24"/>
          <w:szCs w:val="24"/>
        </w:rPr>
        <w:t>28.50/n (mV)</w:t>
      </w:r>
    </w:p>
    <w:p w14:paraId="46329765" w14:textId="77777777" w:rsidR="00C64DF9" w:rsidRPr="00640094" w:rsidRDefault="00C64DF9" w:rsidP="00C64DF9">
      <w:pPr>
        <w:spacing w:line="360" w:lineRule="auto"/>
        <w:ind w:firstLineChars="200" w:firstLine="480"/>
        <w:rPr>
          <w:rFonts w:ascii="Times New Roman" w:hAnsi="Times New Roman"/>
          <w:sz w:val="24"/>
          <w:szCs w:val="24"/>
        </w:rPr>
      </w:pPr>
      <w:r w:rsidRPr="00640094">
        <w:rPr>
          <w:rFonts w:ascii="Times New Roman" w:hAnsi="宋体"/>
          <w:sz w:val="24"/>
          <w:szCs w:val="24"/>
        </w:rPr>
        <w:t>（</w:t>
      </w:r>
      <w:r w:rsidRPr="00640094">
        <w:rPr>
          <w:rFonts w:ascii="Times New Roman" w:hAnsi="Times New Roman"/>
          <w:sz w:val="24"/>
          <w:szCs w:val="24"/>
        </w:rPr>
        <w:t>4</w:t>
      </w:r>
      <w:r w:rsidRPr="00640094">
        <w:rPr>
          <w:rFonts w:ascii="Times New Roman" w:hAnsi="宋体"/>
          <w:sz w:val="24"/>
          <w:szCs w:val="24"/>
        </w:rPr>
        <w:t>）</w:t>
      </w:r>
      <w:r w:rsidRPr="00640094">
        <w:rPr>
          <w:rFonts w:ascii="Times New Roman" w:hAnsi="Times New Roman"/>
          <w:sz w:val="24"/>
          <w:szCs w:val="24"/>
        </w:rPr>
        <w:t xml:space="preserve"> i</w:t>
      </w:r>
      <w:r w:rsidRPr="006D09BF">
        <w:rPr>
          <w:rFonts w:ascii="Times New Roman" w:hAnsi="Times New Roman"/>
          <w:sz w:val="24"/>
          <w:szCs w:val="24"/>
          <w:vertAlign w:val="subscript"/>
        </w:rPr>
        <w:t>p</w:t>
      </w:r>
      <w:r w:rsidRPr="00640094">
        <w:rPr>
          <w:rFonts w:ascii="Times New Roman" w:hAnsi="宋体"/>
          <w:sz w:val="24"/>
          <w:szCs w:val="24"/>
        </w:rPr>
        <w:t>与电极面积</w:t>
      </w:r>
      <w:r w:rsidRPr="00640094">
        <w:rPr>
          <w:rFonts w:ascii="Times New Roman" w:hAnsi="Times New Roman"/>
          <w:sz w:val="24"/>
          <w:szCs w:val="24"/>
        </w:rPr>
        <w:t>A</w:t>
      </w:r>
      <w:r w:rsidRPr="00640094">
        <w:rPr>
          <w:rFonts w:ascii="Times New Roman" w:hAnsi="宋体"/>
          <w:sz w:val="24"/>
          <w:szCs w:val="24"/>
        </w:rPr>
        <w:t>和扩散系数</w:t>
      </w:r>
      <w:r w:rsidRPr="00640094">
        <w:rPr>
          <w:rFonts w:ascii="Times New Roman" w:hAnsi="Times New Roman"/>
          <w:sz w:val="24"/>
          <w:szCs w:val="24"/>
        </w:rPr>
        <w:t>D</w:t>
      </w:r>
      <w:r w:rsidRPr="00640094">
        <w:rPr>
          <w:rFonts w:ascii="Times New Roman" w:hAnsi="Times New Roman"/>
          <w:sz w:val="24"/>
          <w:szCs w:val="24"/>
          <w:vertAlign w:val="superscript"/>
        </w:rPr>
        <w:t>1/2</w:t>
      </w:r>
      <w:r w:rsidRPr="00640094">
        <w:rPr>
          <w:rFonts w:ascii="Times New Roman" w:hAnsi="宋体"/>
          <w:sz w:val="24"/>
          <w:szCs w:val="24"/>
        </w:rPr>
        <w:t>的平方根成正比</w:t>
      </w:r>
    </w:p>
    <w:p w14:paraId="1DE6C639"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sz w:val="24"/>
          <w:szCs w:val="24"/>
        </w:rPr>
        <w:t>（</w:t>
      </w:r>
      <w:r w:rsidRPr="00640094">
        <w:rPr>
          <w:rFonts w:ascii="Times New Roman" w:hAnsi="Times New Roman"/>
          <w:sz w:val="24"/>
          <w:szCs w:val="24"/>
        </w:rPr>
        <w:t>5</w:t>
      </w:r>
      <w:r w:rsidRPr="00640094">
        <w:rPr>
          <w:rFonts w:ascii="Times New Roman" w:hAnsi="宋体"/>
          <w:sz w:val="24"/>
          <w:szCs w:val="24"/>
        </w:rPr>
        <w:t>）</w:t>
      </w:r>
      <w:r w:rsidRPr="00640094">
        <w:rPr>
          <w:rFonts w:ascii="Times New Roman" w:hAnsi="Times New Roman"/>
          <w:sz w:val="24"/>
          <w:szCs w:val="24"/>
        </w:rPr>
        <w:t xml:space="preserve"> i</w:t>
      </w:r>
      <w:r w:rsidRPr="006D09BF">
        <w:rPr>
          <w:rFonts w:ascii="Times New Roman" w:hAnsi="Times New Roman"/>
          <w:sz w:val="24"/>
          <w:szCs w:val="24"/>
          <w:vertAlign w:val="subscript"/>
        </w:rPr>
        <w:t>p</w:t>
      </w:r>
      <w:r w:rsidRPr="00640094">
        <w:rPr>
          <w:rFonts w:ascii="Times New Roman" w:hAnsi="宋体"/>
          <w:sz w:val="24"/>
          <w:szCs w:val="24"/>
        </w:rPr>
        <w:t>与反应电子数的</w:t>
      </w:r>
      <w:r w:rsidRPr="00640094">
        <w:rPr>
          <w:rFonts w:ascii="Times New Roman" w:hAnsi="Times New Roman"/>
          <w:sz w:val="24"/>
          <w:szCs w:val="24"/>
        </w:rPr>
        <w:t>n</w:t>
      </w:r>
      <w:r w:rsidRPr="00640094">
        <w:rPr>
          <w:rFonts w:ascii="Times New Roman" w:hAnsi="Times New Roman"/>
          <w:sz w:val="24"/>
          <w:szCs w:val="24"/>
          <w:vertAlign w:val="superscript"/>
        </w:rPr>
        <w:t>3/2</w:t>
      </w:r>
      <w:r w:rsidRPr="00640094">
        <w:rPr>
          <w:rFonts w:ascii="Times New Roman" w:hAnsi="宋体"/>
          <w:sz w:val="24"/>
          <w:szCs w:val="24"/>
        </w:rPr>
        <w:t>成正比（极谱分析和旋转圆盘电极中</w:t>
      </w:r>
      <w:r w:rsidRPr="00640094">
        <w:rPr>
          <w:rFonts w:ascii="Times New Roman" w:hAnsi="Times New Roman"/>
          <w:sz w:val="24"/>
          <w:szCs w:val="24"/>
        </w:rPr>
        <w:t>i</w:t>
      </w:r>
      <w:r w:rsidRPr="00640094">
        <w:rPr>
          <w:rFonts w:ascii="Times New Roman" w:hAnsi="宋体"/>
          <w:sz w:val="24"/>
          <w:szCs w:val="24"/>
        </w:rPr>
        <w:t>∝</w:t>
      </w:r>
      <w:r w:rsidRPr="00640094">
        <w:rPr>
          <w:rFonts w:ascii="Times New Roman" w:hAnsi="Times New Roman"/>
          <w:sz w:val="24"/>
          <w:szCs w:val="24"/>
        </w:rPr>
        <w:t>n</w:t>
      </w:r>
      <w:r w:rsidRPr="00640094">
        <w:rPr>
          <w:rFonts w:ascii="Times New Roman" w:hAnsi="宋体"/>
          <w:sz w:val="24"/>
          <w:szCs w:val="24"/>
        </w:rPr>
        <w:t>）。</w:t>
      </w:r>
    </w:p>
    <w:p w14:paraId="394F4BF4" w14:textId="77777777" w:rsidR="00C64DF9" w:rsidRPr="00640094" w:rsidRDefault="00C64DF9" w:rsidP="00C64DF9">
      <w:pPr>
        <w:spacing w:line="360" w:lineRule="auto"/>
        <w:ind w:firstLineChars="200" w:firstLine="480"/>
        <w:rPr>
          <w:rFonts w:ascii="Times New Roman" w:hAnsi="宋体" w:hint="eastAsia"/>
          <w:sz w:val="24"/>
          <w:szCs w:val="24"/>
        </w:rPr>
      </w:pPr>
      <w:r w:rsidRPr="00640094">
        <w:rPr>
          <w:rFonts w:ascii="Times New Roman" w:hAnsi="宋体" w:hint="eastAsia"/>
          <w:sz w:val="24"/>
          <w:szCs w:val="24"/>
        </w:rPr>
        <w:t>依据薄膜电化学原理实施整体电解方法是加快电量法测量速度的一种可行性的方案，整体电解反应气体组分所耗用的电量由实测伏安曲线上对应的电流峰面积读取，如此利用多孔薄层电极中的暂态电化学过程可以实现多组分气体的快速库仑法检测。</w:t>
      </w:r>
    </w:p>
    <w:p w14:paraId="3221A1EA" w14:textId="77777777" w:rsidR="00C64DF9" w:rsidRPr="003F2C6A" w:rsidRDefault="00C64DF9" w:rsidP="00C64DF9">
      <w:pPr>
        <w:spacing w:line="360" w:lineRule="auto"/>
        <w:rPr>
          <w:rFonts w:ascii="Times New Roman" w:hAnsi="宋体" w:hint="eastAsia"/>
          <w:b/>
          <w:sz w:val="28"/>
          <w:szCs w:val="28"/>
        </w:rPr>
      </w:pPr>
      <w:r>
        <w:rPr>
          <w:rFonts w:ascii="Times New Roman" w:hAnsi="宋体" w:hint="eastAsia"/>
          <w:b/>
          <w:sz w:val="28"/>
          <w:szCs w:val="28"/>
        </w:rPr>
        <w:t xml:space="preserve">4 </w:t>
      </w:r>
      <w:r w:rsidRPr="003F2C6A">
        <w:rPr>
          <w:rFonts w:ascii="Times New Roman" w:hAnsi="宋体" w:hint="eastAsia"/>
          <w:b/>
          <w:sz w:val="28"/>
          <w:szCs w:val="28"/>
        </w:rPr>
        <w:t>交流阻抗法（</w:t>
      </w:r>
      <w:r w:rsidRPr="003F2C6A">
        <w:rPr>
          <w:rFonts w:ascii="Times New Roman" w:hAnsi="宋体" w:hint="eastAsia"/>
          <w:b/>
          <w:sz w:val="28"/>
          <w:szCs w:val="28"/>
        </w:rPr>
        <w:t>EIS</w:t>
      </w:r>
      <w:r w:rsidRPr="003F2C6A">
        <w:rPr>
          <w:rFonts w:ascii="Times New Roman" w:hAnsi="宋体" w:hint="eastAsia"/>
          <w:b/>
          <w:sz w:val="28"/>
          <w:szCs w:val="28"/>
        </w:rPr>
        <w:t>）</w:t>
      </w:r>
    </w:p>
    <w:p w14:paraId="4F4D526B"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Times New Roman" w:hint="eastAsia"/>
          <w:sz w:val="24"/>
          <w:szCs w:val="24"/>
        </w:rPr>
        <w:t>交流阻抗法是指小幅度对称正弦波交流阻抗法。就是控制电极交流电位（或控制电极的交流电流）按小幅度（一般小于</w:t>
      </w:r>
      <w:r w:rsidRPr="00640094">
        <w:rPr>
          <w:rFonts w:ascii="Times New Roman" w:hAnsi="Times New Roman" w:hint="eastAsia"/>
          <w:sz w:val="24"/>
          <w:szCs w:val="24"/>
        </w:rPr>
        <w:t>10</w:t>
      </w:r>
      <w:r w:rsidRPr="00640094">
        <w:rPr>
          <w:rFonts w:ascii="Times New Roman" w:hAnsi="Times New Roman" w:hint="eastAsia"/>
          <w:sz w:val="24"/>
          <w:szCs w:val="24"/>
        </w:rPr>
        <w:t>毫伏）正弦波规律变化，然后测量电极的交流阻抗，进而计算电极的电化学参数。</w:t>
      </w:r>
    </w:p>
    <w:p w14:paraId="645FA67D"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Times New Roman" w:hint="eastAsia"/>
          <w:sz w:val="24"/>
          <w:szCs w:val="24"/>
        </w:rPr>
        <w:t>由于使用小幅度对称交流电对电极极化，当频率足够高时，以致每半周期所持续的时间很短，不致引起严重的浓差极化及表面状态变化。而且在电极上交替地出现阳极过程的阴极过程，即使测量讯号长时间作用于电解池，也不会导致极</w:t>
      </w:r>
      <w:r w:rsidRPr="00640094">
        <w:rPr>
          <w:rFonts w:ascii="Times New Roman" w:hAnsi="Times New Roman" w:hint="eastAsia"/>
          <w:sz w:val="24"/>
          <w:szCs w:val="24"/>
        </w:rPr>
        <w:lastRenderedPageBreak/>
        <w:t>化现阶段象的积累性发展。因此这种方法具有暂态法的某些特点，常称为“暂稳态法”。“暂态”是指每半周期内有暂态过程的特点，“稳态”是指电极过程老是进行稳定的周期性的变化。</w:t>
      </w:r>
    </w:p>
    <w:p w14:paraId="4482FE86"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Times New Roman" w:hint="eastAsia"/>
          <w:sz w:val="24"/>
          <w:szCs w:val="24"/>
        </w:rPr>
        <w:t>交流阻抗法适于研究快速电极过程，双电层结构及吸附等，在金属腐蚀和电结晶等电化学研究中也得到广泛应用。</w:t>
      </w:r>
    </w:p>
    <w:p w14:paraId="706B30D8"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Times New Roman" w:hint="eastAsia"/>
          <w:sz w:val="24"/>
          <w:szCs w:val="24"/>
        </w:rPr>
        <w:t>当用正弦交流电通过电解池进行测量时，往往可以根据测量体系的不同把电解池简化为不同的等效电路</w:t>
      </w:r>
    </w:p>
    <w:p w14:paraId="5B3DCA53" w14:textId="18DB54F3" w:rsidR="00C64DF9" w:rsidRPr="00640094" w:rsidRDefault="00C64DF9" w:rsidP="00C64DF9">
      <w:pPr>
        <w:spacing w:line="360" w:lineRule="auto"/>
        <w:jc w:val="center"/>
        <w:rPr>
          <w:rFonts w:ascii="Times New Roman" w:hAnsi="Times New Roman" w:hint="eastAsia"/>
          <w:sz w:val="24"/>
          <w:szCs w:val="24"/>
        </w:rPr>
      </w:pPr>
      <w:r w:rsidRPr="00640094">
        <w:rPr>
          <w:rFonts w:ascii="Times New Roman" w:hAnsi="Times New Roman"/>
          <w:noProof/>
          <w:sz w:val="24"/>
          <w:szCs w:val="24"/>
        </w:rPr>
        <w:drawing>
          <wp:inline distT="0" distB="0" distL="0" distR="0" wp14:anchorId="7D75C604" wp14:editId="3673F06D">
            <wp:extent cx="4143375" cy="1409700"/>
            <wp:effectExtent l="0" t="0" r="9525" b="0"/>
            <wp:docPr id="1" name="图片 1" descr="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097"/>
                    <pic:cNvPicPr>
                      <a:picLocks noRot="1" noChangeAspect="1" noChangeArrowheads="1"/>
                    </pic:cNvPicPr>
                  </pic:nvPicPr>
                  <pic:blipFill>
                    <a:blip r:embed="rId178" cstate="print">
                      <a:extLst>
                        <a:ext uri="{28A0092B-C50C-407E-A947-70E740481C1C}">
                          <a14:useLocalDpi xmlns:a14="http://schemas.microsoft.com/office/drawing/2010/main" val="0"/>
                        </a:ext>
                      </a:extLst>
                    </a:blip>
                    <a:srcRect b="22212"/>
                    <a:stretch>
                      <a:fillRect/>
                    </a:stretch>
                  </pic:blipFill>
                  <pic:spPr bwMode="auto">
                    <a:xfrm>
                      <a:off x="0" y="0"/>
                      <a:ext cx="4143375" cy="1409700"/>
                    </a:xfrm>
                    <a:prstGeom prst="rect">
                      <a:avLst/>
                    </a:prstGeom>
                    <a:noFill/>
                    <a:ln>
                      <a:noFill/>
                    </a:ln>
                  </pic:spPr>
                </pic:pic>
              </a:graphicData>
            </a:graphic>
          </wp:inline>
        </w:drawing>
      </w:r>
    </w:p>
    <w:p w14:paraId="6C87B5BB" w14:textId="77777777" w:rsidR="00C64DF9" w:rsidRPr="00FA78AC" w:rsidRDefault="00C64DF9" w:rsidP="00C64DF9">
      <w:pPr>
        <w:spacing w:line="300" w:lineRule="auto"/>
        <w:jc w:val="center"/>
        <w:rPr>
          <w:rFonts w:ascii="宋体" w:hAnsi="宋体" w:hint="eastAsia"/>
          <w:b/>
          <w:szCs w:val="21"/>
        </w:rPr>
      </w:pPr>
      <w:r w:rsidRPr="00FA78AC">
        <w:rPr>
          <w:rFonts w:ascii="宋体" w:hAnsi="宋体" w:hint="eastAsia"/>
          <w:b/>
          <w:szCs w:val="21"/>
        </w:rPr>
        <w:t>图19 电解池交流阻抗电路</w:t>
      </w:r>
    </w:p>
    <w:p w14:paraId="2D53B022"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Times New Roman" w:hint="eastAsia"/>
          <w:sz w:val="24"/>
          <w:szCs w:val="24"/>
        </w:rPr>
        <w:t>所谓等效电路就是由电阻</w:t>
      </w:r>
      <w:r w:rsidRPr="00640094">
        <w:rPr>
          <w:rFonts w:ascii="Times New Roman" w:hAnsi="Times New Roman" w:hint="eastAsia"/>
          <w:sz w:val="24"/>
          <w:szCs w:val="24"/>
        </w:rPr>
        <w:t>R</w:t>
      </w:r>
      <w:r w:rsidRPr="00640094">
        <w:rPr>
          <w:rFonts w:ascii="Times New Roman" w:hAnsi="Times New Roman" w:hint="eastAsia"/>
          <w:sz w:val="24"/>
          <w:szCs w:val="24"/>
        </w:rPr>
        <w:t>和电容</w:t>
      </w:r>
      <w:r w:rsidRPr="00640094">
        <w:rPr>
          <w:rFonts w:ascii="Times New Roman" w:hAnsi="Times New Roman" w:hint="eastAsia"/>
          <w:sz w:val="24"/>
          <w:szCs w:val="24"/>
        </w:rPr>
        <w:t>C</w:t>
      </w:r>
      <w:r w:rsidRPr="00640094">
        <w:rPr>
          <w:rFonts w:ascii="Times New Roman" w:hAnsi="Times New Roman" w:hint="eastAsia"/>
          <w:sz w:val="24"/>
          <w:szCs w:val="24"/>
        </w:rPr>
        <w:t>所组成的这样的电路：当加上相同的交流电压讯号时，通过此等效电路中的交流电流与通过电解池的交流电流具有完全相同的振幅和相位角。</w:t>
      </w:r>
    </w:p>
    <w:p w14:paraId="7E98E316" w14:textId="77777777" w:rsidR="00C64DF9" w:rsidRPr="00640094" w:rsidRDefault="00C64DF9" w:rsidP="00C64DF9">
      <w:pPr>
        <w:spacing w:line="360" w:lineRule="auto"/>
        <w:ind w:firstLineChars="200" w:firstLine="480"/>
        <w:rPr>
          <w:rFonts w:ascii="Times New Roman" w:hAnsi="Times New Roman" w:hint="eastAsia"/>
          <w:sz w:val="24"/>
          <w:szCs w:val="24"/>
        </w:rPr>
      </w:pPr>
      <w:r w:rsidRPr="00640094">
        <w:rPr>
          <w:rFonts w:ascii="Times New Roman" w:hAnsi="Times New Roman" w:hint="eastAsia"/>
          <w:sz w:val="24"/>
          <w:szCs w:val="24"/>
        </w:rPr>
        <w:t>交流电通过电解池时，将双电层等效地看作类似电容器的容抗，电极本身、溶液及电极反应所引起阻力看成阻抗，将电解池化为等效电路。</w:t>
      </w:r>
    </w:p>
    <w:p w14:paraId="4A4CC1EC" w14:textId="77777777" w:rsidR="00C64DF9" w:rsidRPr="00640094" w:rsidRDefault="00C64DF9" w:rsidP="00C64DF9">
      <w:pPr>
        <w:spacing w:line="360" w:lineRule="auto"/>
        <w:rPr>
          <w:rFonts w:ascii="Times New Roman" w:hAnsi="宋体" w:hint="eastAsia"/>
          <w:b/>
          <w:sz w:val="24"/>
          <w:szCs w:val="24"/>
        </w:rPr>
      </w:pPr>
      <w:r w:rsidRPr="00640094">
        <w:rPr>
          <w:rFonts w:ascii="Times New Roman" w:hAnsi="宋体"/>
          <w:b/>
          <w:sz w:val="24"/>
          <w:szCs w:val="24"/>
        </w:rPr>
        <w:t>参考文献</w:t>
      </w:r>
      <w:r w:rsidRPr="00640094">
        <w:rPr>
          <w:rFonts w:ascii="Times New Roman" w:hAnsi="宋体" w:hint="eastAsia"/>
          <w:b/>
          <w:sz w:val="24"/>
          <w:szCs w:val="24"/>
        </w:rPr>
        <w:t>：</w:t>
      </w:r>
    </w:p>
    <w:p w14:paraId="7DB8492E" w14:textId="77777777" w:rsidR="00C64DF9" w:rsidRPr="00640094" w:rsidRDefault="00C64DF9" w:rsidP="00C64DF9">
      <w:pPr>
        <w:spacing w:line="360" w:lineRule="auto"/>
        <w:ind w:left="412" w:hangingChars="196" w:hanging="412"/>
        <w:rPr>
          <w:rFonts w:ascii="Times New Roman" w:hAnsi="Times New Roman"/>
          <w:szCs w:val="21"/>
        </w:rPr>
      </w:pPr>
      <w:r w:rsidRPr="00F838EC">
        <w:rPr>
          <w:rFonts w:ascii="Times New Roman" w:hAnsi="Times New Roman" w:hint="eastAsia"/>
          <w:szCs w:val="21"/>
        </w:rPr>
        <w:t>[</w:t>
      </w:r>
      <w:r>
        <w:rPr>
          <w:rFonts w:ascii="Times New Roman" w:hAnsi="Times New Roman" w:hint="eastAsia"/>
          <w:szCs w:val="21"/>
        </w:rPr>
        <w:t>1</w:t>
      </w:r>
      <w:r w:rsidRPr="00F838EC">
        <w:rPr>
          <w:rFonts w:ascii="Times New Roman" w:hAnsi="Times New Roman" w:hint="eastAsia"/>
          <w:szCs w:val="21"/>
        </w:rPr>
        <w:t xml:space="preserve">] </w:t>
      </w:r>
      <w:r w:rsidRPr="00F838EC">
        <w:rPr>
          <w:rFonts w:ascii="Times New Roman" w:hAnsi="Times New Roman" w:hint="eastAsia"/>
          <w:szCs w:val="21"/>
        </w:rPr>
        <w:t>查全性</w:t>
      </w:r>
      <w:r w:rsidRPr="00F838EC">
        <w:rPr>
          <w:rFonts w:ascii="Times New Roman" w:hAnsi="Times New Roman" w:hint="eastAsia"/>
          <w:szCs w:val="21"/>
        </w:rPr>
        <w:t xml:space="preserve">. </w:t>
      </w:r>
      <w:r w:rsidRPr="00F838EC">
        <w:rPr>
          <w:rFonts w:ascii="Times New Roman" w:hAnsi="Times New Roman" w:hint="eastAsia"/>
          <w:szCs w:val="21"/>
        </w:rPr>
        <w:t>电极过程动力学</w:t>
      </w:r>
      <w:r w:rsidRPr="00F838EC">
        <w:rPr>
          <w:rFonts w:ascii="Times New Roman" w:hAnsi="Times New Roman" w:hint="eastAsia"/>
          <w:szCs w:val="21"/>
        </w:rPr>
        <w:t>[M].</w:t>
      </w:r>
      <w:r w:rsidRPr="00F838EC">
        <w:rPr>
          <w:rFonts w:ascii="Times New Roman" w:hAnsi="Times New Roman" w:hint="eastAsia"/>
          <w:szCs w:val="21"/>
        </w:rPr>
        <w:t>北京</w:t>
      </w:r>
      <w:r w:rsidRPr="00F838EC">
        <w:rPr>
          <w:rFonts w:ascii="Times New Roman" w:hAnsi="Times New Roman" w:hint="eastAsia"/>
          <w:szCs w:val="21"/>
        </w:rPr>
        <w:t>:</w:t>
      </w:r>
      <w:r w:rsidRPr="00F838EC">
        <w:rPr>
          <w:rFonts w:ascii="Times New Roman" w:hAnsi="Times New Roman" w:hint="eastAsia"/>
          <w:szCs w:val="21"/>
        </w:rPr>
        <w:t>科学出版社，</w:t>
      </w:r>
      <w:r w:rsidRPr="00F838EC">
        <w:rPr>
          <w:rFonts w:ascii="Times New Roman" w:hAnsi="Times New Roman" w:hint="eastAsia"/>
          <w:szCs w:val="21"/>
        </w:rPr>
        <w:t>2004</w:t>
      </w:r>
    </w:p>
    <w:p w14:paraId="21DC70BC" w14:textId="77777777" w:rsidR="00C64DF9" w:rsidRDefault="00C64DF9" w:rsidP="00C64DF9">
      <w:pPr>
        <w:spacing w:line="360" w:lineRule="auto"/>
        <w:ind w:left="420" w:hangingChars="200" w:hanging="420"/>
        <w:rPr>
          <w:rFonts w:ascii="Times New Roman" w:hAnsi="Times New Roman" w:hint="eastAsia"/>
          <w:szCs w:val="21"/>
        </w:rPr>
      </w:pPr>
      <w:r w:rsidRPr="00640094">
        <w:rPr>
          <w:rFonts w:ascii="Times New Roman" w:hAnsi="Times New Roman"/>
          <w:szCs w:val="21"/>
        </w:rPr>
        <w:t>[</w:t>
      </w:r>
      <w:r>
        <w:rPr>
          <w:rFonts w:ascii="Times New Roman" w:hAnsi="Times New Roman" w:hint="eastAsia"/>
          <w:szCs w:val="21"/>
        </w:rPr>
        <w:t>2</w:t>
      </w:r>
      <w:r w:rsidRPr="00640094">
        <w:rPr>
          <w:rFonts w:ascii="Times New Roman" w:hAnsi="Times New Roman"/>
          <w:szCs w:val="21"/>
        </w:rPr>
        <w:t xml:space="preserve">] </w:t>
      </w:r>
      <w:r w:rsidRPr="00640094">
        <w:rPr>
          <w:rFonts w:ascii="Times New Roman" w:hAnsi="宋体"/>
          <w:szCs w:val="21"/>
        </w:rPr>
        <w:t>赵书利</w:t>
      </w:r>
      <w:r w:rsidRPr="00640094">
        <w:rPr>
          <w:rFonts w:ascii="Times New Roman" w:hAnsi="宋体" w:hint="eastAsia"/>
          <w:szCs w:val="21"/>
        </w:rPr>
        <w:t xml:space="preserve">, </w:t>
      </w:r>
      <w:r w:rsidRPr="00640094">
        <w:rPr>
          <w:rFonts w:ascii="Times New Roman" w:hAnsi="宋体"/>
          <w:szCs w:val="21"/>
        </w:rPr>
        <w:t>喻济兵</w:t>
      </w:r>
      <w:r w:rsidRPr="00640094">
        <w:rPr>
          <w:rFonts w:ascii="Times New Roman" w:hAnsi="宋体" w:hint="eastAsia"/>
          <w:szCs w:val="21"/>
        </w:rPr>
        <w:t xml:space="preserve">, </w:t>
      </w:r>
      <w:r w:rsidRPr="00640094">
        <w:rPr>
          <w:rFonts w:ascii="Times New Roman" w:hAnsi="宋体"/>
          <w:szCs w:val="21"/>
        </w:rPr>
        <w:t>刘春松</w:t>
      </w:r>
      <w:r w:rsidRPr="00640094">
        <w:rPr>
          <w:rFonts w:ascii="Times New Roman" w:hAnsi="宋体" w:hint="eastAsia"/>
          <w:szCs w:val="21"/>
        </w:rPr>
        <w:t>.</w:t>
      </w:r>
      <w:r w:rsidRPr="00640094">
        <w:rPr>
          <w:rFonts w:ascii="Times New Roman" w:hAnsi="Times New Roman"/>
          <w:szCs w:val="21"/>
        </w:rPr>
        <w:t xml:space="preserve"> </w:t>
      </w:r>
      <w:r w:rsidRPr="00640094">
        <w:rPr>
          <w:rFonts w:ascii="Times New Roman" w:hAnsi="宋体"/>
          <w:szCs w:val="21"/>
        </w:rPr>
        <w:t>电化学测量技术在多孔电极性能研究中的应用</w:t>
      </w:r>
      <w:r w:rsidRPr="00640094">
        <w:rPr>
          <w:rFonts w:ascii="Times New Roman" w:hAnsi="Times New Roman"/>
          <w:szCs w:val="21"/>
        </w:rPr>
        <w:t>[J].</w:t>
      </w:r>
      <w:r w:rsidRPr="00640094">
        <w:rPr>
          <w:rFonts w:ascii="Times New Roman" w:hAnsi="宋体"/>
          <w:szCs w:val="21"/>
        </w:rPr>
        <w:t>船电技术，</w:t>
      </w:r>
      <w:r w:rsidRPr="00640094">
        <w:rPr>
          <w:rFonts w:ascii="Times New Roman" w:hAnsi="Times New Roman"/>
          <w:szCs w:val="21"/>
        </w:rPr>
        <w:t>2009</w:t>
      </w:r>
      <w:r w:rsidRPr="00640094">
        <w:rPr>
          <w:rFonts w:ascii="Times New Roman" w:hAnsi="宋体"/>
          <w:szCs w:val="21"/>
        </w:rPr>
        <w:t>（</w:t>
      </w:r>
      <w:r w:rsidRPr="00640094">
        <w:rPr>
          <w:rFonts w:ascii="Times New Roman" w:hAnsi="Times New Roman"/>
          <w:szCs w:val="21"/>
        </w:rPr>
        <w:t>10</w:t>
      </w:r>
      <w:r w:rsidRPr="00640094">
        <w:rPr>
          <w:rFonts w:ascii="Times New Roman" w:hAnsi="宋体"/>
          <w:szCs w:val="21"/>
        </w:rPr>
        <w:t>）：</w:t>
      </w:r>
      <w:r w:rsidRPr="00640094">
        <w:rPr>
          <w:rFonts w:ascii="Times New Roman" w:hAnsi="Times New Roman"/>
          <w:szCs w:val="21"/>
        </w:rPr>
        <w:t>58~60</w:t>
      </w:r>
    </w:p>
    <w:p w14:paraId="20DD9C10" w14:textId="77777777" w:rsidR="00C64DF9" w:rsidRPr="00640094" w:rsidRDefault="00C64DF9" w:rsidP="00C64DF9">
      <w:pPr>
        <w:spacing w:line="360" w:lineRule="auto"/>
        <w:ind w:left="420" w:hangingChars="200" w:hanging="420"/>
        <w:rPr>
          <w:rFonts w:ascii="Times New Roman" w:hAnsi="Times New Roman"/>
          <w:szCs w:val="21"/>
        </w:rPr>
      </w:pPr>
      <w:r w:rsidRPr="00F838EC">
        <w:rPr>
          <w:rFonts w:ascii="Times New Roman" w:hAnsi="Times New Roman" w:hint="eastAsia"/>
          <w:szCs w:val="21"/>
        </w:rPr>
        <w:t>[</w:t>
      </w:r>
      <w:r>
        <w:rPr>
          <w:rFonts w:ascii="Times New Roman" w:hAnsi="Times New Roman" w:hint="eastAsia"/>
          <w:szCs w:val="21"/>
        </w:rPr>
        <w:t>3</w:t>
      </w:r>
      <w:r w:rsidRPr="00F838EC">
        <w:rPr>
          <w:rFonts w:ascii="Times New Roman" w:hAnsi="Times New Roman" w:hint="eastAsia"/>
          <w:szCs w:val="21"/>
        </w:rPr>
        <w:t xml:space="preserve">] </w:t>
      </w:r>
      <w:r w:rsidRPr="00F838EC">
        <w:rPr>
          <w:rFonts w:ascii="Times New Roman" w:hAnsi="Times New Roman" w:hint="eastAsia"/>
          <w:szCs w:val="21"/>
        </w:rPr>
        <w:t>郭鹤桐</w:t>
      </w:r>
      <w:r w:rsidRPr="00F838EC">
        <w:rPr>
          <w:rFonts w:ascii="Times New Roman" w:hAnsi="Times New Roman" w:hint="eastAsia"/>
          <w:szCs w:val="21"/>
        </w:rPr>
        <w:t xml:space="preserve">, </w:t>
      </w:r>
      <w:r w:rsidRPr="00F838EC">
        <w:rPr>
          <w:rFonts w:ascii="Times New Roman" w:hAnsi="Times New Roman" w:hint="eastAsia"/>
          <w:szCs w:val="21"/>
        </w:rPr>
        <w:t>覃奇贤</w:t>
      </w:r>
      <w:r w:rsidRPr="00F838EC">
        <w:rPr>
          <w:rFonts w:ascii="Times New Roman" w:hAnsi="Times New Roman" w:hint="eastAsia"/>
          <w:szCs w:val="21"/>
        </w:rPr>
        <w:t xml:space="preserve">. </w:t>
      </w:r>
      <w:r w:rsidRPr="00F838EC">
        <w:rPr>
          <w:rFonts w:ascii="Times New Roman" w:hAnsi="Times New Roman" w:hint="eastAsia"/>
          <w:szCs w:val="21"/>
        </w:rPr>
        <w:t>电化学教程</w:t>
      </w:r>
      <w:r w:rsidRPr="00F838EC">
        <w:rPr>
          <w:rFonts w:ascii="Times New Roman" w:hAnsi="Times New Roman" w:hint="eastAsia"/>
          <w:szCs w:val="21"/>
        </w:rPr>
        <w:t xml:space="preserve">[M] </w:t>
      </w:r>
      <w:r w:rsidRPr="00F838EC">
        <w:rPr>
          <w:rFonts w:ascii="Times New Roman" w:hAnsi="Times New Roman" w:hint="eastAsia"/>
          <w:szCs w:val="21"/>
        </w:rPr>
        <w:t>天津：天津大学出版社，</w:t>
      </w:r>
      <w:r w:rsidRPr="00F838EC">
        <w:rPr>
          <w:rFonts w:ascii="Times New Roman" w:hAnsi="Times New Roman" w:hint="eastAsia"/>
          <w:szCs w:val="21"/>
        </w:rPr>
        <w:t>2000:47~51</w:t>
      </w:r>
    </w:p>
    <w:p w14:paraId="70B8DB64" w14:textId="77777777" w:rsidR="00C64DF9" w:rsidRPr="00640094" w:rsidRDefault="00C64DF9" w:rsidP="00C64DF9">
      <w:pPr>
        <w:spacing w:line="360" w:lineRule="auto"/>
        <w:ind w:left="315" w:hangingChars="150" w:hanging="315"/>
        <w:rPr>
          <w:rFonts w:ascii="Times New Roman" w:hAnsi="Times New Roman"/>
          <w:szCs w:val="21"/>
        </w:rPr>
      </w:pPr>
      <w:r w:rsidRPr="00640094">
        <w:rPr>
          <w:rFonts w:ascii="Times New Roman" w:hAnsi="Times New Roman"/>
          <w:szCs w:val="21"/>
        </w:rPr>
        <w:t>[4] Jain M,Weidner J W.Material balance modification in one-dimensional modeling of porous electrodes,J Electrocchem Soc,1999.146(4):1370~1374</w:t>
      </w:r>
    </w:p>
    <w:p w14:paraId="7EC57366" w14:textId="77777777" w:rsidR="00C64DF9" w:rsidRPr="00640094" w:rsidRDefault="00C64DF9" w:rsidP="00C64DF9">
      <w:pPr>
        <w:spacing w:line="360" w:lineRule="auto"/>
        <w:rPr>
          <w:rFonts w:ascii="Times New Roman" w:hAnsi="Times New Roman"/>
          <w:szCs w:val="21"/>
        </w:rPr>
      </w:pPr>
      <w:bookmarkStart w:id="6" w:name="OLE_LINK1"/>
      <w:bookmarkStart w:id="7" w:name="OLE_LINK2"/>
      <w:r w:rsidRPr="00640094">
        <w:rPr>
          <w:rFonts w:ascii="Times New Roman" w:hAnsi="Times New Roman"/>
          <w:szCs w:val="21"/>
        </w:rPr>
        <w:t xml:space="preserve">[5] </w:t>
      </w:r>
      <w:r w:rsidRPr="00F838EC">
        <w:rPr>
          <w:rFonts w:ascii="Times New Roman" w:hAnsi="宋体" w:hint="eastAsia"/>
          <w:szCs w:val="21"/>
        </w:rPr>
        <w:t>金先波</w:t>
      </w:r>
      <w:r w:rsidRPr="00F838EC">
        <w:rPr>
          <w:rFonts w:ascii="Times New Roman" w:hAnsi="宋体" w:hint="eastAsia"/>
          <w:szCs w:val="21"/>
        </w:rPr>
        <w:t xml:space="preserve">, </w:t>
      </w:r>
      <w:r w:rsidRPr="00F838EC">
        <w:rPr>
          <w:rFonts w:ascii="Times New Roman" w:hAnsi="宋体" w:hint="eastAsia"/>
          <w:szCs w:val="21"/>
        </w:rPr>
        <w:t>庄林</w:t>
      </w:r>
      <w:r w:rsidRPr="00F838EC">
        <w:rPr>
          <w:rFonts w:ascii="Times New Roman" w:hAnsi="宋体" w:hint="eastAsia"/>
          <w:szCs w:val="21"/>
        </w:rPr>
        <w:t xml:space="preserve">, </w:t>
      </w:r>
      <w:r w:rsidRPr="00F838EC">
        <w:rPr>
          <w:rFonts w:ascii="Times New Roman" w:hAnsi="宋体" w:hint="eastAsia"/>
          <w:szCs w:val="21"/>
        </w:rPr>
        <w:t>陆君涛</w:t>
      </w:r>
      <w:r w:rsidRPr="00F838EC">
        <w:rPr>
          <w:rFonts w:ascii="Times New Roman" w:hAnsi="宋体" w:hint="eastAsia"/>
          <w:szCs w:val="21"/>
        </w:rPr>
        <w:t>.</w:t>
      </w:r>
      <w:r w:rsidRPr="00F838EC">
        <w:rPr>
          <w:rFonts w:ascii="Times New Roman" w:hAnsi="宋体" w:hint="eastAsia"/>
          <w:szCs w:val="21"/>
        </w:rPr>
        <w:t>多孔电极内部离子电阻的测量</w:t>
      </w:r>
      <w:r w:rsidRPr="00F838EC">
        <w:rPr>
          <w:rFonts w:ascii="Times New Roman" w:hAnsi="宋体" w:hint="eastAsia"/>
          <w:szCs w:val="21"/>
        </w:rPr>
        <w:t xml:space="preserve">[J]. </w:t>
      </w:r>
      <w:r w:rsidRPr="00F838EC">
        <w:rPr>
          <w:rFonts w:ascii="Times New Roman" w:hAnsi="宋体" w:hint="eastAsia"/>
          <w:szCs w:val="21"/>
        </w:rPr>
        <w:t>电池</w:t>
      </w:r>
      <w:r w:rsidRPr="00F838EC">
        <w:rPr>
          <w:rFonts w:ascii="Times New Roman" w:hAnsi="宋体" w:hint="eastAsia"/>
          <w:szCs w:val="21"/>
        </w:rPr>
        <w:t>, 2003</w:t>
      </w:r>
      <w:r w:rsidRPr="00F838EC">
        <w:rPr>
          <w:rFonts w:ascii="Times New Roman" w:hAnsi="宋体" w:hint="eastAsia"/>
          <w:szCs w:val="21"/>
        </w:rPr>
        <w:t>（</w:t>
      </w:r>
      <w:r w:rsidRPr="00F838EC">
        <w:rPr>
          <w:rFonts w:ascii="Times New Roman" w:hAnsi="宋体" w:hint="eastAsia"/>
          <w:szCs w:val="21"/>
        </w:rPr>
        <w:t>4</w:t>
      </w:r>
      <w:r w:rsidRPr="00F838EC">
        <w:rPr>
          <w:rFonts w:ascii="Times New Roman" w:hAnsi="宋体" w:hint="eastAsia"/>
          <w:szCs w:val="21"/>
        </w:rPr>
        <w:t>）：</w:t>
      </w:r>
      <w:r w:rsidRPr="00F838EC">
        <w:rPr>
          <w:rFonts w:ascii="Times New Roman" w:hAnsi="宋体" w:hint="eastAsia"/>
          <w:szCs w:val="21"/>
        </w:rPr>
        <w:t>31</w:t>
      </w:r>
    </w:p>
    <w:bookmarkEnd w:id="6"/>
    <w:bookmarkEnd w:id="7"/>
    <w:p w14:paraId="77E91BCB" w14:textId="77777777" w:rsidR="00C64DF9" w:rsidRPr="00640094" w:rsidRDefault="00C64DF9" w:rsidP="00C64DF9">
      <w:pPr>
        <w:spacing w:line="360" w:lineRule="auto"/>
        <w:rPr>
          <w:rFonts w:ascii="Times New Roman" w:hAnsi="Times New Roman"/>
          <w:szCs w:val="21"/>
        </w:rPr>
      </w:pPr>
      <w:r w:rsidRPr="00640094">
        <w:rPr>
          <w:rFonts w:ascii="Times New Roman" w:hAnsi="Times New Roman"/>
          <w:szCs w:val="21"/>
        </w:rPr>
        <w:t xml:space="preserve">[6] </w:t>
      </w:r>
      <w:r w:rsidRPr="00640094">
        <w:rPr>
          <w:rFonts w:ascii="Times New Roman" w:hAnsi="宋体"/>
          <w:szCs w:val="21"/>
        </w:rPr>
        <w:t>周仲柏</w:t>
      </w:r>
      <w:r w:rsidRPr="00640094">
        <w:rPr>
          <w:rFonts w:ascii="Times New Roman" w:hAnsi="宋体" w:hint="eastAsia"/>
          <w:szCs w:val="21"/>
        </w:rPr>
        <w:t xml:space="preserve">, </w:t>
      </w:r>
      <w:r w:rsidRPr="00640094">
        <w:rPr>
          <w:rFonts w:ascii="Times New Roman" w:hAnsi="宋体"/>
          <w:szCs w:val="21"/>
        </w:rPr>
        <w:t>吴志刚</w:t>
      </w:r>
      <w:r w:rsidRPr="00640094">
        <w:rPr>
          <w:rFonts w:ascii="Times New Roman" w:hAnsi="宋体" w:hint="eastAsia"/>
          <w:szCs w:val="21"/>
        </w:rPr>
        <w:t xml:space="preserve">, </w:t>
      </w:r>
      <w:r w:rsidRPr="00640094">
        <w:rPr>
          <w:rFonts w:ascii="Times New Roman" w:hAnsi="宋体"/>
          <w:szCs w:val="21"/>
        </w:rPr>
        <w:t>查全性</w:t>
      </w:r>
      <w:r w:rsidRPr="00640094">
        <w:rPr>
          <w:rFonts w:ascii="Times New Roman" w:hAnsi="Times New Roman"/>
          <w:szCs w:val="21"/>
        </w:rPr>
        <w:t>.</w:t>
      </w:r>
      <w:r w:rsidRPr="00640094">
        <w:rPr>
          <w:rFonts w:ascii="Times New Roman" w:hAnsi="Times New Roman" w:hint="eastAsia"/>
          <w:szCs w:val="21"/>
        </w:rPr>
        <w:t xml:space="preserve"> </w:t>
      </w:r>
      <w:r w:rsidRPr="00640094">
        <w:rPr>
          <w:rFonts w:ascii="Times New Roman" w:hAnsi="宋体"/>
          <w:szCs w:val="21"/>
        </w:rPr>
        <w:t>气体薄层电解池的设计及其应用</w:t>
      </w:r>
      <w:r w:rsidRPr="00640094">
        <w:rPr>
          <w:rFonts w:ascii="Times New Roman" w:hAnsi="Times New Roman"/>
          <w:szCs w:val="21"/>
        </w:rPr>
        <w:t>[J].</w:t>
      </w:r>
      <w:r w:rsidRPr="00640094">
        <w:rPr>
          <w:rFonts w:ascii="Times New Roman" w:hAnsi="宋体"/>
          <w:szCs w:val="21"/>
        </w:rPr>
        <w:t>化学通报</w:t>
      </w:r>
      <w:r w:rsidRPr="00640094">
        <w:rPr>
          <w:rFonts w:ascii="Times New Roman" w:hAnsi="Times New Roman"/>
          <w:szCs w:val="21"/>
        </w:rPr>
        <w:t>.1988</w:t>
      </w:r>
      <w:r w:rsidRPr="00640094">
        <w:rPr>
          <w:rFonts w:ascii="Times New Roman" w:hAnsi="宋体"/>
          <w:szCs w:val="21"/>
        </w:rPr>
        <w:t>（</w:t>
      </w:r>
      <w:r w:rsidRPr="00640094">
        <w:rPr>
          <w:rFonts w:ascii="Times New Roman" w:hAnsi="Times New Roman"/>
          <w:szCs w:val="21"/>
        </w:rPr>
        <w:t>11</w:t>
      </w:r>
      <w:r w:rsidRPr="00640094">
        <w:rPr>
          <w:rFonts w:ascii="Times New Roman" w:hAnsi="宋体"/>
          <w:szCs w:val="21"/>
        </w:rPr>
        <w:t>）：</w:t>
      </w:r>
      <w:r w:rsidRPr="00640094">
        <w:rPr>
          <w:rFonts w:ascii="Times New Roman" w:hAnsi="Times New Roman"/>
          <w:szCs w:val="21"/>
        </w:rPr>
        <w:t>47~49</w:t>
      </w:r>
    </w:p>
    <w:p w14:paraId="44DC31CF" w14:textId="77777777" w:rsidR="00C64DF9" w:rsidRPr="00B42D4A" w:rsidRDefault="00C64DF9" w:rsidP="00C64DF9">
      <w:pPr>
        <w:spacing w:line="360" w:lineRule="auto"/>
        <w:ind w:left="420" w:hangingChars="200" w:hanging="420"/>
        <w:rPr>
          <w:rFonts w:ascii="Times New Roman" w:hAnsi="Times New Roman" w:hint="eastAsia"/>
          <w:szCs w:val="21"/>
        </w:rPr>
      </w:pPr>
      <w:r w:rsidRPr="00640094">
        <w:rPr>
          <w:rFonts w:ascii="Times New Roman" w:hAnsi="Times New Roman"/>
          <w:szCs w:val="21"/>
        </w:rPr>
        <w:t xml:space="preserve">[7] </w:t>
      </w:r>
      <w:r w:rsidRPr="00640094">
        <w:rPr>
          <w:rFonts w:ascii="Times New Roman" w:hAnsi="宋体"/>
          <w:szCs w:val="21"/>
        </w:rPr>
        <w:t>柳文军</w:t>
      </w:r>
      <w:r w:rsidRPr="00640094">
        <w:rPr>
          <w:rFonts w:ascii="Times New Roman" w:hAnsi="宋体" w:hint="eastAsia"/>
          <w:szCs w:val="21"/>
        </w:rPr>
        <w:t xml:space="preserve">, </w:t>
      </w:r>
      <w:r w:rsidRPr="00640094">
        <w:rPr>
          <w:rFonts w:ascii="Times New Roman" w:hAnsi="宋体"/>
          <w:szCs w:val="21"/>
        </w:rPr>
        <w:t>冯良东</w:t>
      </w:r>
      <w:r w:rsidRPr="00640094">
        <w:rPr>
          <w:rFonts w:ascii="Times New Roman" w:hAnsi="Times New Roman"/>
          <w:szCs w:val="21"/>
        </w:rPr>
        <w:t>.</w:t>
      </w:r>
      <w:r w:rsidRPr="00640094">
        <w:rPr>
          <w:rFonts w:ascii="Times New Roman" w:hAnsi="宋体"/>
          <w:szCs w:val="21"/>
        </w:rPr>
        <w:t>调制电势脉冲</w:t>
      </w:r>
      <w:r w:rsidRPr="00640094">
        <w:rPr>
          <w:rFonts w:ascii="Times New Roman" w:hAnsi="Times New Roman"/>
          <w:szCs w:val="21"/>
        </w:rPr>
        <w:t>O</w:t>
      </w:r>
      <w:r w:rsidRPr="00640094">
        <w:rPr>
          <w:rFonts w:ascii="Times New Roman" w:hAnsi="Times New Roman"/>
          <w:szCs w:val="21"/>
          <w:vertAlign w:val="subscript"/>
        </w:rPr>
        <w:t>2</w:t>
      </w:r>
      <w:r w:rsidRPr="00640094">
        <w:rPr>
          <w:rFonts w:ascii="Times New Roman" w:hAnsi="Times New Roman"/>
          <w:szCs w:val="21"/>
        </w:rPr>
        <w:t>/CO</w:t>
      </w:r>
      <w:r w:rsidRPr="00640094">
        <w:rPr>
          <w:rFonts w:ascii="Times New Roman" w:hAnsi="Times New Roman"/>
          <w:szCs w:val="21"/>
          <w:vertAlign w:val="subscript"/>
        </w:rPr>
        <w:t>2</w:t>
      </w:r>
      <w:r w:rsidRPr="00640094">
        <w:rPr>
          <w:rFonts w:ascii="Times New Roman" w:hAnsi="宋体"/>
          <w:szCs w:val="21"/>
        </w:rPr>
        <w:t>双组分电化学气体传感器研究</w:t>
      </w:r>
      <w:r w:rsidRPr="00640094">
        <w:rPr>
          <w:rFonts w:ascii="Times New Roman" w:hAnsi="Times New Roman"/>
          <w:szCs w:val="21"/>
        </w:rPr>
        <w:t>[J].</w:t>
      </w:r>
      <w:r w:rsidRPr="00640094">
        <w:rPr>
          <w:rFonts w:ascii="Times New Roman" w:hAnsi="宋体"/>
          <w:szCs w:val="21"/>
        </w:rPr>
        <w:t>传感技术学报，</w:t>
      </w:r>
      <w:r w:rsidRPr="00640094">
        <w:rPr>
          <w:rFonts w:ascii="Times New Roman" w:hAnsi="Times New Roman"/>
          <w:szCs w:val="21"/>
        </w:rPr>
        <w:t>1999,12</w:t>
      </w:r>
      <w:r w:rsidRPr="00640094">
        <w:rPr>
          <w:rFonts w:ascii="Times New Roman" w:hAnsi="宋体"/>
          <w:szCs w:val="21"/>
        </w:rPr>
        <w:t>（</w:t>
      </w:r>
      <w:r w:rsidRPr="00640094">
        <w:rPr>
          <w:rFonts w:ascii="Times New Roman" w:hAnsi="Times New Roman"/>
          <w:szCs w:val="21"/>
        </w:rPr>
        <w:t>3</w:t>
      </w:r>
      <w:r w:rsidRPr="00640094">
        <w:rPr>
          <w:rFonts w:ascii="Times New Roman" w:hAnsi="宋体"/>
          <w:szCs w:val="21"/>
        </w:rPr>
        <w:t>）：</w:t>
      </w:r>
      <w:r w:rsidRPr="00640094">
        <w:rPr>
          <w:rFonts w:ascii="Times New Roman" w:hAnsi="Times New Roman"/>
          <w:szCs w:val="21"/>
        </w:rPr>
        <w:t>23~25</w:t>
      </w:r>
    </w:p>
    <w:p w14:paraId="45222BE4" w14:textId="1A96BDA3" w:rsidR="00D504AA" w:rsidRPr="00C64DF9" w:rsidRDefault="00D504AA" w:rsidP="00B34822"/>
    <w:sectPr w:rsidR="00D504AA" w:rsidRPr="00C64D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9C9E4" w14:textId="77777777" w:rsidR="00215468" w:rsidRDefault="00215468" w:rsidP="00C64DF9">
      <w:r>
        <w:separator/>
      </w:r>
    </w:p>
  </w:endnote>
  <w:endnote w:type="continuationSeparator" w:id="0">
    <w:p w14:paraId="3BE9E162" w14:textId="77777777" w:rsidR="00215468" w:rsidRDefault="00215468" w:rsidP="00C64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AD452" w14:textId="77777777" w:rsidR="00215468" w:rsidRDefault="00215468" w:rsidP="00C64DF9">
      <w:r>
        <w:separator/>
      </w:r>
    </w:p>
  </w:footnote>
  <w:footnote w:type="continuationSeparator" w:id="0">
    <w:p w14:paraId="7AE9744A" w14:textId="77777777" w:rsidR="00215468" w:rsidRDefault="00215468" w:rsidP="00C64D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0B1"/>
    <w:rsid w:val="001A28FD"/>
    <w:rsid w:val="00215468"/>
    <w:rsid w:val="00352E9E"/>
    <w:rsid w:val="003E2A97"/>
    <w:rsid w:val="004B02FD"/>
    <w:rsid w:val="005048A8"/>
    <w:rsid w:val="0054358A"/>
    <w:rsid w:val="005A6D91"/>
    <w:rsid w:val="0070636D"/>
    <w:rsid w:val="00762D51"/>
    <w:rsid w:val="007749E6"/>
    <w:rsid w:val="0082382B"/>
    <w:rsid w:val="008A1274"/>
    <w:rsid w:val="008D4C84"/>
    <w:rsid w:val="00A70B76"/>
    <w:rsid w:val="00AA79FC"/>
    <w:rsid w:val="00B34822"/>
    <w:rsid w:val="00B43BAB"/>
    <w:rsid w:val="00B453E2"/>
    <w:rsid w:val="00B930B1"/>
    <w:rsid w:val="00BB212E"/>
    <w:rsid w:val="00C62BD2"/>
    <w:rsid w:val="00C64DF9"/>
    <w:rsid w:val="00C76F6C"/>
    <w:rsid w:val="00C801E5"/>
    <w:rsid w:val="00D20887"/>
    <w:rsid w:val="00D20A3E"/>
    <w:rsid w:val="00D504AA"/>
    <w:rsid w:val="00D512F3"/>
    <w:rsid w:val="00E43882"/>
    <w:rsid w:val="00F779E2"/>
    <w:rsid w:val="00F81A28"/>
    <w:rsid w:val="00FA5928"/>
    <w:rsid w:val="00FD3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60105"/>
  <w15:chartTrackingRefBased/>
  <w15:docId w15:val="{0146A758-3A81-4B58-80F9-6A623E3A0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等线" w:hAnsiTheme="minorHAnsi" w:cstheme="minorBidi"/>
        <w:b/>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64DF9"/>
    <w:pPr>
      <w:widowControl w:val="0"/>
      <w:jc w:val="both"/>
    </w:pPr>
    <w:rPr>
      <w:rFonts w:ascii="Calibri" w:eastAsia="宋体" w:hAnsi="Calibri" w:cs="Times New Roman"/>
      <w:b w:val="0"/>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4DF9"/>
    <w:pPr>
      <w:pBdr>
        <w:bottom w:val="single" w:sz="6" w:space="1" w:color="auto"/>
      </w:pBdr>
      <w:tabs>
        <w:tab w:val="center" w:pos="4153"/>
        <w:tab w:val="right" w:pos="8306"/>
      </w:tabs>
      <w:snapToGrid w:val="0"/>
      <w:jc w:val="center"/>
    </w:pPr>
    <w:rPr>
      <w:rFonts w:asciiTheme="minorHAnsi" w:eastAsia="等线" w:hAnsiTheme="minorHAnsi" w:cstheme="minorBidi"/>
      <w:b/>
      <w:sz w:val="18"/>
      <w:szCs w:val="18"/>
    </w:rPr>
  </w:style>
  <w:style w:type="character" w:customStyle="1" w:styleId="a4">
    <w:name w:val="页眉 字符"/>
    <w:basedOn w:val="a0"/>
    <w:link w:val="a3"/>
    <w:uiPriority w:val="99"/>
    <w:rsid w:val="00C64DF9"/>
    <w:rPr>
      <w:sz w:val="18"/>
      <w:szCs w:val="18"/>
    </w:rPr>
  </w:style>
  <w:style w:type="paragraph" w:styleId="a5">
    <w:name w:val="footer"/>
    <w:basedOn w:val="a"/>
    <w:link w:val="a6"/>
    <w:uiPriority w:val="99"/>
    <w:unhideWhenUsed/>
    <w:rsid w:val="00C64DF9"/>
    <w:pPr>
      <w:tabs>
        <w:tab w:val="center" w:pos="4153"/>
        <w:tab w:val="right" w:pos="8306"/>
      </w:tabs>
      <w:snapToGrid w:val="0"/>
      <w:jc w:val="left"/>
    </w:pPr>
    <w:rPr>
      <w:rFonts w:asciiTheme="minorHAnsi" w:eastAsia="等线" w:hAnsiTheme="minorHAnsi" w:cstheme="minorBidi"/>
      <w:b/>
      <w:sz w:val="18"/>
      <w:szCs w:val="18"/>
    </w:rPr>
  </w:style>
  <w:style w:type="character" w:customStyle="1" w:styleId="a6">
    <w:name w:val="页脚 字符"/>
    <w:basedOn w:val="a0"/>
    <w:link w:val="a5"/>
    <w:uiPriority w:val="99"/>
    <w:rsid w:val="00C64DF9"/>
    <w:rPr>
      <w:sz w:val="18"/>
      <w:szCs w:val="18"/>
    </w:rPr>
  </w:style>
  <w:style w:type="character" w:customStyle="1" w:styleId="Char">
    <w:name w:val="页眉 Char"/>
    <w:uiPriority w:val="99"/>
    <w:rsid w:val="00C64DF9"/>
    <w:rPr>
      <w:sz w:val="18"/>
      <w:szCs w:val="18"/>
    </w:rPr>
  </w:style>
  <w:style w:type="character" w:customStyle="1" w:styleId="Char0">
    <w:name w:val="页脚 Char"/>
    <w:uiPriority w:val="99"/>
    <w:rsid w:val="00C64DF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jpeg"/><Relationship Id="rId21" Type="http://schemas.openxmlformats.org/officeDocument/2006/relationships/image" Target="media/image8.wmf"/><Relationship Id="rId42" Type="http://schemas.openxmlformats.org/officeDocument/2006/relationships/oleObject" Target="embeddings/oleObject19.bin"/><Relationship Id="rId63" Type="http://schemas.openxmlformats.org/officeDocument/2006/relationships/image" Target="media/image30.jpeg"/><Relationship Id="rId84" Type="http://schemas.openxmlformats.org/officeDocument/2006/relationships/image" Target="media/image41.wmf"/><Relationship Id="rId138" Type="http://schemas.openxmlformats.org/officeDocument/2006/relationships/image" Target="media/image70.jpeg"/><Relationship Id="rId159" Type="http://schemas.openxmlformats.org/officeDocument/2006/relationships/oleObject" Target="embeddings/oleObject69.bin"/><Relationship Id="rId170" Type="http://schemas.openxmlformats.org/officeDocument/2006/relationships/oleObject" Target="embeddings/oleObject75.bin"/><Relationship Id="rId107" Type="http://schemas.openxmlformats.org/officeDocument/2006/relationships/image" Target="media/image53.jpeg"/><Relationship Id="rId11" Type="http://schemas.openxmlformats.org/officeDocument/2006/relationships/oleObject" Target="embeddings/oleObject3.bin"/><Relationship Id="rId32" Type="http://schemas.openxmlformats.org/officeDocument/2006/relationships/oleObject" Target="embeddings/oleObject14.bin"/><Relationship Id="rId53" Type="http://schemas.openxmlformats.org/officeDocument/2006/relationships/oleObject" Target="embeddings/oleObject24.bin"/><Relationship Id="rId74" Type="http://schemas.openxmlformats.org/officeDocument/2006/relationships/image" Target="media/image36.wmf"/><Relationship Id="rId128" Type="http://schemas.openxmlformats.org/officeDocument/2006/relationships/oleObject" Target="embeddings/oleObject58.bin"/><Relationship Id="rId149" Type="http://schemas.openxmlformats.org/officeDocument/2006/relationships/image" Target="../AppData/Roaming/Tencent/Users/759380500/QQ/WinTemp/RichOle/%5bV%60~8PC$_2TKSFFDXK(%5b%608E.jpg" TargetMode="External"/><Relationship Id="rId5" Type="http://schemas.openxmlformats.org/officeDocument/2006/relationships/endnotes" Target="endnotes.xml"/><Relationship Id="rId95" Type="http://schemas.openxmlformats.org/officeDocument/2006/relationships/image" Target="media/image46.wmf"/><Relationship Id="rId160" Type="http://schemas.openxmlformats.org/officeDocument/2006/relationships/image" Target="media/image83.wmf"/><Relationship Id="rId22" Type="http://schemas.openxmlformats.org/officeDocument/2006/relationships/oleObject" Target="embeddings/oleObject9.bin"/><Relationship Id="rId43" Type="http://schemas.openxmlformats.org/officeDocument/2006/relationships/image" Target="media/image19.wmf"/><Relationship Id="rId64" Type="http://schemas.openxmlformats.org/officeDocument/2006/relationships/image" Target="media/image31.wmf"/><Relationship Id="rId118" Type="http://schemas.openxmlformats.org/officeDocument/2006/relationships/image" Target="media/image60.wmf"/><Relationship Id="rId139" Type="http://schemas.openxmlformats.org/officeDocument/2006/relationships/image" Target="media/image71.jpeg"/><Relationship Id="rId85" Type="http://schemas.openxmlformats.org/officeDocument/2006/relationships/oleObject" Target="embeddings/oleObject39.bin"/><Relationship Id="rId150" Type="http://schemas.openxmlformats.org/officeDocument/2006/relationships/image" Target="media/image78.jpeg"/><Relationship Id="rId171" Type="http://schemas.openxmlformats.org/officeDocument/2006/relationships/oleObject" Target="embeddings/oleObject76.bin"/><Relationship Id="rId12" Type="http://schemas.openxmlformats.org/officeDocument/2006/relationships/image" Target="media/image4.wmf"/><Relationship Id="rId33" Type="http://schemas.openxmlformats.org/officeDocument/2006/relationships/image" Target="media/image14.wmf"/><Relationship Id="rId108" Type="http://schemas.openxmlformats.org/officeDocument/2006/relationships/image" Target="media/image54.jpeg"/><Relationship Id="rId129" Type="http://schemas.openxmlformats.org/officeDocument/2006/relationships/image" Target="media/image65.wmf"/><Relationship Id="rId54" Type="http://schemas.openxmlformats.org/officeDocument/2006/relationships/oleObject" Target="embeddings/oleObject25.bin"/><Relationship Id="rId75" Type="http://schemas.openxmlformats.org/officeDocument/2006/relationships/oleObject" Target="embeddings/oleObject34.bin"/><Relationship Id="rId96" Type="http://schemas.openxmlformats.org/officeDocument/2006/relationships/oleObject" Target="embeddings/oleObject45.bin"/><Relationship Id="rId140" Type="http://schemas.openxmlformats.org/officeDocument/2006/relationships/image" Target="media/image72.wmf"/><Relationship Id="rId161" Type="http://schemas.openxmlformats.org/officeDocument/2006/relationships/oleObject" Target="embeddings/oleObject70.bin"/><Relationship Id="rId6" Type="http://schemas.openxmlformats.org/officeDocument/2006/relationships/image" Target="media/image1.jpeg"/><Relationship Id="rId23" Type="http://schemas.openxmlformats.org/officeDocument/2006/relationships/image" Target="media/image9.wmf"/><Relationship Id="rId28" Type="http://schemas.openxmlformats.org/officeDocument/2006/relationships/oleObject" Target="embeddings/oleObject12.bin"/><Relationship Id="rId49" Type="http://schemas.openxmlformats.org/officeDocument/2006/relationships/oleObject" Target="embeddings/oleObject22.bin"/><Relationship Id="rId114" Type="http://schemas.openxmlformats.org/officeDocument/2006/relationships/oleObject" Target="embeddings/oleObject51.bin"/><Relationship Id="rId119" Type="http://schemas.openxmlformats.org/officeDocument/2006/relationships/oleObject" Target="embeddings/oleObject53.bin"/><Relationship Id="rId44" Type="http://schemas.openxmlformats.org/officeDocument/2006/relationships/oleObject" Target="embeddings/oleObject20.bin"/><Relationship Id="rId60" Type="http://schemas.openxmlformats.org/officeDocument/2006/relationships/oleObject" Target="embeddings/oleObject27.bin"/><Relationship Id="rId65" Type="http://schemas.openxmlformats.org/officeDocument/2006/relationships/oleObject" Target="embeddings/oleObject29.bin"/><Relationship Id="rId81" Type="http://schemas.openxmlformats.org/officeDocument/2006/relationships/image" Target="media/image39.jpeg"/><Relationship Id="rId86" Type="http://schemas.openxmlformats.org/officeDocument/2006/relationships/image" Target="media/image42.wmf"/><Relationship Id="rId130" Type="http://schemas.openxmlformats.org/officeDocument/2006/relationships/oleObject" Target="embeddings/oleObject59.bin"/><Relationship Id="rId135" Type="http://schemas.openxmlformats.org/officeDocument/2006/relationships/image" Target="media/image68.wmf"/><Relationship Id="rId151" Type="http://schemas.openxmlformats.org/officeDocument/2006/relationships/image" Target="../AppData/Roaming/Tencent/Users/759380500/QQ/WinTemp/RichOle/F0%5bDVH7JT29WKDW%7dDX2~%7bR5.jpg" TargetMode="External"/><Relationship Id="rId156" Type="http://schemas.openxmlformats.org/officeDocument/2006/relationships/image" Target="media/image81.wmf"/><Relationship Id="rId177" Type="http://schemas.openxmlformats.org/officeDocument/2006/relationships/oleObject" Target="embeddings/oleObject79.bin"/><Relationship Id="rId172" Type="http://schemas.openxmlformats.org/officeDocument/2006/relationships/oleObject" Target="embeddings/oleObject77.bin"/><Relationship Id="rId13" Type="http://schemas.openxmlformats.org/officeDocument/2006/relationships/oleObject" Target="embeddings/oleObject4.bin"/><Relationship Id="rId18" Type="http://schemas.openxmlformats.org/officeDocument/2006/relationships/image" Target="media/image6.jpeg"/><Relationship Id="rId39" Type="http://schemas.openxmlformats.org/officeDocument/2006/relationships/image" Target="media/image17.wmf"/><Relationship Id="rId109" Type="http://schemas.openxmlformats.org/officeDocument/2006/relationships/image" Target="media/image55.wmf"/><Relationship Id="rId34" Type="http://schemas.openxmlformats.org/officeDocument/2006/relationships/oleObject" Target="embeddings/oleObject15.bin"/><Relationship Id="rId50" Type="http://schemas.openxmlformats.org/officeDocument/2006/relationships/image" Target="media/image23.wmf"/><Relationship Id="rId55" Type="http://schemas.openxmlformats.org/officeDocument/2006/relationships/image" Target="media/image25.jpeg"/><Relationship Id="rId76" Type="http://schemas.openxmlformats.org/officeDocument/2006/relationships/image" Target="media/image37.wmf"/><Relationship Id="rId97" Type="http://schemas.openxmlformats.org/officeDocument/2006/relationships/image" Target="media/image47.wmf"/><Relationship Id="rId104" Type="http://schemas.openxmlformats.org/officeDocument/2006/relationships/image" Target="media/image51.jpeg"/><Relationship Id="rId120" Type="http://schemas.openxmlformats.org/officeDocument/2006/relationships/image" Target="media/image61.wmf"/><Relationship Id="rId125" Type="http://schemas.openxmlformats.org/officeDocument/2006/relationships/oleObject" Target="embeddings/oleObject56.bin"/><Relationship Id="rId141" Type="http://schemas.openxmlformats.org/officeDocument/2006/relationships/oleObject" Target="embeddings/oleObject63.bin"/><Relationship Id="rId146" Type="http://schemas.openxmlformats.org/officeDocument/2006/relationships/image" Target="media/image76.wmf"/><Relationship Id="rId167" Type="http://schemas.openxmlformats.org/officeDocument/2006/relationships/image" Target="media/image86.wmf"/><Relationship Id="rId7" Type="http://schemas.openxmlformats.org/officeDocument/2006/relationships/image" Target="media/image2.wmf"/><Relationship Id="rId71" Type="http://schemas.openxmlformats.org/officeDocument/2006/relationships/oleObject" Target="embeddings/oleObject32.bin"/><Relationship Id="rId92" Type="http://schemas.openxmlformats.org/officeDocument/2006/relationships/image" Target="media/image45.wmf"/><Relationship Id="rId162" Type="http://schemas.openxmlformats.org/officeDocument/2006/relationships/image" Target="media/image84.wmf"/><Relationship Id="rId2" Type="http://schemas.openxmlformats.org/officeDocument/2006/relationships/settings" Target="settings.xml"/><Relationship Id="rId29" Type="http://schemas.openxmlformats.org/officeDocument/2006/relationships/image" Target="media/image12.jpeg"/><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0.jpeg"/><Relationship Id="rId66" Type="http://schemas.openxmlformats.org/officeDocument/2006/relationships/image" Target="media/image32.jpeg"/><Relationship Id="rId87" Type="http://schemas.openxmlformats.org/officeDocument/2006/relationships/oleObject" Target="embeddings/oleObject40.bin"/><Relationship Id="rId110" Type="http://schemas.openxmlformats.org/officeDocument/2006/relationships/oleObject" Target="embeddings/oleObject49.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2.bin"/><Relationship Id="rId157" Type="http://schemas.openxmlformats.org/officeDocument/2006/relationships/oleObject" Target="embeddings/oleObject68.bin"/><Relationship Id="rId178" Type="http://schemas.openxmlformats.org/officeDocument/2006/relationships/image" Target="media/image91.jpeg"/><Relationship Id="rId61" Type="http://schemas.openxmlformats.org/officeDocument/2006/relationships/image" Target="media/image29.wmf"/><Relationship Id="rId82" Type="http://schemas.openxmlformats.org/officeDocument/2006/relationships/image" Target="media/image40.wmf"/><Relationship Id="rId152" Type="http://schemas.openxmlformats.org/officeDocument/2006/relationships/image" Target="media/image79.wmf"/><Relationship Id="rId173" Type="http://schemas.openxmlformats.org/officeDocument/2006/relationships/image" Target="media/image88.jpeg"/><Relationship Id="rId19" Type="http://schemas.openxmlformats.org/officeDocument/2006/relationships/image" Target="media/image7.wmf"/><Relationship Id="rId14" Type="http://schemas.openxmlformats.org/officeDocument/2006/relationships/image" Target="media/image5.wmf"/><Relationship Id="rId30" Type="http://schemas.openxmlformats.org/officeDocument/2006/relationships/oleObject" Target="embeddings/oleObject13.bin"/><Relationship Id="rId35" Type="http://schemas.openxmlformats.org/officeDocument/2006/relationships/image" Target="media/image15.wmf"/><Relationship Id="rId56" Type="http://schemas.openxmlformats.org/officeDocument/2006/relationships/image" Target="media/image26.jpeg"/><Relationship Id="rId77" Type="http://schemas.openxmlformats.org/officeDocument/2006/relationships/oleObject" Target="embeddings/oleObject35.bin"/><Relationship Id="rId100" Type="http://schemas.openxmlformats.org/officeDocument/2006/relationships/oleObject" Target="embeddings/oleObject47.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5.bin"/><Relationship Id="rId168" Type="http://schemas.openxmlformats.org/officeDocument/2006/relationships/oleObject" Target="embeddings/oleObject74.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5.wmf"/><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oleObject" Target="embeddings/oleObject54.bin"/><Relationship Id="rId142" Type="http://schemas.openxmlformats.org/officeDocument/2006/relationships/image" Target="media/image73.jpeg"/><Relationship Id="rId163" Type="http://schemas.openxmlformats.org/officeDocument/2006/relationships/oleObject" Target="embeddings/oleObject71.bin"/><Relationship Id="rId3" Type="http://schemas.openxmlformats.org/officeDocument/2006/relationships/webSettings" Target="webSettings.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image" Target="media/image33.wmf"/><Relationship Id="rId116" Type="http://schemas.openxmlformats.org/officeDocument/2006/relationships/oleObject" Target="embeddings/oleObject52.bin"/><Relationship Id="rId137" Type="http://schemas.openxmlformats.org/officeDocument/2006/relationships/image" Target="media/image69.jpeg"/><Relationship Id="rId158" Type="http://schemas.openxmlformats.org/officeDocument/2006/relationships/image" Target="media/image82.wmf"/><Relationship Id="rId20" Type="http://schemas.openxmlformats.org/officeDocument/2006/relationships/oleObject" Target="embeddings/oleObject8.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oleObject" Target="embeddings/oleObject38.bin"/><Relationship Id="rId88" Type="http://schemas.openxmlformats.org/officeDocument/2006/relationships/image" Target="media/image43.wmf"/><Relationship Id="rId111" Type="http://schemas.openxmlformats.org/officeDocument/2006/relationships/image" Target="media/image56.wmf"/><Relationship Id="rId132" Type="http://schemas.openxmlformats.org/officeDocument/2006/relationships/oleObject" Target="embeddings/oleObject60.bin"/><Relationship Id="rId153" Type="http://schemas.openxmlformats.org/officeDocument/2006/relationships/oleObject" Target="embeddings/oleObject66.bin"/><Relationship Id="rId174" Type="http://schemas.openxmlformats.org/officeDocument/2006/relationships/image" Target="media/image89.wmf"/><Relationship Id="rId179" Type="http://schemas.openxmlformats.org/officeDocument/2006/relationships/fontTable" Target="fontTable.xml"/><Relationship Id="rId15" Type="http://schemas.openxmlformats.org/officeDocument/2006/relationships/oleObject" Target="embeddings/oleObject5.bin"/><Relationship Id="rId36" Type="http://schemas.openxmlformats.org/officeDocument/2006/relationships/oleObject" Target="embeddings/oleObject16.bin"/><Relationship Id="rId57" Type="http://schemas.openxmlformats.org/officeDocument/2006/relationships/image" Target="media/image27.wmf"/><Relationship Id="rId106" Type="http://schemas.openxmlformats.org/officeDocument/2006/relationships/oleObject" Target="embeddings/oleObject48.bin"/><Relationship Id="rId127" Type="http://schemas.openxmlformats.org/officeDocument/2006/relationships/image" Target="media/image64.wmf"/><Relationship Id="rId10" Type="http://schemas.openxmlformats.org/officeDocument/2006/relationships/image" Target="media/image3.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3.bin"/><Relationship Id="rId78" Type="http://schemas.openxmlformats.org/officeDocument/2006/relationships/image" Target="media/image38.wmf"/><Relationship Id="rId94" Type="http://schemas.openxmlformats.org/officeDocument/2006/relationships/oleObject" Target="embeddings/oleObject44.bin"/><Relationship Id="rId99" Type="http://schemas.openxmlformats.org/officeDocument/2006/relationships/image" Target="media/image48.wmf"/><Relationship Id="rId101" Type="http://schemas.openxmlformats.org/officeDocument/2006/relationships/image" Target="media/image49.jpeg"/><Relationship Id="rId122" Type="http://schemas.openxmlformats.org/officeDocument/2006/relationships/image" Target="media/image62.wmf"/><Relationship Id="rId143" Type="http://schemas.openxmlformats.org/officeDocument/2006/relationships/image" Target="media/image74.jpeg"/><Relationship Id="rId148" Type="http://schemas.openxmlformats.org/officeDocument/2006/relationships/image" Target="media/image77.jpeg"/><Relationship Id="rId164" Type="http://schemas.openxmlformats.org/officeDocument/2006/relationships/oleObject" Target="embeddings/oleObject72.bin"/><Relationship Id="rId169" Type="http://schemas.openxmlformats.org/officeDocument/2006/relationships/image" Target="media/image87.wmf"/><Relationship Id="rId4" Type="http://schemas.openxmlformats.org/officeDocument/2006/relationships/footnotes" Target="footnotes.xml"/><Relationship Id="rId9" Type="http://schemas.openxmlformats.org/officeDocument/2006/relationships/oleObject" Target="embeddings/oleObject2.bin"/><Relationship Id="rId180" Type="http://schemas.openxmlformats.org/officeDocument/2006/relationships/theme" Target="theme/theme1.xml"/><Relationship Id="rId26" Type="http://schemas.openxmlformats.org/officeDocument/2006/relationships/oleObject" Target="embeddings/oleObject11.bin"/><Relationship Id="rId47" Type="http://schemas.openxmlformats.org/officeDocument/2006/relationships/oleObject" Target="embeddings/oleObject21.bin"/><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oleObject" Target="embeddings/oleObject50.bin"/><Relationship Id="rId133" Type="http://schemas.openxmlformats.org/officeDocument/2006/relationships/image" Target="media/image67.wmf"/><Relationship Id="rId154" Type="http://schemas.openxmlformats.org/officeDocument/2006/relationships/image" Target="media/image80.wmf"/><Relationship Id="rId175" Type="http://schemas.openxmlformats.org/officeDocument/2006/relationships/oleObject" Target="embeddings/oleObject78.bin"/><Relationship Id="rId16" Type="http://schemas.openxmlformats.org/officeDocument/2006/relationships/oleObject" Target="embeddings/oleObject6.bin"/><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oleObject" Target="embeddings/oleObject36.bin"/><Relationship Id="rId102" Type="http://schemas.openxmlformats.org/officeDocument/2006/relationships/image" Target="media/image50.jpeg"/><Relationship Id="rId123" Type="http://schemas.openxmlformats.org/officeDocument/2006/relationships/oleObject" Target="embeddings/oleObject55.bin"/><Relationship Id="rId144" Type="http://schemas.openxmlformats.org/officeDocument/2006/relationships/image" Target="media/image75.wmf"/><Relationship Id="rId90" Type="http://schemas.openxmlformats.org/officeDocument/2006/relationships/image" Target="media/image44.wmf"/><Relationship Id="rId165" Type="http://schemas.openxmlformats.org/officeDocument/2006/relationships/image" Target="media/image85.wmf"/><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image" Target="media/image57.wmf"/><Relationship Id="rId134" Type="http://schemas.openxmlformats.org/officeDocument/2006/relationships/oleObject" Target="embeddings/oleObject61.bin"/><Relationship Id="rId80" Type="http://schemas.openxmlformats.org/officeDocument/2006/relationships/oleObject" Target="embeddings/oleObject37.bin"/><Relationship Id="rId155" Type="http://schemas.openxmlformats.org/officeDocument/2006/relationships/oleObject" Target="embeddings/oleObject67.bin"/><Relationship Id="rId176" Type="http://schemas.openxmlformats.org/officeDocument/2006/relationships/image" Target="media/image90.wmf"/><Relationship Id="rId17" Type="http://schemas.openxmlformats.org/officeDocument/2006/relationships/oleObject" Target="embeddings/oleObject7.bin"/><Relationship Id="rId38" Type="http://schemas.openxmlformats.org/officeDocument/2006/relationships/oleObject" Target="embeddings/oleObject17.bin"/><Relationship Id="rId59" Type="http://schemas.openxmlformats.org/officeDocument/2006/relationships/image" Target="media/image28.wmf"/><Relationship Id="rId103" Type="http://schemas.openxmlformats.org/officeDocument/2006/relationships/image" Target="../AppData/Roaming/Tencent/Users/759380500/QQ/WinTemp/RichOle/BBYIH%7b%7d@F))SJX8DB8NALUB.jpg" TargetMode="External"/><Relationship Id="rId124" Type="http://schemas.openxmlformats.org/officeDocument/2006/relationships/image" Target="media/image63.wmf"/><Relationship Id="rId70" Type="http://schemas.openxmlformats.org/officeDocument/2006/relationships/image" Target="media/image34.wmf"/><Relationship Id="rId91" Type="http://schemas.openxmlformats.org/officeDocument/2006/relationships/oleObject" Target="embeddings/oleObject42.bin"/><Relationship Id="rId145" Type="http://schemas.openxmlformats.org/officeDocument/2006/relationships/oleObject" Target="embeddings/oleObject64.bin"/><Relationship Id="rId166" Type="http://schemas.openxmlformats.org/officeDocument/2006/relationships/oleObject" Target="embeddings/oleObject7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20</Pages>
  <Words>1996</Words>
  <Characters>11378</Characters>
  <Application>Microsoft Office Word</Application>
  <DocSecurity>0</DocSecurity>
  <Lines>94</Lines>
  <Paragraphs>26</Paragraphs>
  <ScaleCrop>false</ScaleCrop>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cp:revision>
  <dcterms:created xsi:type="dcterms:W3CDTF">2018-04-20T06:33:00Z</dcterms:created>
  <dcterms:modified xsi:type="dcterms:W3CDTF">2018-04-22T13:59:00Z</dcterms:modified>
</cp:coreProperties>
</file>