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1363" w14:textId="77777777" w:rsidR="00EC19D4" w:rsidRDefault="00EC19D4" w:rsidP="00EC19D4">
      <w:pPr>
        <w:jc w:val="center"/>
        <w:rPr>
          <w:rFonts w:eastAsia="楷体_GB2312"/>
          <w:b/>
          <w:bCs/>
          <w:sz w:val="44"/>
        </w:rPr>
      </w:pPr>
      <w:bookmarkStart w:id="0" w:name="_Toc243537274"/>
      <w:r>
        <w:rPr>
          <w:rFonts w:eastAsia="楷体_GB2312" w:hint="eastAsia"/>
          <w:b/>
          <w:bCs/>
          <w:sz w:val="44"/>
        </w:rPr>
        <w:t>北</w:t>
      </w:r>
      <w:r>
        <w:rPr>
          <w:rFonts w:eastAsia="楷体_GB2312" w:hint="eastAsia"/>
          <w:b/>
          <w:bCs/>
          <w:sz w:val="44"/>
        </w:rPr>
        <w:t xml:space="preserve"> </w:t>
      </w:r>
      <w:r>
        <w:rPr>
          <w:rFonts w:eastAsia="楷体_GB2312" w:hint="eastAsia"/>
          <w:b/>
          <w:bCs/>
          <w:sz w:val="44"/>
        </w:rPr>
        <w:t>京</w:t>
      </w:r>
      <w:r>
        <w:rPr>
          <w:rFonts w:eastAsia="楷体_GB2312" w:hint="eastAsia"/>
          <w:b/>
          <w:bCs/>
          <w:sz w:val="44"/>
        </w:rPr>
        <w:t xml:space="preserve"> </w:t>
      </w:r>
      <w:r>
        <w:rPr>
          <w:rFonts w:eastAsia="楷体_GB2312" w:hint="eastAsia"/>
          <w:b/>
          <w:bCs/>
          <w:sz w:val="44"/>
        </w:rPr>
        <w:t>科</w:t>
      </w:r>
      <w:r>
        <w:rPr>
          <w:rFonts w:eastAsia="楷体_GB2312" w:hint="eastAsia"/>
          <w:b/>
          <w:bCs/>
          <w:sz w:val="44"/>
        </w:rPr>
        <w:t xml:space="preserve"> </w:t>
      </w:r>
      <w:r>
        <w:rPr>
          <w:rFonts w:eastAsia="楷体_GB2312" w:hint="eastAsia"/>
          <w:b/>
          <w:bCs/>
          <w:sz w:val="44"/>
        </w:rPr>
        <w:t>技</w:t>
      </w:r>
      <w:r>
        <w:rPr>
          <w:rFonts w:eastAsia="楷体_GB2312" w:hint="eastAsia"/>
          <w:b/>
          <w:bCs/>
          <w:sz w:val="44"/>
        </w:rPr>
        <w:t xml:space="preserve"> </w:t>
      </w:r>
      <w:r>
        <w:rPr>
          <w:rFonts w:eastAsia="楷体_GB2312" w:hint="eastAsia"/>
          <w:b/>
          <w:bCs/>
          <w:sz w:val="44"/>
        </w:rPr>
        <w:t>大</w:t>
      </w:r>
      <w:r>
        <w:rPr>
          <w:rFonts w:eastAsia="楷体_GB2312" w:hint="eastAsia"/>
          <w:b/>
          <w:bCs/>
          <w:sz w:val="44"/>
        </w:rPr>
        <w:t xml:space="preserve"> </w:t>
      </w:r>
      <w:r>
        <w:rPr>
          <w:rFonts w:eastAsia="楷体_GB2312" w:hint="eastAsia"/>
          <w:b/>
          <w:bCs/>
          <w:sz w:val="44"/>
        </w:rPr>
        <w:t>学</w:t>
      </w:r>
    </w:p>
    <w:p w14:paraId="03A19289" w14:textId="77777777" w:rsidR="00EC19D4" w:rsidRDefault="00EC19D4" w:rsidP="00EC19D4">
      <w:pPr>
        <w:jc w:val="center"/>
        <w:rPr>
          <w:rFonts w:eastAsia="华文行楷"/>
          <w:b/>
          <w:bCs/>
          <w:sz w:val="52"/>
        </w:rPr>
      </w:pPr>
    </w:p>
    <w:p w14:paraId="687F55E1" w14:textId="77777777" w:rsidR="00EC19D4" w:rsidRDefault="00EC19D4" w:rsidP="00EC19D4">
      <w:pPr>
        <w:jc w:val="center"/>
        <w:rPr>
          <w:rFonts w:eastAsia="楷体_GB2312"/>
          <w:b/>
          <w:bCs/>
          <w:sz w:val="72"/>
        </w:rPr>
      </w:pPr>
      <w:r>
        <w:rPr>
          <w:rFonts w:eastAsia="楷体_GB2312" w:hint="eastAsia"/>
          <w:b/>
          <w:bCs/>
          <w:sz w:val="72"/>
        </w:rPr>
        <w:t>硕士学位研究生</w:t>
      </w:r>
    </w:p>
    <w:p w14:paraId="780E76D8" w14:textId="77777777" w:rsidR="00EC19D4" w:rsidRDefault="00EC19D4" w:rsidP="00EC19D4">
      <w:pPr>
        <w:jc w:val="center"/>
        <w:rPr>
          <w:sz w:val="72"/>
        </w:rPr>
      </w:pPr>
      <w:r>
        <w:rPr>
          <w:rFonts w:eastAsia="楷体_GB2312" w:hint="eastAsia"/>
          <w:b/>
          <w:bCs/>
          <w:sz w:val="72"/>
        </w:rPr>
        <w:t>选题报告及文献综述</w:t>
      </w:r>
    </w:p>
    <w:p w14:paraId="5DF24210" w14:textId="77777777" w:rsidR="00AE5EA2" w:rsidRDefault="00EC19D4" w:rsidP="00AE5EA2">
      <w:pPr>
        <w:spacing w:line="312" w:lineRule="auto"/>
        <w:jc w:val="center"/>
        <w:rPr>
          <w:b/>
          <w:sz w:val="36"/>
          <w:szCs w:val="36"/>
        </w:rPr>
      </w:pPr>
      <w:r w:rsidRPr="002C5212">
        <w:rPr>
          <w:rFonts w:hint="eastAsia"/>
          <w:sz w:val="32"/>
          <w:szCs w:val="32"/>
        </w:rPr>
        <w:t>论文题目：</w:t>
      </w:r>
      <w:r w:rsidR="006B3612">
        <w:rPr>
          <w:rFonts w:hint="eastAsia"/>
          <w:b/>
          <w:sz w:val="36"/>
          <w:szCs w:val="36"/>
        </w:rPr>
        <w:t>利用机器学习</w:t>
      </w:r>
      <w:r w:rsidR="00042BAF">
        <w:rPr>
          <w:rFonts w:hint="eastAsia"/>
          <w:b/>
          <w:sz w:val="36"/>
          <w:szCs w:val="36"/>
        </w:rPr>
        <w:t>构建材料相图</w:t>
      </w:r>
      <w:r w:rsidR="00AE5EA2">
        <w:rPr>
          <w:rFonts w:hint="eastAsia"/>
          <w:b/>
          <w:sz w:val="36"/>
          <w:szCs w:val="36"/>
        </w:rPr>
        <w:t>、</w:t>
      </w:r>
    </w:p>
    <w:p w14:paraId="31DD5AEC" w14:textId="77777777" w:rsidR="00EC19D4" w:rsidRPr="00AE5EA2" w:rsidRDefault="00AE5EA2" w:rsidP="00AE5EA2">
      <w:pPr>
        <w:spacing w:line="312" w:lineRule="auto"/>
        <w:jc w:val="center"/>
        <w:rPr>
          <w:b/>
          <w:sz w:val="36"/>
          <w:szCs w:val="36"/>
        </w:rPr>
      </w:pPr>
      <w:r>
        <w:rPr>
          <w:b/>
          <w:sz w:val="36"/>
          <w:szCs w:val="36"/>
        </w:rPr>
        <w:t xml:space="preserve">      </w:t>
      </w:r>
      <w:r w:rsidR="00042BAF">
        <w:rPr>
          <w:rFonts w:hint="eastAsia"/>
          <w:b/>
          <w:sz w:val="36"/>
          <w:szCs w:val="36"/>
        </w:rPr>
        <w:t>预测材料腐蚀性能</w:t>
      </w:r>
    </w:p>
    <w:p w14:paraId="13F5D3EC" w14:textId="77777777" w:rsidR="00EC19D4" w:rsidRDefault="00EC19D4" w:rsidP="00EC19D4">
      <w:pPr>
        <w:jc w:val="center"/>
      </w:pPr>
    </w:p>
    <w:p w14:paraId="58CFC373" w14:textId="77777777" w:rsidR="00EC19D4" w:rsidRDefault="005522F8" w:rsidP="00EC19D4">
      <w:pPr>
        <w:jc w:val="center"/>
      </w:pPr>
      <w:r>
        <w:rPr>
          <w:rFonts w:hint="eastAsia"/>
        </w:rPr>
        <w:t xml:space="preserve">  </w:t>
      </w:r>
      <w:r w:rsidR="00C27E7D" w:rsidRPr="008F358D">
        <w:rPr>
          <w:noProof/>
        </w:rPr>
        <w:drawing>
          <wp:inline distT="0" distB="0" distL="0" distR="0" wp14:anchorId="2D4CDF5F" wp14:editId="792203EB">
            <wp:extent cx="2771775" cy="2571750"/>
            <wp:effectExtent l="0" t="0" r="0" b="0"/>
            <wp:docPr id="1" name="图片 1" descr="6faa6a4d51f114d84935632cd4612f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faa6a4d51f114d84935632cd4612ff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2571750"/>
                    </a:xfrm>
                    <a:prstGeom prst="rect">
                      <a:avLst/>
                    </a:prstGeom>
                    <a:noFill/>
                    <a:ln>
                      <a:noFill/>
                    </a:ln>
                  </pic:spPr>
                </pic:pic>
              </a:graphicData>
            </a:graphic>
          </wp:inline>
        </w:drawing>
      </w:r>
    </w:p>
    <w:p w14:paraId="3589EDE4" w14:textId="77777777" w:rsidR="00EC19D4" w:rsidRDefault="00EC19D4" w:rsidP="002C5212">
      <w:pPr>
        <w:ind w:firstLineChars="420" w:firstLine="1260"/>
        <w:rPr>
          <w:rFonts w:ascii="宋体" w:hAnsi="宋体"/>
          <w:sz w:val="30"/>
          <w:u w:val="single"/>
        </w:rPr>
      </w:pPr>
      <w:r>
        <w:rPr>
          <w:rFonts w:ascii="宋体" w:hAnsi="宋体" w:hint="eastAsia"/>
          <w:sz w:val="30"/>
        </w:rPr>
        <w:t>指导教师：</w:t>
      </w:r>
      <w:r>
        <w:rPr>
          <w:rFonts w:ascii="宋体" w:hAnsi="宋体" w:hint="eastAsia"/>
          <w:sz w:val="30"/>
          <w:u w:val="single"/>
        </w:rPr>
        <w:t xml:space="preserve">      </w:t>
      </w:r>
      <w:proofErr w:type="gramStart"/>
      <w:r w:rsidR="000C306B">
        <w:rPr>
          <w:rFonts w:ascii="宋体" w:hAnsi="宋体" w:hint="eastAsia"/>
          <w:sz w:val="30"/>
          <w:u w:val="single"/>
        </w:rPr>
        <w:t>金莹</w:t>
      </w:r>
      <w:proofErr w:type="gramEnd"/>
      <w:r>
        <w:rPr>
          <w:rFonts w:ascii="宋体" w:hAnsi="宋体" w:hint="eastAsia"/>
          <w:sz w:val="30"/>
          <w:u w:val="single"/>
        </w:rPr>
        <w:t xml:space="preserve">  </w:t>
      </w:r>
      <w:r w:rsidR="000C306B">
        <w:rPr>
          <w:rFonts w:ascii="宋体" w:hAnsi="宋体" w:hint="eastAsia"/>
          <w:sz w:val="30"/>
          <w:u w:val="single"/>
        </w:rPr>
        <w:t>研究</w:t>
      </w:r>
      <w:r w:rsidR="00C56635">
        <w:rPr>
          <w:rFonts w:ascii="宋体" w:hAnsi="宋体" w:hint="eastAsia"/>
          <w:sz w:val="30"/>
          <w:u w:val="single"/>
        </w:rPr>
        <w:t>员</w:t>
      </w:r>
      <w:r>
        <w:rPr>
          <w:rFonts w:ascii="宋体" w:hAnsi="宋体" w:hint="eastAsia"/>
          <w:sz w:val="30"/>
          <w:u w:val="single"/>
        </w:rPr>
        <w:t xml:space="preserve">          </w:t>
      </w:r>
    </w:p>
    <w:p w14:paraId="077818E0" w14:textId="77777777" w:rsidR="00EC19D4" w:rsidRDefault="00EC19D4" w:rsidP="007C4BB3">
      <w:pPr>
        <w:ind w:firstLineChars="420" w:firstLine="1260"/>
        <w:rPr>
          <w:rFonts w:ascii="宋体" w:hAnsi="宋体"/>
          <w:sz w:val="30"/>
        </w:rPr>
      </w:pPr>
      <w:r>
        <w:rPr>
          <w:rFonts w:ascii="宋体" w:hAnsi="宋体" w:hint="eastAsia"/>
          <w:sz w:val="30"/>
        </w:rPr>
        <w:t>单    位：</w:t>
      </w:r>
      <w:r>
        <w:rPr>
          <w:rFonts w:ascii="宋体" w:hAnsi="宋体" w:hint="eastAsia"/>
          <w:sz w:val="30"/>
          <w:u w:val="single"/>
        </w:rPr>
        <w:t xml:space="preserve"> </w:t>
      </w:r>
      <w:r w:rsidR="00F32D5E">
        <w:rPr>
          <w:rFonts w:ascii="宋体" w:hAnsi="宋体" w:hint="eastAsia"/>
          <w:sz w:val="30"/>
          <w:u w:val="single"/>
        </w:rPr>
        <w:t>国家材料服役安全科学中心</w:t>
      </w:r>
      <w:r>
        <w:rPr>
          <w:rFonts w:ascii="宋体" w:hAnsi="宋体" w:hint="eastAsia"/>
          <w:sz w:val="30"/>
          <w:u w:val="single"/>
        </w:rPr>
        <w:t xml:space="preserve">  </w:t>
      </w:r>
    </w:p>
    <w:p w14:paraId="255F0312" w14:textId="77777777" w:rsidR="00EC19D4" w:rsidRDefault="00EC19D4" w:rsidP="007C4BB3">
      <w:pPr>
        <w:ind w:firstLineChars="420" w:firstLine="1260"/>
        <w:rPr>
          <w:rFonts w:ascii="宋体" w:hAnsi="宋体"/>
          <w:sz w:val="30"/>
        </w:rPr>
      </w:pPr>
      <w:r>
        <w:rPr>
          <w:rFonts w:ascii="宋体" w:hAnsi="宋体" w:hint="eastAsia"/>
          <w:sz w:val="30"/>
        </w:rPr>
        <w:t>学    号：</w:t>
      </w:r>
      <w:r>
        <w:rPr>
          <w:rFonts w:ascii="宋体" w:hAnsi="宋体" w:hint="eastAsia"/>
          <w:sz w:val="30"/>
          <w:u w:val="single"/>
        </w:rPr>
        <w:t xml:space="preserve">      </w:t>
      </w:r>
      <w:r w:rsidR="006C202E">
        <w:rPr>
          <w:rFonts w:hint="eastAsia"/>
          <w:sz w:val="30"/>
          <w:u w:val="single"/>
        </w:rPr>
        <w:t>B</w:t>
      </w:r>
      <w:r w:rsidRPr="00EE0E40">
        <w:rPr>
          <w:sz w:val="30"/>
          <w:u w:val="single"/>
        </w:rPr>
        <w:t>20</w:t>
      </w:r>
      <w:r w:rsidR="00F32D5E">
        <w:rPr>
          <w:rFonts w:hint="eastAsia"/>
          <w:sz w:val="30"/>
          <w:u w:val="single"/>
        </w:rPr>
        <w:t>1</w:t>
      </w:r>
      <w:r w:rsidR="006C202E">
        <w:rPr>
          <w:rFonts w:hint="eastAsia"/>
          <w:sz w:val="30"/>
          <w:u w:val="single"/>
        </w:rPr>
        <w:t>70427</w:t>
      </w:r>
      <w:r w:rsidR="00F32D5E">
        <w:rPr>
          <w:rFonts w:hint="eastAsia"/>
          <w:sz w:val="30"/>
          <w:u w:val="single"/>
        </w:rPr>
        <w:t xml:space="preserve"> </w:t>
      </w:r>
      <w:r>
        <w:rPr>
          <w:rFonts w:ascii="宋体" w:hAnsi="宋体" w:hint="eastAsia"/>
          <w:sz w:val="30"/>
          <w:u w:val="single"/>
        </w:rPr>
        <w:t xml:space="preserve">           </w:t>
      </w:r>
    </w:p>
    <w:p w14:paraId="49059E22" w14:textId="77777777" w:rsidR="00EC19D4" w:rsidRDefault="00EC19D4" w:rsidP="007C4BB3">
      <w:pPr>
        <w:ind w:firstLineChars="420" w:firstLine="1260"/>
        <w:rPr>
          <w:rFonts w:ascii="宋体" w:hAnsi="宋体"/>
          <w:sz w:val="30"/>
          <w:u w:val="single"/>
        </w:rPr>
      </w:pPr>
      <w:r>
        <w:rPr>
          <w:rFonts w:ascii="宋体" w:hAnsi="宋体" w:hint="eastAsia"/>
          <w:sz w:val="30"/>
        </w:rPr>
        <w:t>作    者：</w:t>
      </w:r>
      <w:r>
        <w:rPr>
          <w:rFonts w:ascii="宋体" w:hAnsi="宋体" w:hint="eastAsia"/>
          <w:sz w:val="30"/>
          <w:u w:val="single"/>
        </w:rPr>
        <w:t xml:space="preserve">       </w:t>
      </w:r>
      <w:r w:rsidR="006C202E">
        <w:rPr>
          <w:rFonts w:ascii="宋体" w:hAnsi="宋体" w:hint="eastAsia"/>
          <w:sz w:val="30"/>
          <w:u w:val="single"/>
        </w:rPr>
        <w:t>赵朝阳</w:t>
      </w:r>
      <w:r>
        <w:rPr>
          <w:rFonts w:ascii="宋体" w:hAnsi="宋体" w:hint="eastAsia"/>
          <w:sz w:val="30"/>
          <w:u w:val="single"/>
        </w:rPr>
        <w:t xml:space="preserve">              </w:t>
      </w:r>
    </w:p>
    <w:p w14:paraId="77905AF6" w14:textId="77777777" w:rsidR="00EC19D4" w:rsidRDefault="00EC19D4" w:rsidP="007C4BB3">
      <w:pPr>
        <w:ind w:firstLineChars="420" w:firstLine="1260"/>
        <w:rPr>
          <w:rFonts w:ascii="宋体" w:hAnsi="宋体"/>
          <w:sz w:val="30"/>
          <w:u w:val="single"/>
        </w:rPr>
      </w:pPr>
      <w:r>
        <w:rPr>
          <w:rFonts w:ascii="宋体" w:hAnsi="宋体" w:hint="eastAsia"/>
          <w:sz w:val="30"/>
        </w:rPr>
        <w:t>专业名称：</w:t>
      </w:r>
      <w:r>
        <w:rPr>
          <w:rFonts w:ascii="宋体" w:hAnsi="宋体" w:hint="eastAsia"/>
          <w:sz w:val="30"/>
          <w:u w:val="single"/>
        </w:rPr>
        <w:t xml:space="preserve">     </w:t>
      </w:r>
      <w:r w:rsidR="000F3F9B">
        <w:rPr>
          <w:rFonts w:ascii="宋体" w:hAnsi="宋体" w:hint="eastAsia"/>
          <w:sz w:val="30"/>
          <w:u w:val="single"/>
        </w:rPr>
        <w:t>材料科学与工程</w:t>
      </w:r>
      <w:r>
        <w:rPr>
          <w:rFonts w:ascii="宋体" w:hAnsi="宋体" w:hint="eastAsia"/>
          <w:sz w:val="30"/>
          <w:u w:val="single"/>
        </w:rPr>
        <w:t xml:space="preserve">        </w:t>
      </w:r>
    </w:p>
    <w:p w14:paraId="77FE7CAF" w14:textId="77777777" w:rsidR="00EC19D4" w:rsidRDefault="00EC19D4" w:rsidP="007C4BB3">
      <w:pPr>
        <w:ind w:firstLineChars="420" w:firstLine="1260"/>
        <w:rPr>
          <w:rFonts w:ascii="宋体" w:hAnsi="宋体"/>
          <w:sz w:val="30"/>
          <w:u w:val="single"/>
        </w:rPr>
      </w:pPr>
      <w:r>
        <w:rPr>
          <w:rFonts w:ascii="宋体" w:hAnsi="宋体" w:hint="eastAsia"/>
          <w:sz w:val="30"/>
        </w:rPr>
        <w:t>入学时间：</w:t>
      </w:r>
      <w:r>
        <w:rPr>
          <w:rFonts w:ascii="宋体" w:hAnsi="宋体" w:hint="eastAsia"/>
          <w:sz w:val="30"/>
          <w:u w:val="single"/>
        </w:rPr>
        <w:t xml:space="preserve">   </w:t>
      </w:r>
      <w:r w:rsidRPr="00EE0E40">
        <w:rPr>
          <w:sz w:val="30"/>
          <w:u w:val="single"/>
        </w:rPr>
        <w:t xml:space="preserve">  </w:t>
      </w:r>
      <w:r w:rsidR="00D90789">
        <w:rPr>
          <w:rFonts w:hint="eastAsia"/>
          <w:sz w:val="30"/>
          <w:u w:val="single"/>
        </w:rPr>
        <w:t>2017</w:t>
      </w:r>
      <w:r w:rsidRPr="00EE0E40">
        <w:rPr>
          <w:rFonts w:hAnsi="宋体"/>
          <w:sz w:val="30"/>
          <w:u w:val="single"/>
        </w:rPr>
        <w:t>年</w:t>
      </w:r>
      <w:r w:rsidR="00D90789">
        <w:rPr>
          <w:rFonts w:hAnsi="宋体" w:hint="eastAsia"/>
          <w:sz w:val="30"/>
          <w:u w:val="single"/>
        </w:rPr>
        <w:t>9</w:t>
      </w:r>
      <w:r w:rsidRPr="00EE0E40">
        <w:rPr>
          <w:rFonts w:hAnsi="宋体"/>
          <w:sz w:val="30"/>
          <w:u w:val="single"/>
        </w:rPr>
        <w:t>月</w:t>
      </w:r>
      <w:r w:rsidRPr="00EE0E40">
        <w:rPr>
          <w:sz w:val="30"/>
          <w:u w:val="single"/>
        </w:rPr>
        <w:t xml:space="preserve"> </w:t>
      </w:r>
      <w:r>
        <w:rPr>
          <w:rFonts w:ascii="宋体" w:hAnsi="宋体" w:hint="eastAsia"/>
          <w:sz w:val="30"/>
          <w:u w:val="single"/>
        </w:rPr>
        <w:t xml:space="preserve">           </w:t>
      </w:r>
    </w:p>
    <w:p w14:paraId="7902465F" w14:textId="77777777" w:rsidR="00DC5854" w:rsidRPr="002F304B" w:rsidRDefault="002F304B" w:rsidP="002F304B">
      <w:pPr>
        <w:ind w:firstLineChars="1050" w:firstLine="3150"/>
        <w:rPr>
          <w:sz w:val="30"/>
          <w:szCs w:val="30"/>
        </w:rPr>
      </w:pPr>
      <w:r w:rsidRPr="002F304B">
        <w:rPr>
          <w:sz w:val="30"/>
          <w:szCs w:val="30"/>
        </w:rPr>
        <w:t>20</w:t>
      </w:r>
      <w:r w:rsidR="00B53AC6">
        <w:rPr>
          <w:rFonts w:hint="eastAsia"/>
          <w:sz w:val="30"/>
          <w:szCs w:val="30"/>
        </w:rPr>
        <w:t>**</w:t>
      </w:r>
      <w:r w:rsidRPr="002F304B">
        <w:rPr>
          <w:rFonts w:hAnsi="宋体"/>
          <w:sz w:val="30"/>
          <w:szCs w:val="30"/>
        </w:rPr>
        <w:t>年</w:t>
      </w:r>
      <w:r w:rsidR="00B53AC6">
        <w:rPr>
          <w:rFonts w:hint="eastAsia"/>
          <w:sz w:val="30"/>
          <w:szCs w:val="30"/>
        </w:rPr>
        <w:t>**</w:t>
      </w:r>
      <w:r w:rsidRPr="002F304B">
        <w:rPr>
          <w:rFonts w:hAnsi="宋体"/>
          <w:sz w:val="30"/>
          <w:szCs w:val="30"/>
        </w:rPr>
        <w:t>月</w:t>
      </w:r>
      <w:r w:rsidR="00B53AC6">
        <w:rPr>
          <w:rFonts w:hAnsi="宋体" w:hint="eastAsia"/>
          <w:sz w:val="30"/>
          <w:szCs w:val="30"/>
        </w:rPr>
        <w:t>**</w:t>
      </w:r>
      <w:r w:rsidRPr="002F304B">
        <w:rPr>
          <w:rFonts w:hAnsi="宋体"/>
          <w:sz w:val="30"/>
          <w:szCs w:val="30"/>
        </w:rPr>
        <w:t>日</w:t>
      </w:r>
    </w:p>
    <w:p w14:paraId="6752B401" w14:textId="77777777" w:rsidR="002F304B" w:rsidRDefault="002F304B" w:rsidP="002F304B">
      <w:pPr>
        <w:ind w:firstLineChars="500" w:firstLine="1600"/>
        <w:jc w:val="center"/>
        <w:rPr>
          <w:sz w:val="32"/>
        </w:rPr>
        <w:sectPr w:rsidR="002F304B" w:rsidSect="005B23FE">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851" w:footer="992" w:gutter="0"/>
          <w:pgNumType w:fmt="decimalFullWidth" w:start="1"/>
          <w:cols w:space="425"/>
          <w:titlePg/>
          <w:docGrid w:type="lines" w:linePitch="312"/>
        </w:sectPr>
      </w:pPr>
    </w:p>
    <w:p w14:paraId="6AD07030" w14:textId="77777777" w:rsidR="001D5316" w:rsidRDefault="001D5316" w:rsidP="00790BED">
      <w:pPr>
        <w:pStyle w:val="u0"/>
        <w:spacing w:line="312" w:lineRule="auto"/>
      </w:pPr>
      <w:bookmarkStart w:id="1" w:name="_Toc243311787"/>
      <w:bookmarkEnd w:id="0"/>
      <w:r w:rsidRPr="00790BED">
        <w:lastRenderedPageBreak/>
        <w:t>目录</w:t>
      </w:r>
    </w:p>
    <w:p w14:paraId="2F64ED48" w14:textId="0E5358E2" w:rsidR="003D1B65" w:rsidRDefault="001D5316">
      <w:pPr>
        <w:pStyle w:val="TOC1"/>
        <w:tabs>
          <w:tab w:val="right" w:leader="dot" w:pos="8302"/>
        </w:tabs>
        <w:rPr>
          <w:rFonts w:asciiTheme="minorHAnsi" w:eastAsiaTheme="minorEastAsia" w:hAnsiTheme="minorHAnsi" w:cstheme="minorBidi"/>
          <w:noProof/>
          <w:sz w:val="21"/>
          <w:szCs w:val="22"/>
        </w:rPr>
      </w:pPr>
      <w:r w:rsidRPr="00790BED">
        <w:rPr>
          <w:bCs/>
          <w:caps/>
        </w:rPr>
        <w:fldChar w:fldCharType="begin"/>
      </w:r>
      <w:r w:rsidRPr="00790BED">
        <w:rPr>
          <w:bCs/>
          <w:caps/>
        </w:rPr>
        <w:instrText xml:space="preserve"> TOC \o "1-3" \h \z \u </w:instrText>
      </w:r>
      <w:r w:rsidRPr="00790BED">
        <w:rPr>
          <w:bCs/>
          <w:caps/>
        </w:rPr>
        <w:fldChar w:fldCharType="separate"/>
      </w:r>
      <w:bookmarkStart w:id="2" w:name="_GoBack"/>
      <w:bookmarkEnd w:id="2"/>
      <w:r w:rsidR="003D1B65" w:rsidRPr="0073058A">
        <w:rPr>
          <w:rStyle w:val="a4"/>
          <w:noProof/>
        </w:rPr>
        <w:fldChar w:fldCharType="begin"/>
      </w:r>
      <w:r w:rsidR="003D1B65" w:rsidRPr="0073058A">
        <w:rPr>
          <w:rStyle w:val="a4"/>
          <w:noProof/>
        </w:rPr>
        <w:instrText xml:space="preserve"> </w:instrText>
      </w:r>
      <w:r w:rsidR="003D1B65">
        <w:rPr>
          <w:noProof/>
        </w:rPr>
        <w:instrText>HYPERLINK \l "_Toc519596977"</w:instrText>
      </w:r>
      <w:r w:rsidR="003D1B65" w:rsidRPr="0073058A">
        <w:rPr>
          <w:rStyle w:val="a4"/>
          <w:noProof/>
        </w:rPr>
        <w:instrText xml:space="preserve"> </w:instrText>
      </w:r>
      <w:r w:rsidR="003D1B65" w:rsidRPr="0073058A">
        <w:rPr>
          <w:rStyle w:val="a4"/>
          <w:noProof/>
        </w:rPr>
      </w:r>
      <w:r w:rsidR="003D1B65" w:rsidRPr="0073058A">
        <w:rPr>
          <w:rStyle w:val="a4"/>
          <w:noProof/>
        </w:rPr>
        <w:fldChar w:fldCharType="separate"/>
      </w:r>
      <w:r w:rsidR="003D1B65" w:rsidRPr="0073058A">
        <w:rPr>
          <w:rStyle w:val="a4"/>
          <w:rFonts w:eastAsia="黑体"/>
          <w:noProof/>
        </w:rPr>
        <w:t>1</w:t>
      </w:r>
      <w:r w:rsidR="003D1B65" w:rsidRPr="0073058A">
        <w:rPr>
          <w:rStyle w:val="a4"/>
          <w:rFonts w:eastAsia="黑体"/>
          <w:noProof/>
        </w:rPr>
        <w:t>课题来源、研究目的及意义</w:t>
      </w:r>
      <w:r w:rsidR="003D1B65">
        <w:rPr>
          <w:noProof/>
          <w:webHidden/>
        </w:rPr>
        <w:tab/>
      </w:r>
      <w:r w:rsidR="003D1B65">
        <w:rPr>
          <w:noProof/>
          <w:webHidden/>
        </w:rPr>
        <w:fldChar w:fldCharType="begin"/>
      </w:r>
      <w:r w:rsidR="003D1B65">
        <w:rPr>
          <w:noProof/>
          <w:webHidden/>
        </w:rPr>
        <w:instrText xml:space="preserve"> PAGEREF _Toc519596977 \h </w:instrText>
      </w:r>
      <w:r w:rsidR="003D1B65">
        <w:rPr>
          <w:noProof/>
          <w:webHidden/>
        </w:rPr>
      </w:r>
      <w:r w:rsidR="003D1B65">
        <w:rPr>
          <w:noProof/>
          <w:webHidden/>
        </w:rPr>
        <w:fldChar w:fldCharType="separate"/>
      </w:r>
      <w:r w:rsidR="003D1B65">
        <w:rPr>
          <w:noProof/>
          <w:webHidden/>
        </w:rPr>
        <w:t>1</w:t>
      </w:r>
      <w:r w:rsidR="003D1B65">
        <w:rPr>
          <w:noProof/>
          <w:webHidden/>
        </w:rPr>
        <w:fldChar w:fldCharType="end"/>
      </w:r>
      <w:r w:rsidR="003D1B65" w:rsidRPr="0073058A">
        <w:rPr>
          <w:rStyle w:val="a4"/>
          <w:noProof/>
        </w:rPr>
        <w:fldChar w:fldCharType="end"/>
      </w:r>
    </w:p>
    <w:p w14:paraId="4DEFA9E3" w14:textId="09FE54EA" w:rsidR="003D1B65" w:rsidRDefault="003D1B65">
      <w:pPr>
        <w:pStyle w:val="TOC2"/>
        <w:tabs>
          <w:tab w:val="right" w:leader="dot" w:pos="8302"/>
        </w:tabs>
        <w:ind w:left="480"/>
        <w:rPr>
          <w:rFonts w:asciiTheme="minorHAnsi" w:eastAsiaTheme="minorEastAsia" w:hAnsiTheme="minorHAnsi" w:cstheme="minorBidi"/>
          <w:noProof/>
          <w:sz w:val="21"/>
          <w:szCs w:val="22"/>
        </w:rPr>
      </w:pPr>
      <w:hyperlink w:anchor="_Toc519596978" w:history="1">
        <w:r w:rsidRPr="0073058A">
          <w:rPr>
            <w:rStyle w:val="a4"/>
            <w:rFonts w:eastAsia="黑体"/>
            <w:noProof/>
          </w:rPr>
          <w:t>1.1</w:t>
        </w:r>
        <w:r w:rsidRPr="0073058A">
          <w:rPr>
            <w:rStyle w:val="a4"/>
            <w:rFonts w:eastAsia="黑体" w:hAnsi="黑体"/>
            <w:noProof/>
          </w:rPr>
          <w:t>课题来</w:t>
        </w:r>
        <w:r w:rsidRPr="0073058A">
          <w:rPr>
            <w:rStyle w:val="a4"/>
            <w:rFonts w:ascii="黑体" w:eastAsia="黑体" w:hAnsi="黑体"/>
            <w:noProof/>
          </w:rPr>
          <w:t>源</w:t>
        </w:r>
        <w:r>
          <w:rPr>
            <w:noProof/>
            <w:webHidden/>
          </w:rPr>
          <w:tab/>
        </w:r>
        <w:r>
          <w:rPr>
            <w:noProof/>
            <w:webHidden/>
          </w:rPr>
          <w:fldChar w:fldCharType="begin"/>
        </w:r>
        <w:r>
          <w:rPr>
            <w:noProof/>
            <w:webHidden/>
          </w:rPr>
          <w:instrText xml:space="preserve"> PAGEREF _Toc519596978 \h </w:instrText>
        </w:r>
        <w:r>
          <w:rPr>
            <w:noProof/>
            <w:webHidden/>
          </w:rPr>
        </w:r>
        <w:r>
          <w:rPr>
            <w:noProof/>
            <w:webHidden/>
          </w:rPr>
          <w:fldChar w:fldCharType="separate"/>
        </w:r>
        <w:r>
          <w:rPr>
            <w:noProof/>
            <w:webHidden/>
          </w:rPr>
          <w:t>1</w:t>
        </w:r>
        <w:r>
          <w:rPr>
            <w:noProof/>
            <w:webHidden/>
          </w:rPr>
          <w:fldChar w:fldCharType="end"/>
        </w:r>
      </w:hyperlink>
    </w:p>
    <w:p w14:paraId="7E555548" w14:textId="32B1AD68" w:rsidR="003D1B65" w:rsidRDefault="003D1B65">
      <w:pPr>
        <w:pStyle w:val="TOC2"/>
        <w:tabs>
          <w:tab w:val="right" w:leader="dot" w:pos="8302"/>
        </w:tabs>
        <w:ind w:left="480"/>
        <w:rPr>
          <w:rFonts w:asciiTheme="minorHAnsi" w:eastAsiaTheme="minorEastAsia" w:hAnsiTheme="minorHAnsi" w:cstheme="minorBidi"/>
          <w:noProof/>
          <w:sz w:val="21"/>
          <w:szCs w:val="22"/>
        </w:rPr>
      </w:pPr>
      <w:hyperlink w:anchor="_Toc519596979" w:history="1">
        <w:r w:rsidRPr="0073058A">
          <w:rPr>
            <w:rStyle w:val="a4"/>
            <w:rFonts w:eastAsia="黑体"/>
            <w:noProof/>
          </w:rPr>
          <w:t>1.2</w:t>
        </w:r>
        <w:r w:rsidRPr="0073058A">
          <w:rPr>
            <w:rStyle w:val="a4"/>
            <w:rFonts w:eastAsia="黑体" w:hAnsi="黑体"/>
            <w:noProof/>
          </w:rPr>
          <w:t>研究目的及意义</w:t>
        </w:r>
        <w:r>
          <w:rPr>
            <w:noProof/>
            <w:webHidden/>
          </w:rPr>
          <w:tab/>
        </w:r>
        <w:r>
          <w:rPr>
            <w:noProof/>
            <w:webHidden/>
          </w:rPr>
          <w:fldChar w:fldCharType="begin"/>
        </w:r>
        <w:r>
          <w:rPr>
            <w:noProof/>
            <w:webHidden/>
          </w:rPr>
          <w:instrText xml:space="preserve"> PAGEREF _Toc519596979 \h </w:instrText>
        </w:r>
        <w:r>
          <w:rPr>
            <w:noProof/>
            <w:webHidden/>
          </w:rPr>
        </w:r>
        <w:r>
          <w:rPr>
            <w:noProof/>
            <w:webHidden/>
          </w:rPr>
          <w:fldChar w:fldCharType="separate"/>
        </w:r>
        <w:r>
          <w:rPr>
            <w:noProof/>
            <w:webHidden/>
          </w:rPr>
          <w:t>1</w:t>
        </w:r>
        <w:r>
          <w:rPr>
            <w:noProof/>
            <w:webHidden/>
          </w:rPr>
          <w:fldChar w:fldCharType="end"/>
        </w:r>
      </w:hyperlink>
    </w:p>
    <w:p w14:paraId="2AB5B9F9" w14:textId="648D9D79" w:rsidR="003D1B65" w:rsidRDefault="003D1B65">
      <w:pPr>
        <w:pStyle w:val="TOC1"/>
        <w:tabs>
          <w:tab w:val="right" w:leader="dot" w:pos="8302"/>
        </w:tabs>
        <w:rPr>
          <w:rFonts w:asciiTheme="minorHAnsi" w:eastAsiaTheme="minorEastAsia" w:hAnsiTheme="minorHAnsi" w:cstheme="minorBidi"/>
          <w:noProof/>
          <w:sz w:val="21"/>
          <w:szCs w:val="22"/>
        </w:rPr>
      </w:pPr>
      <w:hyperlink w:anchor="_Toc519596980" w:history="1">
        <w:r w:rsidRPr="0073058A">
          <w:rPr>
            <w:rStyle w:val="a4"/>
            <w:rFonts w:eastAsia="黑体"/>
            <w:noProof/>
          </w:rPr>
          <w:t>2</w:t>
        </w:r>
        <w:r w:rsidRPr="0073058A">
          <w:rPr>
            <w:rStyle w:val="a4"/>
            <w:rFonts w:eastAsia="黑体"/>
            <w:noProof/>
          </w:rPr>
          <w:t>文献综述</w:t>
        </w:r>
        <w:r>
          <w:rPr>
            <w:noProof/>
            <w:webHidden/>
          </w:rPr>
          <w:tab/>
        </w:r>
        <w:r>
          <w:rPr>
            <w:noProof/>
            <w:webHidden/>
          </w:rPr>
          <w:fldChar w:fldCharType="begin"/>
        </w:r>
        <w:r>
          <w:rPr>
            <w:noProof/>
            <w:webHidden/>
          </w:rPr>
          <w:instrText xml:space="preserve"> PAGEREF _Toc519596980 \h </w:instrText>
        </w:r>
        <w:r>
          <w:rPr>
            <w:noProof/>
            <w:webHidden/>
          </w:rPr>
        </w:r>
        <w:r>
          <w:rPr>
            <w:noProof/>
            <w:webHidden/>
          </w:rPr>
          <w:fldChar w:fldCharType="separate"/>
        </w:r>
        <w:r>
          <w:rPr>
            <w:noProof/>
            <w:webHidden/>
          </w:rPr>
          <w:t>3</w:t>
        </w:r>
        <w:r>
          <w:rPr>
            <w:noProof/>
            <w:webHidden/>
          </w:rPr>
          <w:fldChar w:fldCharType="end"/>
        </w:r>
      </w:hyperlink>
    </w:p>
    <w:p w14:paraId="18AC4107" w14:textId="6582AB36" w:rsidR="003D1B65" w:rsidRDefault="003D1B65">
      <w:pPr>
        <w:pStyle w:val="TOC2"/>
        <w:tabs>
          <w:tab w:val="right" w:leader="dot" w:pos="8302"/>
        </w:tabs>
        <w:ind w:left="480"/>
        <w:rPr>
          <w:rFonts w:asciiTheme="minorHAnsi" w:eastAsiaTheme="minorEastAsia" w:hAnsiTheme="minorHAnsi" w:cstheme="minorBidi"/>
          <w:noProof/>
          <w:sz w:val="21"/>
          <w:szCs w:val="22"/>
        </w:rPr>
      </w:pPr>
      <w:hyperlink w:anchor="_Toc519596981" w:history="1">
        <w:r w:rsidRPr="0073058A">
          <w:rPr>
            <w:rStyle w:val="a4"/>
            <w:rFonts w:eastAsia="黑体"/>
            <w:noProof/>
          </w:rPr>
          <w:t>2.1</w:t>
        </w:r>
        <w:r w:rsidRPr="0073058A">
          <w:rPr>
            <w:rStyle w:val="a4"/>
            <w:rFonts w:ascii="黑体" w:eastAsia="黑体" w:hAnsi="黑体"/>
            <w:noProof/>
          </w:rPr>
          <w:t>材料基因组计划</w:t>
        </w:r>
        <w:r>
          <w:rPr>
            <w:noProof/>
            <w:webHidden/>
          </w:rPr>
          <w:tab/>
        </w:r>
        <w:r>
          <w:rPr>
            <w:noProof/>
            <w:webHidden/>
          </w:rPr>
          <w:fldChar w:fldCharType="begin"/>
        </w:r>
        <w:r>
          <w:rPr>
            <w:noProof/>
            <w:webHidden/>
          </w:rPr>
          <w:instrText xml:space="preserve"> PAGEREF _Toc519596981 \h </w:instrText>
        </w:r>
        <w:r>
          <w:rPr>
            <w:noProof/>
            <w:webHidden/>
          </w:rPr>
        </w:r>
        <w:r>
          <w:rPr>
            <w:noProof/>
            <w:webHidden/>
          </w:rPr>
          <w:fldChar w:fldCharType="separate"/>
        </w:r>
        <w:r>
          <w:rPr>
            <w:noProof/>
            <w:webHidden/>
          </w:rPr>
          <w:t>3</w:t>
        </w:r>
        <w:r>
          <w:rPr>
            <w:noProof/>
            <w:webHidden/>
          </w:rPr>
          <w:fldChar w:fldCharType="end"/>
        </w:r>
      </w:hyperlink>
    </w:p>
    <w:p w14:paraId="23476C88" w14:textId="003EA218" w:rsidR="003D1B65" w:rsidRDefault="003D1B65">
      <w:pPr>
        <w:pStyle w:val="TOC3"/>
        <w:tabs>
          <w:tab w:val="right" w:leader="dot" w:pos="8302"/>
        </w:tabs>
        <w:ind w:left="960"/>
        <w:rPr>
          <w:rFonts w:asciiTheme="minorHAnsi" w:eastAsiaTheme="minorEastAsia" w:hAnsiTheme="minorHAnsi" w:cstheme="minorBidi"/>
          <w:noProof/>
          <w:sz w:val="21"/>
          <w:szCs w:val="22"/>
        </w:rPr>
      </w:pPr>
      <w:hyperlink w:anchor="_Toc519596982" w:history="1">
        <w:r w:rsidRPr="0073058A">
          <w:rPr>
            <w:rStyle w:val="a4"/>
            <w:rFonts w:eastAsia="黑体"/>
            <w:noProof/>
          </w:rPr>
          <w:t>2.1.1</w:t>
        </w:r>
        <w:r w:rsidRPr="0073058A">
          <w:rPr>
            <w:rStyle w:val="a4"/>
            <w:rFonts w:eastAsia="黑体"/>
            <w:noProof/>
          </w:rPr>
          <w:t>材料基因组计划概述</w:t>
        </w:r>
        <w:r>
          <w:rPr>
            <w:noProof/>
            <w:webHidden/>
          </w:rPr>
          <w:tab/>
        </w:r>
        <w:r>
          <w:rPr>
            <w:noProof/>
            <w:webHidden/>
          </w:rPr>
          <w:fldChar w:fldCharType="begin"/>
        </w:r>
        <w:r>
          <w:rPr>
            <w:noProof/>
            <w:webHidden/>
          </w:rPr>
          <w:instrText xml:space="preserve"> PAGEREF _Toc519596982 \h </w:instrText>
        </w:r>
        <w:r>
          <w:rPr>
            <w:noProof/>
            <w:webHidden/>
          </w:rPr>
        </w:r>
        <w:r>
          <w:rPr>
            <w:noProof/>
            <w:webHidden/>
          </w:rPr>
          <w:fldChar w:fldCharType="separate"/>
        </w:r>
        <w:r>
          <w:rPr>
            <w:noProof/>
            <w:webHidden/>
          </w:rPr>
          <w:t>3</w:t>
        </w:r>
        <w:r>
          <w:rPr>
            <w:noProof/>
            <w:webHidden/>
          </w:rPr>
          <w:fldChar w:fldCharType="end"/>
        </w:r>
      </w:hyperlink>
    </w:p>
    <w:p w14:paraId="061B5FB9" w14:textId="2C3D530F" w:rsidR="003D1B65" w:rsidRDefault="003D1B65">
      <w:pPr>
        <w:pStyle w:val="TOC3"/>
        <w:tabs>
          <w:tab w:val="right" w:leader="dot" w:pos="8302"/>
        </w:tabs>
        <w:ind w:left="960"/>
        <w:rPr>
          <w:rFonts w:asciiTheme="minorHAnsi" w:eastAsiaTheme="minorEastAsia" w:hAnsiTheme="minorHAnsi" w:cstheme="minorBidi"/>
          <w:noProof/>
          <w:sz w:val="21"/>
          <w:szCs w:val="22"/>
        </w:rPr>
      </w:pPr>
      <w:hyperlink w:anchor="_Toc519596983" w:history="1">
        <w:r w:rsidRPr="0073058A">
          <w:rPr>
            <w:rStyle w:val="a4"/>
            <w:rFonts w:eastAsia="黑体"/>
            <w:noProof/>
          </w:rPr>
          <w:t>2.1.2</w:t>
        </w:r>
        <w:r w:rsidRPr="0073058A">
          <w:rPr>
            <w:rStyle w:val="a4"/>
            <w:rFonts w:eastAsia="黑体"/>
            <w:noProof/>
          </w:rPr>
          <w:t>高通量材料实验</w:t>
        </w:r>
        <w:r>
          <w:rPr>
            <w:noProof/>
            <w:webHidden/>
          </w:rPr>
          <w:tab/>
        </w:r>
        <w:r>
          <w:rPr>
            <w:noProof/>
            <w:webHidden/>
          </w:rPr>
          <w:fldChar w:fldCharType="begin"/>
        </w:r>
        <w:r>
          <w:rPr>
            <w:noProof/>
            <w:webHidden/>
          </w:rPr>
          <w:instrText xml:space="preserve"> PAGEREF _Toc519596983 \h </w:instrText>
        </w:r>
        <w:r>
          <w:rPr>
            <w:noProof/>
            <w:webHidden/>
          </w:rPr>
        </w:r>
        <w:r>
          <w:rPr>
            <w:noProof/>
            <w:webHidden/>
          </w:rPr>
          <w:fldChar w:fldCharType="separate"/>
        </w:r>
        <w:r>
          <w:rPr>
            <w:noProof/>
            <w:webHidden/>
          </w:rPr>
          <w:t>4</w:t>
        </w:r>
        <w:r>
          <w:rPr>
            <w:noProof/>
            <w:webHidden/>
          </w:rPr>
          <w:fldChar w:fldCharType="end"/>
        </w:r>
      </w:hyperlink>
    </w:p>
    <w:p w14:paraId="6333E62A" w14:textId="1181FA8F" w:rsidR="003D1B65" w:rsidRDefault="003D1B65">
      <w:pPr>
        <w:pStyle w:val="TOC3"/>
        <w:tabs>
          <w:tab w:val="right" w:leader="dot" w:pos="8302"/>
        </w:tabs>
        <w:ind w:left="960"/>
        <w:rPr>
          <w:rFonts w:asciiTheme="minorHAnsi" w:eastAsiaTheme="minorEastAsia" w:hAnsiTheme="minorHAnsi" w:cstheme="minorBidi"/>
          <w:noProof/>
          <w:sz w:val="21"/>
          <w:szCs w:val="22"/>
        </w:rPr>
      </w:pPr>
      <w:hyperlink w:anchor="_Toc519596984" w:history="1">
        <w:r w:rsidRPr="0073058A">
          <w:rPr>
            <w:rStyle w:val="a4"/>
            <w:rFonts w:eastAsia="黑体"/>
            <w:noProof/>
          </w:rPr>
          <w:t>2.1.3</w:t>
        </w:r>
        <w:r w:rsidRPr="0073058A">
          <w:rPr>
            <w:rStyle w:val="a4"/>
            <w:rFonts w:ascii="黑体" w:eastAsia="黑体" w:hAnsi="黑体"/>
            <w:noProof/>
          </w:rPr>
          <w:t>高通量材料计算设计</w:t>
        </w:r>
        <w:r>
          <w:rPr>
            <w:noProof/>
            <w:webHidden/>
          </w:rPr>
          <w:tab/>
        </w:r>
        <w:r>
          <w:rPr>
            <w:noProof/>
            <w:webHidden/>
          </w:rPr>
          <w:fldChar w:fldCharType="begin"/>
        </w:r>
        <w:r>
          <w:rPr>
            <w:noProof/>
            <w:webHidden/>
          </w:rPr>
          <w:instrText xml:space="preserve"> PAGEREF _Toc519596984 \h </w:instrText>
        </w:r>
        <w:r>
          <w:rPr>
            <w:noProof/>
            <w:webHidden/>
          </w:rPr>
        </w:r>
        <w:r>
          <w:rPr>
            <w:noProof/>
            <w:webHidden/>
          </w:rPr>
          <w:fldChar w:fldCharType="separate"/>
        </w:r>
        <w:r>
          <w:rPr>
            <w:noProof/>
            <w:webHidden/>
          </w:rPr>
          <w:t>11</w:t>
        </w:r>
        <w:r>
          <w:rPr>
            <w:noProof/>
            <w:webHidden/>
          </w:rPr>
          <w:fldChar w:fldCharType="end"/>
        </w:r>
      </w:hyperlink>
    </w:p>
    <w:p w14:paraId="5911CEAB" w14:textId="26E0025A" w:rsidR="003D1B65" w:rsidRDefault="003D1B65">
      <w:pPr>
        <w:pStyle w:val="TOC3"/>
        <w:tabs>
          <w:tab w:val="right" w:leader="dot" w:pos="8302"/>
        </w:tabs>
        <w:ind w:left="960"/>
        <w:rPr>
          <w:rFonts w:asciiTheme="minorHAnsi" w:eastAsiaTheme="minorEastAsia" w:hAnsiTheme="minorHAnsi" w:cstheme="minorBidi"/>
          <w:noProof/>
          <w:sz w:val="21"/>
          <w:szCs w:val="22"/>
        </w:rPr>
      </w:pPr>
      <w:hyperlink w:anchor="_Toc519596985" w:history="1">
        <w:r w:rsidRPr="0073058A">
          <w:rPr>
            <w:rStyle w:val="a4"/>
            <w:rFonts w:eastAsia="黑体"/>
            <w:noProof/>
          </w:rPr>
          <w:t>2.1.4</w:t>
        </w:r>
        <w:r w:rsidRPr="0073058A">
          <w:rPr>
            <w:rStyle w:val="a4"/>
            <w:rFonts w:eastAsia="黑体"/>
            <w:noProof/>
          </w:rPr>
          <w:t>数字化数据平台</w:t>
        </w:r>
        <w:r>
          <w:rPr>
            <w:noProof/>
            <w:webHidden/>
          </w:rPr>
          <w:tab/>
        </w:r>
        <w:r>
          <w:rPr>
            <w:noProof/>
            <w:webHidden/>
          </w:rPr>
          <w:fldChar w:fldCharType="begin"/>
        </w:r>
        <w:r>
          <w:rPr>
            <w:noProof/>
            <w:webHidden/>
          </w:rPr>
          <w:instrText xml:space="preserve"> PAGEREF _Toc519596985 \h </w:instrText>
        </w:r>
        <w:r>
          <w:rPr>
            <w:noProof/>
            <w:webHidden/>
          </w:rPr>
        </w:r>
        <w:r>
          <w:rPr>
            <w:noProof/>
            <w:webHidden/>
          </w:rPr>
          <w:fldChar w:fldCharType="separate"/>
        </w:r>
        <w:r>
          <w:rPr>
            <w:noProof/>
            <w:webHidden/>
          </w:rPr>
          <w:t>13</w:t>
        </w:r>
        <w:r>
          <w:rPr>
            <w:noProof/>
            <w:webHidden/>
          </w:rPr>
          <w:fldChar w:fldCharType="end"/>
        </w:r>
      </w:hyperlink>
    </w:p>
    <w:p w14:paraId="1B32682A" w14:textId="3D090D6A" w:rsidR="003D1B65" w:rsidRDefault="003D1B65">
      <w:pPr>
        <w:pStyle w:val="TOC2"/>
        <w:tabs>
          <w:tab w:val="right" w:leader="dot" w:pos="8302"/>
        </w:tabs>
        <w:ind w:left="480"/>
        <w:rPr>
          <w:rFonts w:asciiTheme="minorHAnsi" w:eastAsiaTheme="minorEastAsia" w:hAnsiTheme="minorHAnsi" w:cstheme="minorBidi"/>
          <w:noProof/>
          <w:sz w:val="21"/>
          <w:szCs w:val="22"/>
        </w:rPr>
      </w:pPr>
      <w:hyperlink w:anchor="_Toc519596986" w:history="1">
        <w:r w:rsidRPr="0073058A">
          <w:rPr>
            <w:rStyle w:val="a4"/>
            <w:rFonts w:eastAsia="黑体"/>
            <w:noProof/>
          </w:rPr>
          <w:t>2.2</w:t>
        </w:r>
        <w:r w:rsidRPr="0073058A">
          <w:rPr>
            <w:rStyle w:val="a4"/>
            <w:rFonts w:eastAsia="黑体"/>
            <w:noProof/>
          </w:rPr>
          <w:t>机器学习</w:t>
        </w:r>
        <w:r>
          <w:rPr>
            <w:noProof/>
            <w:webHidden/>
          </w:rPr>
          <w:tab/>
        </w:r>
        <w:r>
          <w:rPr>
            <w:noProof/>
            <w:webHidden/>
          </w:rPr>
          <w:fldChar w:fldCharType="begin"/>
        </w:r>
        <w:r>
          <w:rPr>
            <w:noProof/>
            <w:webHidden/>
          </w:rPr>
          <w:instrText xml:space="preserve"> PAGEREF _Toc519596986 \h </w:instrText>
        </w:r>
        <w:r>
          <w:rPr>
            <w:noProof/>
            <w:webHidden/>
          </w:rPr>
        </w:r>
        <w:r>
          <w:rPr>
            <w:noProof/>
            <w:webHidden/>
          </w:rPr>
          <w:fldChar w:fldCharType="separate"/>
        </w:r>
        <w:r>
          <w:rPr>
            <w:noProof/>
            <w:webHidden/>
          </w:rPr>
          <w:t>13</w:t>
        </w:r>
        <w:r>
          <w:rPr>
            <w:noProof/>
            <w:webHidden/>
          </w:rPr>
          <w:fldChar w:fldCharType="end"/>
        </w:r>
      </w:hyperlink>
    </w:p>
    <w:p w14:paraId="77D2D844" w14:textId="37A6CC88" w:rsidR="003D1B65" w:rsidRDefault="003D1B65">
      <w:pPr>
        <w:pStyle w:val="TOC3"/>
        <w:tabs>
          <w:tab w:val="right" w:leader="dot" w:pos="8302"/>
        </w:tabs>
        <w:ind w:left="960"/>
        <w:rPr>
          <w:rFonts w:asciiTheme="minorHAnsi" w:eastAsiaTheme="minorEastAsia" w:hAnsiTheme="minorHAnsi" w:cstheme="minorBidi"/>
          <w:noProof/>
          <w:sz w:val="21"/>
          <w:szCs w:val="22"/>
        </w:rPr>
      </w:pPr>
      <w:hyperlink w:anchor="_Toc519596987" w:history="1">
        <w:r w:rsidRPr="0073058A">
          <w:rPr>
            <w:rStyle w:val="a4"/>
            <w:rFonts w:eastAsia="黑体"/>
            <w:noProof/>
          </w:rPr>
          <w:t>2.2.1</w:t>
        </w:r>
        <w:r w:rsidRPr="0073058A">
          <w:rPr>
            <w:rStyle w:val="a4"/>
            <w:rFonts w:eastAsia="黑体"/>
            <w:noProof/>
          </w:rPr>
          <w:t>机器学习概述</w:t>
        </w:r>
        <w:r>
          <w:rPr>
            <w:noProof/>
            <w:webHidden/>
          </w:rPr>
          <w:tab/>
        </w:r>
        <w:r>
          <w:rPr>
            <w:noProof/>
            <w:webHidden/>
          </w:rPr>
          <w:fldChar w:fldCharType="begin"/>
        </w:r>
        <w:r>
          <w:rPr>
            <w:noProof/>
            <w:webHidden/>
          </w:rPr>
          <w:instrText xml:space="preserve"> PAGEREF _Toc519596987 \h </w:instrText>
        </w:r>
        <w:r>
          <w:rPr>
            <w:noProof/>
            <w:webHidden/>
          </w:rPr>
        </w:r>
        <w:r>
          <w:rPr>
            <w:noProof/>
            <w:webHidden/>
          </w:rPr>
          <w:fldChar w:fldCharType="separate"/>
        </w:r>
        <w:r>
          <w:rPr>
            <w:noProof/>
            <w:webHidden/>
          </w:rPr>
          <w:t>15</w:t>
        </w:r>
        <w:r>
          <w:rPr>
            <w:noProof/>
            <w:webHidden/>
          </w:rPr>
          <w:fldChar w:fldCharType="end"/>
        </w:r>
      </w:hyperlink>
    </w:p>
    <w:p w14:paraId="6EBF8DB4" w14:textId="461C7D59" w:rsidR="003D1B65" w:rsidRDefault="003D1B65">
      <w:pPr>
        <w:pStyle w:val="TOC3"/>
        <w:tabs>
          <w:tab w:val="right" w:leader="dot" w:pos="8302"/>
        </w:tabs>
        <w:ind w:left="960"/>
        <w:rPr>
          <w:rFonts w:asciiTheme="minorHAnsi" w:eastAsiaTheme="minorEastAsia" w:hAnsiTheme="minorHAnsi" w:cstheme="minorBidi"/>
          <w:noProof/>
          <w:sz w:val="21"/>
          <w:szCs w:val="22"/>
        </w:rPr>
      </w:pPr>
      <w:hyperlink w:anchor="_Toc519596988" w:history="1">
        <w:r w:rsidRPr="0073058A">
          <w:rPr>
            <w:rStyle w:val="a4"/>
            <w:rFonts w:eastAsia="黑体"/>
            <w:noProof/>
          </w:rPr>
          <w:t>2.2.2</w:t>
        </w:r>
        <w:r w:rsidRPr="0073058A">
          <w:rPr>
            <w:rStyle w:val="a4"/>
            <w:rFonts w:eastAsia="黑体"/>
            <w:noProof/>
          </w:rPr>
          <w:t>监督学习</w:t>
        </w:r>
        <w:r>
          <w:rPr>
            <w:noProof/>
            <w:webHidden/>
          </w:rPr>
          <w:tab/>
        </w:r>
        <w:r>
          <w:rPr>
            <w:noProof/>
            <w:webHidden/>
          </w:rPr>
          <w:fldChar w:fldCharType="begin"/>
        </w:r>
        <w:r>
          <w:rPr>
            <w:noProof/>
            <w:webHidden/>
          </w:rPr>
          <w:instrText xml:space="preserve"> PAGEREF _Toc519596988 \h </w:instrText>
        </w:r>
        <w:r>
          <w:rPr>
            <w:noProof/>
            <w:webHidden/>
          </w:rPr>
        </w:r>
        <w:r>
          <w:rPr>
            <w:noProof/>
            <w:webHidden/>
          </w:rPr>
          <w:fldChar w:fldCharType="separate"/>
        </w:r>
        <w:r>
          <w:rPr>
            <w:noProof/>
            <w:webHidden/>
          </w:rPr>
          <w:t>15</w:t>
        </w:r>
        <w:r>
          <w:rPr>
            <w:noProof/>
            <w:webHidden/>
          </w:rPr>
          <w:fldChar w:fldCharType="end"/>
        </w:r>
      </w:hyperlink>
    </w:p>
    <w:p w14:paraId="45AC2CE6" w14:textId="709A6E14" w:rsidR="003D1B65" w:rsidRDefault="003D1B65">
      <w:pPr>
        <w:pStyle w:val="TOC3"/>
        <w:tabs>
          <w:tab w:val="right" w:leader="dot" w:pos="8302"/>
        </w:tabs>
        <w:ind w:left="960"/>
        <w:rPr>
          <w:rFonts w:asciiTheme="minorHAnsi" w:eastAsiaTheme="minorEastAsia" w:hAnsiTheme="minorHAnsi" w:cstheme="minorBidi"/>
          <w:noProof/>
          <w:sz w:val="21"/>
          <w:szCs w:val="22"/>
        </w:rPr>
      </w:pPr>
      <w:hyperlink w:anchor="_Toc519596989" w:history="1">
        <w:r w:rsidRPr="0073058A">
          <w:rPr>
            <w:rStyle w:val="a4"/>
            <w:rFonts w:eastAsia="黑体"/>
            <w:noProof/>
          </w:rPr>
          <w:t>2.2.3</w:t>
        </w:r>
        <w:r w:rsidRPr="0073058A">
          <w:rPr>
            <w:rStyle w:val="a4"/>
            <w:rFonts w:eastAsia="黑体"/>
            <w:noProof/>
          </w:rPr>
          <w:t>非监督学习</w:t>
        </w:r>
        <w:r>
          <w:rPr>
            <w:noProof/>
            <w:webHidden/>
          </w:rPr>
          <w:tab/>
        </w:r>
        <w:r>
          <w:rPr>
            <w:noProof/>
            <w:webHidden/>
          </w:rPr>
          <w:fldChar w:fldCharType="begin"/>
        </w:r>
        <w:r>
          <w:rPr>
            <w:noProof/>
            <w:webHidden/>
          </w:rPr>
          <w:instrText xml:space="preserve"> PAGEREF _Toc519596989 \h </w:instrText>
        </w:r>
        <w:r>
          <w:rPr>
            <w:noProof/>
            <w:webHidden/>
          </w:rPr>
        </w:r>
        <w:r>
          <w:rPr>
            <w:noProof/>
            <w:webHidden/>
          </w:rPr>
          <w:fldChar w:fldCharType="separate"/>
        </w:r>
        <w:r>
          <w:rPr>
            <w:noProof/>
            <w:webHidden/>
          </w:rPr>
          <w:t>18</w:t>
        </w:r>
        <w:r>
          <w:rPr>
            <w:noProof/>
            <w:webHidden/>
          </w:rPr>
          <w:fldChar w:fldCharType="end"/>
        </w:r>
      </w:hyperlink>
    </w:p>
    <w:p w14:paraId="79434CCB" w14:textId="4A67C350" w:rsidR="003D1B65" w:rsidRDefault="003D1B65">
      <w:pPr>
        <w:pStyle w:val="TOC3"/>
        <w:tabs>
          <w:tab w:val="right" w:leader="dot" w:pos="8302"/>
        </w:tabs>
        <w:ind w:left="960"/>
        <w:rPr>
          <w:rFonts w:asciiTheme="minorHAnsi" w:eastAsiaTheme="minorEastAsia" w:hAnsiTheme="minorHAnsi" w:cstheme="minorBidi"/>
          <w:noProof/>
          <w:sz w:val="21"/>
          <w:szCs w:val="22"/>
        </w:rPr>
      </w:pPr>
      <w:hyperlink w:anchor="_Toc519596990" w:history="1">
        <w:r w:rsidRPr="0073058A">
          <w:rPr>
            <w:rStyle w:val="a4"/>
            <w:rFonts w:eastAsia="黑体"/>
            <w:noProof/>
          </w:rPr>
          <w:t>2.2.4</w:t>
        </w:r>
        <w:r w:rsidRPr="0073058A">
          <w:rPr>
            <w:rStyle w:val="a4"/>
            <w:rFonts w:eastAsia="黑体"/>
            <w:noProof/>
          </w:rPr>
          <w:t>强化学习</w:t>
        </w:r>
        <w:r>
          <w:rPr>
            <w:noProof/>
            <w:webHidden/>
          </w:rPr>
          <w:tab/>
        </w:r>
        <w:r>
          <w:rPr>
            <w:noProof/>
            <w:webHidden/>
          </w:rPr>
          <w:fldChar w:fldCharType="begin"/>
        </w:r>
        <w:r>
          <w:rPr>
            <w:noProof/>
            <w:webHidden/>
          </w:rPr>
          <w:instrText xml:space="preserve"> PAGEREF _Toc519596990 \h </w:instrText>
        </w:r>
        <w:r>
          <w:rPr>
            <w:noProof/>
            <w:webHidden/>
          </w:rPr>
        </w:r>
        <w:r>
          <w:rPr>
            <w:noProof/>
            <w:webHidden/>
          </w:rPr>
          <w:fldChar w:fldCharType="separate"/>
        </w:r>
        <w:r>
          <w:rPr>
            <w:noProof/>
            <w:webHidden/>
          </w:rPr>
          <w:t>21</w:t>
        </w:r>
        <w:r>
          <w:rPr>
            <w:noProof/>
            <w:webHidden/>
          </w:rPr>
          <w:fldChar w:fldCharType="end"/>
        </w:r>
      </w:hyperlink>
    </w:p>
    <w:p w14:paraId="25E5EE66" w14:textId="4512245B" w:rsidR="003D1B65" w:rsidRDefault="003D1B65">
      <w:pPr>
        <w:pStyle w:val="TOC2"/>
        <w:tabs>
          <w:tab w:val="right" w:leader="dot" w:pos="8302"/>
        </w:tabs>
        <w:ind w:left="480"/>
        <w:rPr>
          <w:rFonts w:asciiTheme="minorHAnsi" w:eastAsiaTheme="minorEastAsia" w:hAnsiTheme="minorHAnsi" w:cstheme="minorBidi"/>
          <w:noProof/>
          <w:sz w:val="21"/>
          <w:szCs w:val="22"/>
        </w:rPr>
      </w:pPr>
      <w:hyperlink w:anchor="_Toc519596991" w:history="1">
        <w:r w:rsidRPr="0073058A">
          <w:rPr>
            <w:rStyle w:val="a4"/>
            <w:rFonts w:eastAsia="黑体"/>
            <w:noProof/>
          </w:rPr>
          <w:t>2.3</w:t>
        </w:r>
        <w:r w:rsidRPr="0073058A">
          <w:rPr>
            <w:rStyle w:val="a4"/>
            <w:rFonts w:eastAsia="黑体"/>
            <w:noProof/>
          </w:rPr>
          <w:t>构建材料成分相图</w:t>
        </w:r>
        <w:r>
          <w:rPr>
            <w:noProof/>
            <w:webHidden/>
          </w:rPr>
          <w:tab/>
        </w:r>
        <w:r>
          <w:rPr>
            <w:noProof/>
            <w:webHidden/>
          </w:rPr>
          <w:fldChar w:fldCharType="begin"/>
        </w:r>
        <w:r>
          <w:rPr>
            <w:noProof/>
            <w:webHidden/>
          </w:rPr>
          <w:instrText xml:space="preserve"> PAGEREF _Toc519596991 \h </w:instrText>
        </w:r>
        <w:r>
          <w:rPr>
            <w:noProof/>
            <w:webHidden/>
          </w:rPr>
        </w:r>
        <w:r>
          <w:rPr>
            <w:noProof/>
            <w:webHidden/>
          </w:rPr>
          <w:fldChar w:fldCharType="separate"/>
        </w:r>
        <w:r>
          <w:rPr>
            <w:noProof/>
            <w:webHidden/>
          </w:rPr>
          <w:t>24</w:t>
        </w:r>
        <w:r>
          <w:rPr>
            <w:noProof/>
            <w:webHidden/>
          </w:rPr>
          <w:fldChar w:fldCharType="end"/>
        </w:r>
      </w:hyperlink>
    </w:p>
    <w:p w14:paraId="00F79334" w14:textId="4DE0FFD4" w:rsidR="003D1B65" w:rsidRDefault="003D1B65">
      <w:pPr>
        <w:pStyle w:val="TOC3"/>
        <w:tabs>
          <w:tab w:val="right" w:leader="dot" w:pos="8302"/>
        </w:tabs>
        <w:ind w:left="960"/>
        <w:rPr>
          <w:rFonts w:asciiTheme="minorHAnsi" w:eastAsiaTheme="minorEastAsia" w:hAnsiTheme="minorHAnsi" w:cstheme="minorBidi"/>
          <w:noProof/>
          <w:sz w:val="21"/>
          <w:szCs w:val="22"/>
        </w:rPr>
      </w:pPr>
      <w:hyperlink w:anchor="_Toc519596992" w:history="1">
        <w:r w:rsidRPr="0073058A">
          <w:rPr>
            <w:rStyle w:val="a4"/>
            <w:rFonts w:eastAsia="黑体"/>
            <w:noProof/>
          </w:rPr>
          <w:t>2.3.1</w:t>
        </w:r>
        <w:r w:rsidRPr="0073058A">
          <w:rPr>
            <w:rStyle w:val="a4"/>
            <w:rFonts w:eastAsia="黑体"/>
            <w:noProof/>
          </w:rPr>
          <w:t>相图的基本概念</w:t>
        </w:r>
        <w:r>
          <w:rPr>
            <w:noProof/>
            <w:webHidden/>
          </w:rPr>
          <w:tab/>
        </w:r>
        <w:r>
          <w:rPr>
            <w:noProof/>
            <w:webHidden/>
          </w:rPr>
          <w:fldChar w:fldCharType="begin"/>
        </w:r>
        <w:r>
          <w:rPr>
            <w:noProof/>
            <w:webHidden/>
          </w:rPr>
          <w:instrText xml:space="preserve"> PAGEREF _Toc519596992 \h </w:instrText>
        </w:r>
        <w:r>
          <w:rPr>
            <w:noProof/>
            <w:webHidden/>
          </w:rPr>
        </w:r>
        <w:r>
          <w:rPr>
            <w:noProof/>
            <w:webHidden/>
          </w:rPr>
          <w:fldChar w:fldCharType="separate"/>
        </w:r>
        <w:r>
          <w:rPr>
            <w:noProof/>
            <w:webHidden/>
          </w:rPr>
          <w:t>24</w:t>
        </w:r>
        <w:r>
          <w:rPr>
            <w:noProof/>
            <w:webHidden/>
          </w:rPr>
          <w:fldChar w:fldCharType="end"/>
        </w:r>
      </w:hyperlink>
    </w:p>
    <w:p w14:paraId="34D6E4B1" w14:textId="4BC0446C" w:rsidR="003D1B65" w:rsidRDefault="003D1B65">
      <w:pPr>
        <w:pStyle w:val="TOC3"/>
        <w:tabs>
          <w:tab w:val="right" w:leader="dot" w:pos="8302"/>
        </w:tabs>
        <w:ind w:left="960"/>
        <w:rPr>
          <w:rFonts w:asciiTheme="minorHAnsi" w:eastAsiaTheme="minorEastAsia" w:hAnsiTheme="minorHAnsi" w:cstheme="minorBidi"/>
          <w:noProof/>
          <w:sz w:val="21"/>
          <w:szCs w:val="22"/>
        </w:rPr>
      </w:pPr>
      <w:hyperlink w:anchor="_Toc519596993" w:history="1">
        <w:r w:rsidRPr="0073058A">
          <w:rPr>
            <w:rStyle w:val="a4"/>
            <w:rFonts w:eastAsia="黑体"/>
            <w:noProof/>
          </w:rPr>
          <w:t>2.3.2</w:t>
        </w:r>
        <w:r w:rsidRPr="0073058A">
          <w:rPr>
            <w:rStyle w:val="a4"/>
            <w:rFonts w:eastAsia="黑体"/>
            <w:noProof/>
          </w:rPr>
          <w:t>相图的作用</w:t>
        </w:r>
        <w:r>
          <w:rPr>
            <w:noProof/>
            <w:webHidden/>
          </w:rPr>
          <w:tab/>
        </w:r>
        <w:r>
          <w:rPr>
            <w:noProof/>
            <w:webHidden/>
          </w:rPr>
          <w:fldChar w:fldCharType="begin"/>
        </w:r>
        <w:r>
          <w:rPr>
            <w:noProof/>
            <w:webHidden/>
          </w:rPr>
          <w:instrText xml:space="preserve"> PAGEREF _Toc519596993 \h </w:instrText>
        </w:r>
        <w:r>
          <w:rPr>
            <w:noProof/>
            <w:webHidden/>
          </w:rPr>
        </w:r>
        <w:r>
          <w:rPr>
            <w:noProof/>
            <w:webHidden/>
          </w:rPr>
          <w:fldChar w:fldCharType="separate"/>
        </w:r>
        <w:r>
          <w:rPr>
            <w:noProof/>
            <w:webHidden/>
          </w:rPr>
          <w:t>24</w:t>
        </w:r>
        <w:r>
          <w:rPr>
            <w:noProof/>
            <w:webHidden/>
          </w:rPr>
          <w:fldChar w:fldCharType="end"/>
        </w:r>
      </w:hyperlink>
    </w:p>
    <w:p w14:paraId="331039FD" w14:textId="1507CB1F" w:rsidR="003D1B65" w:rsidRDefault="003D1B65">
      <w:pPr>
        <w:pStyle w:val="TOC3"/>
        <w:tabs>
          <w:tab w:val="right" w:leader="dot" w:pos="8302"/>
        </w:tabs>
        <w:ind w:left="960"/>
        <w:rPr>
          <w:rFonts w:asciiTheme="minorHAnsi" w:eastAsiaTheme="minorEastAsia" w:hAnsiTheme="minorHAnsi" w:cstheme="minorBidi"/>
          <w:noProof/>
          <w:sz w:val="21"/>
          <w:szCs w:val="22"/>
        </w:rPr>
      </w:pPr>
      <w:hyperlink w:anchor="_Toc519596994" w:history="1">
        <w:r w:rsidRPr="0073058A">
          <w:rPr>
            <w:rStyle w:val="a4"/>
            <w:rFonts w:eastAsia="黑体"/>
            <w:noProof/>
          </w:rPr>
          <w:t>2.3.3</w:t>
        </w:r>
        <w:r w:rsidRPr="0073058A">
          <w:rPr>
            <w:rStyle w:val="a4"/>
            <w:rFonts w:eastAsia="黑体"/>
            <w:noProof/>
          </w:rPr>
          <w:t>相图的构建方法</w:t>
        </w:r>
        <w:r>
          <w:rPr>
            <w:noProof/>
            <w:webHidden/>
          </w:rPr>
          <w:tab/>
        </w:r>
        <w:r>
          <w:rPr>
            <w:noProof/>
            <w:webHidden/>
          </w:rPr>
          <w:fldChar w:fldCharType="begin"/>
        </w:r>
        <w:r>
          <w:rPr>
            <w:noProof/>
            <w:webHidden/>
          </w:rPr>
          <w:instrText xml:space="preserve"> PAGEREF _Toc519596994 \h </w:instrText>
        </w:r>
        <w:r>
          <w:rPr>
            <w:noProof/>
            <w:webHidden/>
          </w:rPr>
        </w:r>
        <w:r>
          <w:rPr>
            <w:noProof/>
            <w:webHidden/>
          </w:rPr>
          <w:fldChar w:fldCharType="separate"/>
        </w:r>
        <w:r>
          <w:rPr>
            <w:noProof/>
            <w:webHidden/>
          </w:rPr>
          <w:t>25</w:t>
        </w:r>
        <w:r>
          <w:rPr>
            <w:noProof/>
            <w:webHidden/>
          </w:rPr>
          <w:fldChar w:fldCharType="end"/>
        </w:r>
      </w:hyperlink>
    </w:p>
    <w:p w14:paraId="108D5C2B" w14:textId="6C9C7B2C" w:rsidR="003D1B65" w:rsidRDefault="003D1B65">
      <w:pPr>
        <w:pStyle w:val="TOC2"/>
        <w:tabs>
          <w:tab w:val="right" w:leader="dot" w:pos="8302"/>
        </w:tabs>
        <w:ind w:left="480"/>
        <w:rPr>
          <w:rFonts w:asciiTheme="minorHAnsi" w:eastAsiaTheme="minorEastAsia" w:hAnsiTheme="minorHAnsi" w:cstheme="minorBidi"/>
          <w:noProof/>
          <w:sz w:val="21"/>
          <w:szCs w:val="22"/>
        </w:rPr>
      </w:pPr>
      <w:hyperlink w:anchor="_Toc519596995" w:history="1">
        <w:r w:rsidRPr="0073058A">
          <w:rPr>
            <w:rStyle w:val="a4"/>
            <w:rFonts w:eastAsia="黑体"/>
            <w:noProof/>
          </w:rPr>
          <w:t>2.4</w:t>
        </w:r>
        <w:r w:rsidRPr="0073058A">
          <w:rPr>
            <w:rStyle w:val="a4"/>
            <w:rFonts w:eastAsia="黑体"/>
            <w:noProof/>
          </w:rPr>
          <w:t>预测碳钢的大气腐蚀模型</w:t>
        </w:r>
        <w:r>
          <w:rPr>
            <w:noProof/>
            <w:webHidden/>
          </w:rPr>
          <w:tab/>
        </w:r>
        <w:r>
          <w:rPr>
            <w:noProof/>
            <w:webHidden/>
          </w:rPr>
          <w:fldChar w:fldCharType="begin"/>
        </w:r>
        <w:r>
          <w:rPr>
            <w:noProof/>
            <w:webHidden/>
          </w:rPr>
          <w:instrText xml:space="preserve"> PAGEREF _Toc519596995 \h </w:instrText>
        </w:r>
        <w:r>
          <w:rPr>
            <w:noProof/>
            <w:webHidden/>
          </w:rPr>
        </w:r>
        <w:r>
          <w:rPr>
            <w:noProof/>
            <w:webHidden/>
          </w:rPr>
          <w:fldChar w:fldCharType="separate"/>
        </w:r>
        <w:r>
          <w:rPr>
            <w:noProof/>
            <w:webHidden/>
          </w:rPr>
          <w:t>25</w:t>
        </w:r>
        <w:r>
          <w:rPr>
            <w:noProof/>
            <w:webHidden/>
          </w:rPr>
          <w:fldChar w:fldCharType="end"/>
        </w:r>
      </w:hyperlink>
    </w:p>
    <w:p w14:paraId="1A1590C3" w14:textId="3FDC72F0" w:rsidR="003D1B65" w:rsidRDefault="003D1B65">
      <w:pPr>
        <w:pStyle w:val="TOC3"/>
        <w:tabs>
          <w:tab w:val="right" w:leader="dot" w:pos="8302"/>
        </w:tabs>
        <w:ind w:left="960"/>
        <w:rPr>
          <w:rFonts w:asciiTheme="minorHAnsi" w:eastAsiaTheme="minorEastAsia" w:hAnsiTheme="minorHAnsi" w:cstheme="minorBidi"/>
          <w:noProof/>
          <w:sz w:val="21"/>
          <w:szCs w:val="22"/>
        </w:rPr>
      </w:pPr>
      <w:hyperlink w:anchor="_Toc519596996" w:history="1">
        <w:r w:rsidRPr="0073058A">
          <w:rPr>
            <w:rStyle w:val="a4"/>
            <w:rFonts w:eastAsia="黑体"/>
            <w:noProof/>
          </w:rPr>
          <w:t>2.4.1</w:t>
        </w:r>
        <w:r w:rsidRPr="0073058A">
          <w:rPr>
            <w:rStyle w:val="a4"/>
            <w:rFonts w:eastAsia="黑体"/>
            <w:noProof/>
          </w:rPr>
          <w:t>碳钢的大气腐蚀</w:t>
        </w:r>
        <w:r>
          <w:rPr>
            <w:noProof/>
            <w:webHidden/>
          </w:rPr>
          <w:tab/>
        </w:r>
        <w:r>
          <w:rPr>
            <w:noProof/>
            <w:webHidden/>
          </w:rPr>
          <w:fldChar w:fldCharType="begin"/>
        </w:r>
        <w:r>
          <w:rPr>
            <w:noProof/>
            <w:webHidden/>
          </w:rPr>
          <w:instrText xml:space="preserve"> PAGEREF _Toc519596996 \h </w:instrText>
        </w:r>
        <w:r>
          <w:rPr>
            <w:noProof/>
            <w:webHidden/>
          </w:rPr>
        </w:r>
        <w:r>
          <w:rPr>
            <w:noProof/>
            <w:webHidden/>
          </w:rPr>
          <w:fldChar w:fldCharType="separate"/>
        </w:r>
        <w:r>
          <w:rPr>
            <w:noProof/>
            <w:webHidden/>
          </w:rPr>
          <w:t>25</w:t>
        </w:r>
        <w:r>
          <w:rPr>
            <w:noProof/>
            <w:webHidden/>
          </w:rPr>
          <w:fldChar w:fldCharType="end"/>
        </w:r>
      </w:hyperlink>
    </w:p>
    <w:p w14:paraId="485F4E56" w14:textId="3E56486F" w:rsidR="003D1B65" w:rsidRDefault="003D1B65">
      <w:pPr>
        <w:pStyle w:val="TOC3"/>
        <w:tabs>
          <w:tab w:val="right" w:leader="dot" w:pos="8302"/>
        </w:tabs>
        <w:ind w:left="960"/>
        <w:rPr>
          <w:rFonts w:asciiTheme="minorHAnsi" w:eastAsiaTheme="minorEastAsia" w:hAnsiTheme="minorHAnsi" w:cstheme="minorBidi"/>
          <w:noProof/>
          <w:sz w:val="21"/>
          <w:szCs w:val="22"/>
        </w:rPr>
      </w:pPr>
      <w:hyperlink w:anchor="_Toc519596997" w:history="1">
        <w:r w:rsidRPr="0073058A">
          <w:rPr>
            <w:rStyle w:val="a4"/>
            <w:rFonts w:eastAsia="黑体"/>
            <w:noProof/>
          </w:rPr>
          <w:t>2.4.2</w:t>
        </w:r>
        <w:r w:rsidRPr="0073058A">
          <w:rPr>
            <w:rStyle w:val="a4"/>
            <w:rFonts w:eastAsia="黑体"/>
            <w:noProof/>
          </w:rPr>
          <w:t>碳钢大气腐蚀的预测模型</w:t>
        </w:r>
        <w:r>
          <w:rPr>
            <w:noProof/>
            <w:webHidden/>
          </w:rPr>
          <w:tab/>
        </w:r>
        <w:r>
          <w:rPr>
            <w:noProof/>
            <w:webHidden/>
          </w:rPr>
          <w:fldChar w:fldCharType="begin"/>
        </w:r>
        <w:r>
          <w:rPr>
            <w:noProof/>
            <w:webHidden/>
          </w:rPr>
          <w:instrText xml:space="preserve"> PAGEREF _Toc519596997 \h </w:instrText>
        </w:r>
        <w:r>
          <w:rPr>
            <w:noProof/>
            <w:webHidden/>
          </w:rPr>
        </w:r>
        <w:r>
          <w:rPr>
            <w:noProof/>
            <w:webHidden/>
          </w:rPr>
          <w:fldChar w:fldCharType="separate"/>
        </w:r>
        <w:r>
          <w:rPr>
            <w:noProof/>
            <w:webHidden/>
          </w:rPr>
          <w:t>25</w:t>
        </w:r>
        <w:r>
          <w:rPr>
            <w:noProof/>
            <w:webHidden/>
          </w:rPr>
          <w:fldChar w:fldCharType="end"/>
        </w:r>
      </w:hyperlink>
    </w:p>
    <w:p w14:paraId="0B4D1200" w14:textId="34DEA929" w:rsidR="003D1B65" w:rsidRDefault="003D1B65">
      <w:pPr>
        <w:pStyle w:val="TOC2"/>
        <w:tabs>
          <w:tab w:val="right" w:leader="dot" w:pos="8302"/>
        </w:tabs>
        <w:ind w:left="480"/>
        <w:rPr>
          <w:rFonts w:asciiTheme="minorHAnsi" w:eastAsiaTheme="minorEastAsia" w:hAnsiTheme="minorHAnsi" w:cstheme="minorBidi"/>
          <w:noProof/>
          <w:sz w:val="21"/>
          <w:szCs w:val="22"/>
        </w:rPr>
      </w:pPr>
      <w:hyperlink w:anchor="_Toc519596998" w:history="1">
        <w:r w:rsidRPr="0073058A">
          <w:rPr>
            <w:rStyle w:val="a4"/>
            <w:rFonts w:eastAsia="黑体"/>
            <w:noProof/>
          </w:rPr>
          <w:t>2.5</w:t>
        </w:r>
        <w:r w:rsidRPr="0073058A">
          <w:rPr>
            <w:rStyle w:val="a4"/>
            <w:rFonts w:eastAsia="黑体"/>
            <w:noProof/>
          </w:rPr>
          <w:t>探究不锈钢焊接接头成分、结构与腐蚀性能的联系</w:t>
        </w:r>
        <w:r>
          <w:rPr>
            <w:noProof/>
            <w:webHidden/>
          </w:rPr>
          <w:tab/>
        </w:r>
        <w:r>
          <w:rPr>
            <w:noProof/>
            <w:webHidden/>
          </w:rPr>
          <w:fldChar w:fldCharType="begin"/>
        </w:r>
        <w:r>
          <w:rPr>
            <w:noProof/>
            <w:webHidden/>
          </w:rPr>
          <w:instrText xml:space="preserve"> PAGEREF _Toc519596998 \h </w:instrText>
        </w:r>
        <w:r>
          <w:rPr>
            <w:noProof/>
            <w:webHidden/>
          </w:rPr>
        </w:r>
        <w:r>
          <w:rPr>
            <w:noProof/>
            <w:webHidden/>
          </w:rPr>
          <w:fldChar w:fldCharType="separate"/>
        </w:r>
        <w:r>
          <w:rPr>
            <w:noProof/>
            <w:webHidden/>
          </w:rPr>
          <w:t>26</w:t>
        </w:r>
        <w:r>
          <w:rPr>
            <w:noProof/>
            <w:webHidden/>
          </w:rPr>
          <w:fldChar w:fldCharType="end"/>
        </w:r>
      </w:hyperlink>
    </w:p>
    <w:p w14:paraId="26B83037" w14:textId="57BAE0CE" w:rsidR="003D1B65" w:rsidRDefault="003D1B65">
      <w:pPr>
        <w:pStyle w:val="TOC3"/>
        <w:tabs>
          <w:tab w:val="right" w:leader="dot" w:pos="8302"/>
        </w:tabs>
        <w:ind w:left="960"/>
        <w:rPr>
          <w:rFonts w:asciiTheme="minorHAnsi" w:eastAsiaTheme="minorEastAsia" w:hAnsiTheme="minorHAnsi" w:cstheme="minorBidi"/>
          <w:noProof/>
          <w:sz w:val="21"/>
          <w:szCs w:val="22"/>
        </w:rPr>
      </w:pPr>
      <w:hyperlink w:anchor="_Toc519596999" w:history="1">
        <w:r w:rsidRPr="0073058A">
          <w:rPr>
            <w:rStyle w:val="a4"/>
            <w:rFonts w:eastAsia="黑体"/>
            <w:noProof/>
          </w:rPr>
          <w:t>2.5.1</w:t>
        </w:r>
        <w:r w:rsidRPr="0073058A">
          <w:rPr>
            <w:rStyle w:val="a4"/>
            <w:rFonts w:eastAsia="黑体"/>
            <w:noProof/>
          </w:rPr>
          <w:t>不锈钢焊接接头研究的必要性</w:t>
        </w:r>
        <w:r>
          <w:rPr>
            <w:noProof/>
            <w:webHidden/>
          </w:rPr>
          <w:tab/>
        </w:r>
        <w:r>
          <w:rPr>
            <w:noProof/>
            <w:webHidden/>
          </w:rPr>
          <w:fldChar w:fldCharType="begin"/>
        </w:r>
        <w:r>
          <w:rPr>
            <w:noProof/>
            <w:webHidden/>
          </w:rPr>
          <w:instrText xml:space="preserve"> PAGEREF _Toc519596999 \h </w:instrText>
        </w:r>
        <w:r>
          <w:rPr>
            <w:noProof/>
            <w:webHidden/>
          </w:rPr>
        </w:r>
        <w:r>
          <w:rPr>
            <w:noProof/>
            <w:webHidden/>
          </w:rPr>
          <w:fldChar w:fldCharType="separate"/>
        </w:r>
        <w:r>
          <w:rPr>
            <w:noProof/>
            <w:webHidden/>
          </w:rPr>
          <w:t>26</w:t>
        </w:r>
        <w:r>
          <w:rPr>
            <w:noProof/>
            <w:webHidden/>
          </w:rPr>
          <w:fldChar w:fldCharType="end"/>
        </w:r>
      </w:hyperlink>
    </w:p>
    <w:p w14:paraId="031E79E3" w14:textId="4DB2A426" w:rsidR="003D1B65" w:rsidRDefault="003D1B65">
      <w:pPr>
        <w:pStyle w:val="TOC3"/>
        <w:tabs>
          <w:tab w:val="right" w:leader="dot" w:pos="8302"/>
        </w:tabs>
        <w:ind w:left="960"/>
        <w:rPr>
          <w:rFonts w:asciiTheme="minorHAnsi" w:eastAsiaTheme="minorEastAsia" w:hAnsiTheme="minorHAnsi" w:cstheme="minorBidi"/>
          <w:noProof/>
          <w:sz w:val="21"/>
          <w:szCs w:val="22"/>
        </w:rPr>
      </w:pPr>
      <w:hyperlink w:anchor="_Toc519597000" w:history="1">
        <w:r w:rsidRPr="0073058A">
          <w:rPr>
            <w:rStyle w:val="a4"/>
            <w:rFonts w:eastAsia="黑体"/>
            <w:noProof/>
          </w:rPr>
          <w:t>2.5.2</w:t>
        </w:r>
        <w:r w:rsidRPr="0073058A">
          <w:rPr>
            <w:rStyle w:val="a4"/>
            <w:rFonts w:eastAsia="黑体"/>
            <w:noProof/>
          </w:rPr>
          <w:t>不锈钢的焊接性和焊接特点</w:t>
        </w:r>
        <w:r>
          <w:rPr>
            <w:noProof/>
            <w:webHidden/>
          </w:rPr>
          <w:tab/>
        </w:r>
        <w:r>
          <w:rPr>
            <w:noProof/>
            <w:webHidden/>
          </w:rPr>
          <w:fldChar w:fldCharType="begin"/>
        </w:r>
        <w:r>
          <w:rPr>
            <w:noProof/>
            <w:webHidden/>
          </w:rPr>
          <w:instrText xml:space="preserve"> PAGEREF _Toc519597000 \h </w:instrText>
        </w:r>
        <w:r>
          <w:rPr>
            <w:noProof/>
            <w:webHidden/>
          </w:rPr>
        </w:r>
        <w:r>
          <w:rPr>
            <w:noProof/>
            <w:webHidden/>
          </w:rPr>
          <w:fldChar w:fldCharType="separate"/>
        </w:r>
        <w:r>
          <w:rPr>
            <w:noProof/>
            <w:webHidden/>
          </w:rPr>
          <w:t>27</w:t>
        </w:r>
        <w:r>
          <w:rPr>
            <w:noProof/>
            <w:webHidden/>
          </w:rPr>
          <w:fldChar w:fldCharType="end"/>
        </w:r>
      </w:hyperlink>
    </w:p>
    <w:p w14:paraId="4336AD04" w14:textId="2702FA57" w:rsidR="003D1B65" w:rsidRDefault="003D1B65">
      <w:pPr>
        <w:pStyle w:val="TOC3"/>
        <w:tabs>
          <w:tab w:val="right" w:leader="dot" w:pos="8302"/>
        </w:tabs>
        <w:ind w:left="960"/>
        <w:rPr>
          <w:rFonts w:asciiTheme="minorHAnsi" w:eastAsiaTheme="minorEastAsia" w:hAnsiTheme="minorHAnsi" w:cstheme="minorBidi"/>
          <w:noProof/>
          <w:sz w:val="21"/>
          <w:szCs w:val="22"/>
        </w:rPr>
      </w:pPr>
      <w:hyperlink w:anchor="_Toc519597001" w:history="1">
        <w:r w:rsidRPr="0073058A">
          <w:rPr>
            <w:rStyle w:val="a4"/>
            <w:rFonts w:eastAsia="黑体"/>
            <w:noProof/>
          </w:rPr>
          <w:t>2.5.3</w:t>
        </w:r>
        <w:r w:rsidRPr="0073058A">
          <w:rPr>
            <w:rStyle w:val="a4"/>
            <w:rFonts w:eastAsia="黑体"/>
            <w:noProof/>
          </w:rPr>
          <w:t>不锈钢焊接接头腐蚀性能的研究现状</w:t>
        </w:r>
        <w:r>
          <w:rPr>
            <w:noProof/>
            <w:webHidden/>
          </w:rPr>
          <w:tab/>
        </w:r>
        <w:r>
          <w:rPr>
            <w:noProof/>
            <w:webHidden/>
          </w:rPr>
          <w:fldChar w:fldCharType="begin"/>
        </w:r>
        <w:r>
          <w:rPr>
            <w:noProof/>
            <w:webHidden/>
          </w:rPr>
          <w:instrText xml:space="preserve"> PAGEREF _Toc519597001 \h </w:instrText>
        </w:r>
        <w:r>
          <w:rPr>
            <w:noProof/>
            <w:webHidden/>
          </w:rPr>
        </w:r>
        <w:r>
          <w:rPr>
            <w:noProof/>
            <w:webHidden/>
          </w:rPr>
          <w:fldChar w:fldCharType="separate"/>
        </w:r>
        <w:r>
          <w:rPr>
            <w:noProof/>
            <w:webHidden/>
          </w:rPr>
          <w:t>28</w:t>
        </w:r>
        <w:r>
          <w:rPr>
            <w:noProof/>
            <w:webHidden/>
          </w:rPr>
          <w:fldChar w:fldCharType="end"/>
        </w:r>
      </w:hyperlink>
    </w:p>
    <w:p w14:paraId="23984B19" w14:textId="68F3A687" w:rsidR="003D1B65" w:rsidRDefault="003D1B65">
      <w:pPr>
        <w:pStyle w:val="TOC3"/>
        <w:tabs>
          <w:tab w:val="right" w:leader="dot" w:pos="8302"/>
        </w:tabs>
        <w:ind w:left="960"/>
        <w:rPr>
          <w:rFonts w:asciiTheme="minorHAnsi" w:eastAsiaTheme="minorEastAsia" w:hAnsiTheme="minorHAnsi" w:cstheme="minorBidi"/>
          <w:noProof/>
          <w:sz w:val="21"/>
          <w:szCs w:val="22"/>
        </w:rPr>
      </w:pPr>
      <w:hyperlink w:anchor="_Toc519597002" w:history="1">
        <w:r w:rsidRPr="0073058A">
          <w:rPr>
            <w:rStyle w:val="a4"/>
            <w:rFonts w:eastAsia="黑体"/>
            <w:noProof/>
          </w:rPr>
          <w:t>2.5.4</w:t>
        </w:r>
        <w:r>
          <w:rPr>
            <w:noProof/>
            <w:webHidden/>
          </w:rPr>
          <w:tab/>
        </w:r>
        <w:r>
          <w:rPr>
            <w:noProof/>
            <w:webHidden/>
          </w:rPr>
          <w:fldChar w:fldCharType="begin"/>
        </w:r>
        <w:r>
          <w:rPr>
            <w:noProof/>
            <w:webHidden/>
          </w:rPr>
          <w:instrText xml:space="preserve"> PAGEREF _Toc519597002 \h </w:instrText>
        </w:r>
        <w:r>
          <w:rPr>
            <w:noProof/>
            <w:webHidden/>
          </w:rPr>
        </w:r>
        <w:r>
          <w:rPr>
            <w:noProof/>
            <w:webHidden/>
          </w:rPr>
          <w:fldChar w:fldCharType="separate"/>
        </w:r>
        <w:r>
          <w:rPr>
            <w:noProof/>
            <w:webHidden/>
          </w:rPr>
          <w:t>29</w:t>
        </w:r>
        <w:r>
          <w:rPr>
            <w:noProof/>
            <w:webHidden/>
          </w:rPr>
          <w:fldChar w:fldCharType="end"/>
        </w:r>
      </w:hyperlink>
    </w:p>
    <w:p w14:paraId="2485C3FE" w14:textId="3CD6D59F" w:rsidR="003D1B65" w:rsidRDefault="003D1B65">
      <w:pPr>
        <w:pStyle w:val="TOC1"/>
        <w:tabs>
          <w:tab w:val="right" w:leader="dot" w:pos="8302"/>
        </w:tabs>
        <w:rPr>
          <w:rFonts w:asciiTheme="minorHAnsi" w:eastAsiaTheme="minorEastAsia" w:hAnsiTheme="minorHAnsi" w:cstheme="minorBidi"/>
          <w:noProof/>
          <w:sz w:val="21"/>
          <w:szCs w:val="22"/>
        </w:rPr>
      </w:pPr>
      <w:hyperlink w:anchor="_Toc519597003" w:history="1">
        <w:r w:rsidRPr="0073058A">
          <w:rPr>
            <w:rStyle w:val="a4"/>
            <w:rFonts w:eastAsia="黑体"/>
            <w:b/>
            <w:noProof/>
          </w:rPr>
          <w:t>3</w:t>
        </w:r>
        <w:r w:rsidRPr="0073058A">
          <w:rPr>
            <w:rStyle w:val="a4"/>
            <w:rFonts w:eastAsia="黑体"/>
            <w:b/>
            <w:noProof/>
          </w:rPr>
          <w:t>研究方案</w:t>
        </w:r>
        <w:r>
          <w:rPr>
            <w:noProof/>
            <w:webHidden/>
          </w:rPr>
          <w:tab/>
        </w:r>
        <w:r>
          <w:rPr>
            <w:noProof/>
            <w:webHidden/>
          </w:rPr>
          <w:fldChar w:fldCharType="begin"/>
        </w:r>
        <w:r>
          <w:rPr>
            <w:noProof/>
            <w:webHidden/>
          </w:rPr>
          <w:instrText xml:space="preserve"> PAGEREF _Toc519597003 \h </w:instrText>
        </w:r>
        <w:r>
          <w:rPr>
            <w:noProof/>
            <w:webHidden/>
          </w:rPr>
        </w:r>
        <w:r>
          <w:rPr>
            <w:noProof/>
            <w:webHidden/>
          </w:rPr>
          <w:fldChar w:fldCharType="separate"/>
        </w:r>
        <w:r>
          <w:rPr>
            <w:noProof/>
            <w:webHidden/>
          </w:rPr>
          <w:t>29</w:t>
        </w:r>
        <w:r>
          <w:rPr>
            <w:noProof/>
            <w:webHidden/>
          </w:rPr>
          <w:fldChar w:fldCharType="end"/>
        </w:r>
      </w:hyperlink>
    </w:p>
    <w:p w14:paraId="3ABCACCF" w14:textId="77C26147" w:rsidR="003D1B65" w:rsidRDefault="003D1B65">
      <w:pPr>
        <w:pStyle w:val="TOC3"/>
        <w:tabs>
          <w:tab w:val="right" w:leader="dot" w:pos="8302"/>
        </w:tabs>
        <w:ind w:left="960"/>
        <w:rPr>
          <w:rFonts w:asciiTheme="minorHAnsi" w:eastAsiaTheme="minorEastAsia" w:hAnsiTheme="minorHAnsi" w:cstheme="minorBidi"/>
          <w:noProof/>
          <w:sz w:val="21"/>
          <w:szCs w:val="22"/>
        </w:rPr>
      </w:pPr>
      <w:hyperlink w:anchor="_Toc519597004" w:history="1">
        <w:r w:rsidRPr="0073058A">
          <w:rPr>
            <w:rStyle w:val="a4"/>
            <w:rFonts w:eastAsia="黑体"/>
            <w:noProof/>
          </w:rPr>
          <w:t>3.1</w:t>
        </w:r>
        <w:r w:rsidRPr="0073058A">
          <w:rPr>
            <w:rStyle w:val="a4"/>
            <w:rFonts w:eastAsia="黑体"/>
            <w:noProof/>
          </w:rPr>
          <w:t>研究内容</w:t>
        </w:r>
        <w:r>
          <w:rPr>
            <w:noProof/>
            <w:webHidden/>
          </w:rPr>
          <w:tab/>
        </w:r>
        <w:r>
          <w:rPr>
            <w:noProof/>
            <w:webHidden/>
          </w:rPr>
          <w:fldChar w:fldCharType="begin"/>
        </w:r>
        <w:r>
          <w:rPr>
            <w:noProof/>
            <w:webHidden/>
          </w:rPr>
          <w:instrText xml:space="preserve"> PAGEREF _Toc519597004 \h </w:instrText>
        </w:r>
        <w:r>
          <w:rPr>
            <w:noProof/>
            <w:webHidden/>
          </w:rPr>
        </w:r>
        <w:r>
          <w:rPr>
            <w:noProof/>
            <w:webHidden/>
          </w:rPr>
          <w:fldChar w:fldCharType="separate"/>
        </w:r>
        <w:r>
          <w:rPr>
            <w:noProof/>
            <w:webHidden/>
          </w:rPr>
          <w:t>29</w:t>
        </w:r>
        <w:r>
          <w:rPr>
            <w:noProof/>
            <w:webHidden/>
          </w:rPr>
          <w:fldChar w:fldCharType="end"/>
        </w:r>
      </w:hyperlink>
    </w:p>
    <w:p w14:paraId="733E4A40" w14:textId="52FF1BBA" w:rsidR="003D1B65" w:rsidRDefault="003D1B65">
      <w:pPr>
        <w:pStyle w:val="TOC3"/>
        <w:tabs>
          <w:tab w:val="right" w:leader="dot" w:pos="8302"/>
        </w:tabs>
        <w:ind w:left="960"/>
        <w:rPr>
          <w:rFonts w:asciiTheme="minorHAnsi" w:eastAsiaTheme="minorEastAsia" w:hAnsiTheme="minorHAnsi" w:cstheme="minorBidi"/>
          <w:noProof/>
          <w:sz w:val="21"/>
          <w:szCs w:val="22"/>
        </w:rPr>
      </w:pPr>
      <w:hyperlink w:anchor="_Toc519597005" w:history="1">
        <w:r w:rsidRPr="0073058A">
          <w:rPr>
            <w:rStyle w:val="a4"/>
            <w:rFonts w:eastAsia="黑体"/>
            <w:noProof/>
          </w:rPr>
          <w:t>3.2</w:t>
        </w:r>
        <w:r w:rsidRPr="0073058A">
          <w:rPr>
            <w:rStyle w:val="a4"/>
            <w:rFonts w:eastAsia="黑体"/>
            <w:noProof/>
          </w:rPr>
          <w:t>研究方法</w:t>
        </w:r>
        <w:r>
          <w:rPr>
            <w:noProof/>
            <w:webHidden/>
          </w:rPr>
          <w:tab/>
        </w:r>
        <w:r>
          <w:rPr>
            <w:noProof/>
            <w:webHidden/>
          </w:rPr>
          <w:fldChar w:fldCharType="begin"/>
        </w:r>
        <w:r>
          <w:rPr>
            <w:noProof/>
            <w:webHidden/>
          </w:rPr>
          <w:instrText xml:space="preserve"> PAGEREF _Toc519597005 \h </w:instrText>
        </w:r>
        <w:r>
          <w:rPr>
            <w:noProof/>
            <w:webHidden/>
          </w:rPr>
        </w:r>
        <w:r>
          <w:rPr>
            <w:noProof/>
            <w:webHidden/>
          </w:rPr>
          <w:fldChar w:fldCharType="separate"/>
        </w:r>
        <w:r>
          <w:rPr>
            <w:noProof/>
            <w:webHidden/>
          </w:rPr>
          <w:t>29</w:t>
        </w:r>
        <w:r>
          <w:rPr>
            <w:noProof/>
            <w:webHidden/>
          </w:rPr>
          <w:fldChar w:fldCharType="end"/>
        </w:r>
      </w:hyperlink>
    </w:p>
    <w:p w14:paraId="37B37D46" w14:textId="77DE8E30" w:rsidR="003D1B65" w:rsidRDefault="003D1B65">
      <w:pPr>
        <w:pStyle w:val="TOC3"/>
        <w:tabs>
          <w:tab w:val="right" w:leader="dot" w:pos="8302"/>
        </w:tabs>
        <w:ind w:left="960"/>
        <w:rPr>
          <w:rFonts w:asciiTheme="minorHAnsi" w:eastAsiaTheme="minorEastAsia" w:hAnsiTheme="minorHAnsi" w:cstheme="minorBidi"/>
          <w:noProof/>
          <w:sz w:val="21"/>
          <w:szCs w:val="22"/>
        </w:rPr>
      </w:pPr>
      <w:hyperlink w:anchor="_Toc519597006" w:history="1">
        <w:r w:rsidRPr="0073058A">
          <w:rPr>
            <w:rStyle w:val="a4"/>
            <w:rFonts w:eastAsia="黑体"/>
            <w:noProof/>
          </w:rPr>
          <w:t>3.3</w:t>
        </w:r>
        <w:r w:rsidRPr="0073058A">
          <w:rPr>
            <w:rStyle w:val="a4"/>
            <w:rFonts w:eastAsia="黑体"/>
            <w:noProof/>
          </w:rPr>
          <w:t>创新点</w:t>
        </w:r>
        <w:r>
          <w:rPr>
            <w:noProof/>
            <w:webHidden/>
          </w:rPr>
          <w:tab/>
        </w:r>
        <w:r>
          <w:rPr>
            <w:noProof/>
            <w:webHidden/>
          </w:rPr>
          <w:fldChar w:fldCharType="begin"/>
        </w:r>
        <w:r>
          <w:rPr>
            <w:noProof/>
            <w:webHidden/>
          </w:rPr>
          <w:instrText xml:space="preserve"> PAGEREF _Toc519597006 \h </w:instrText>
        </w:r>
        <w:r>
          <w:rPr>
            <w:noProof/>
            <w:webHidden/>
          </w:rPr>
        </w:r>
        <w:r>
          <w:rPr>
            <w:noProof/>
            <w:webHidden/>
          </w:rPr>
          <w:fldChar w:fldCharType="separate"/>
        </w:r>
        <w:r>
          <w:rPr>
            <w:noProof/>
            <w:webHidden/>
          </w:rPr>
          <w:t>30</w:t>
        </w:r>
        <w:r>
          <w:rPr>
            <w:noProof/>
            <w:webHidden/>
          </w:rPr>
          <w:fldChar w:fldCharType="end"/>
        </w:r>
      </w:hyperlink>
    </w:p>
    <w:p w14:paraId="7BD9C25D" w14:textId="13D366F0" w:rsidR="003D1B65" w:rsidRDefault="003D1B65">
      <w:pPr>
        <w:pStyle w:val="TOC3"/>
        <w:tabs>
          <w:tab w:val="right" w:leader="dot" w:pos="8302"/>
        </w:tabs>
        <w:ind w:left="960"/>
        <w:rPr>
          <w:rFonts w:asciiTheme="minorHAnsi" w:eastAsiaTheme="minorEastAsia" w:hAnsiTheme="minorHAnsi" w:cstheme="minorBidi"/>
          <w:noProof/>
          <w:sz w:val="21"/>
          <w:szCs w:val="22"/>
        </w:rPr>
      </w:pPr>
      <w:hyperlink w:anchor="_Toc519597007" w:history="1">
        <w:r w:rsidRPr="0073058A">
          <w:rPr>
            <w:rStyle w:val="a4"/>
            <w:rFonts w:eastAsia="黑体"/>
            <w:noProof/>
          </w:rPr>
          <w:t>3.4</w:t>
        </w:r>
        <w:r w:rsidRPr="0073058A">
          <w:rPr>
            <w:rStyle w:val="a4"/>
            <w:rFonts w:eastAsia="黑体"/>
            <w:noProof/>
          </w:rPr>
          <w:t>预期目标</w:t>
        </w:r>
        <w:r>
          <w:rPr>
            <w:noProof/>
            <w:webHidden/>
          </w:rPr>
          <w:tab/>
        </w:r>
        <w:r>
          <w:rPr>
            <w:noProof/>
            <w:webHidden/>
          </w:rPr>
          <w:fldChar w:fldCharType="begin"/>
        </w:r>
        <w:r>
          <w:rPr>
            <w:noProof/>
            <w:webHidden/>
          </w:rPr>
          <w:instrText xml:space="preserve"> PAGEREF _Toc519597007 \h </w:instrText>
        </w:r>
        <w:r>
          <w:rPr>
            <w:noProof/>
            <w:webHidden/>
          </w:rPr>
        </w:r>
        <w:r>
          <w:rPr>
            <w:noProof/>
            <w:webHidden/>
          </w:rPr>
          <w:fldChar w:fldCharType="separate"/>
        </w:r>
        <w:r>
          <w:rPr>
            <w:noProof/>
            <w:webHidden/>
          </w:rPr>
          <w:t>30</w:t>
        </w:r>
        <w:r>
          <w:rPr>
            <w:noProof/>
            <w:webHidden/>
          </w:rPr>
          <w:fldChar w:fldCharType="end"/>
        </w:r>
      </w:hyperlink>
    </w:p>
    <w:p w14:paraId="6C02651D" w14:textId="3C56CA03" w:rsidR="003D1B65" w:rsidRDefault="003D1B65">
      <w:pPr>
        <w:pStyle w:val="TOC3"/>
        <w:tabs>
          <w:tab w:val="right" w:leader="dot" w:pos="8302"/>
        </w:tabs>
        <w:ind w:left="960"/>
        <w:rPr>
          <w:rFonts w:asciiTheme="minorHAnsi" w:eastAsiaTheme="minorEastAsia" w:hAnsiTheme="minorHAnsi" w:cstheme="minorBidi"/>
          <w:noProof/>
          <w:sz w:val="21"/>
          <w:szCs w:val="22"/>
        </w:rPr>
      </w:pPr>
      <w:hyperlink w:anchor="_Toc519597008" w:history="1">
        <w:r w:rsidRPr="0073058A">
          <w:rPr>
            <w:rStyle w:val="a4"/>
            <w:rFonts w:eastAsia="黑体"/>
            <w:noProof/>
          </w:rPr>
          <w:t>*3.5</w:t>
        </w:r>
        <w:r w:rsidRPr="0073058A">
          <w:rPr>
            <w:rStyle w:val="a4"/>
            <w:rFonts w:eastAsia="黑体"/>
            <w:noProof/>
          </w:rPr>
          <w:t>进度安排</w:t>
        </w:r>
        <w:r>
          <w:rPr>
            <w:noProof/>
            <w:webHidden/>
          </w:rPr>
          <w:tab/>
        </w:r>
        <w:r>
          <w:rPr>
            <w:noProof/>
            <w:webHidden/>
          </w:rPr>
          <w:fldChar w:fldCharType="begin"/>
        </w:r>
        <w:r>
          <w:rPr>
            <w:noProof/>
            <w:webHidden/>
          </w:rPr>
          <w:instrText xml:space="preserve"> PAGEREF _Toc519597008 \h </w:instrText>
        </w:r>
        <w:r>
          <w:rPr>
            <w:noProof/>
            <w:webHidden/>
          </w:rPr>
        </w:r>
        <w:r>
          <w:rPr>
            <w:noProof/>
            <w:webHidden/>
          </w:rPr>
          <w:fldChar w:fldCharType="separate"/>
        </w:r>
        <w:r>
          <w:rPr>
            <w:noProof/>
            <w:webHidden/>
          </w:rPr>
          <w:t>31</w:t>
        </w:r>
        <w:r>
          <w:rPr>
            <w:noProof/>
            <w:webHidden/>
          </w:rPr>
          <w:fldChar w:fldCharType="end"/>
        </w:r>
      </w:hyperlink>
    </w:p>
    <w:p w14:paraId="32EE0924" w14:textId="3FF31A55" w:rsidR="003D1B65" w:rsidRDefault="003D1B65">
      <w:pPr>
        <w:pStyle w:val="TOC1"/>
        <w:tabs>
          <w:tab w:val="right" w:leader="dot" w:pos="8302"/>
        </w:tabs>
        <w:rPr>
          <w:rFonts w:asciiTheme="minorHAnsi" w:eastAsiaTheme="minorEastAsia" w:hAnsiTheme="minorHAnsi" w:cstheme="minorBidi"/>
          <w:noProof/>
          <w:sz w:val="21"/>
          <w:szCs w:val="22"/>
        </w:rPr>
      </w:pPr>
      <w:hyperlink w:anchor="_Toc519597009" w:history="1">
        <w:r w:rsidRPr="0073058A">
          <w:rPr>
            <w:rStyle w:val="a4"/>
            <w:rFonts w:ascii="黑体" w:eastAsia="黑体" w:hAnsi="黑体"/>
            <w:b/>
            <w:noProof/>
          </w:rPr>
          <w:t>参考文献</w:t>
        </w:r>
        <w:r>
          <w:rPr>
            <w:noProof/>
            <w:webHidden/>
          </w:rPr>
          <w:tab/>
        </w:r>
        <w:r>
          <w:rPr>
            <w:noProof/>
            <w:webHidden/>
          </w:rPr>
          <w:fldChar w:fldCharType="begin"/>
        </w:r>
        <w:r>
          <w:rPr>
            <w:noProof/>
            <w:webHidden/>
          </w:rPr>
          <w:instrText xml:space="preserve"> PAGEREF _Toc519597009 \h </w:instrText>
        </w:r>
        <w:r>
          <w:rPr>
            <w:noProof/>
            <w:webHidden/>
          </w:rPr>
        </w:r>
        <w:r>
          <w:rPr>
            <w:noProof/>
            <w:webHidden/>
          </w:rPr>
          <w:fldChar w:fldCharType="separate"/>
        </w:r>
        <w:r>
          <w:rPr>
            <w:noProof/>
            <w:webHidden/>
          </w:rPr>
          <w:t>32</w:t>
        </w:r>
        <w:r>
          <w:rPr>
            <w:noProof/>
            <w:webHidden/>
          </w:rPr>
          <w:fldChar w:fldCharType="end"/>
        </w:r>
      </w:hyperlink>
    </w:p>
    <w:p w14:paraId="3EBB6B9D" w14:textId="2C78BFDB" w:rsidR="001D5316" w:rsidRDefault="001D5316" w:rsidP="00790BED">
      <w:pPr>
        <w:pStyle w:val="10"/>
        <w:tabs>
          <w:tab w:val="clear" w:pos="8302"/>
          <w:tab w:val="right" w:leader="dot" w:pos="7927"/>
        </w:tabs>
      </w:pPr>
      <w:r w:rsidRPr="00790BED">
        <w:rPr>
          <w:bCs w:val="0"/>
          <w:caps w:val="0"/>
          <w:noProof w:val="0"/>
        </w:rPr>
        <w:fldChar w:fldCharType="end"/>
      </w:r>
    </w:p>
    <w:p w14:paraId="371C4A97" w14:textId="77777777" w:rsidR="00513659" w:rsidRDefault="00513659" w:rsidP="008A50D7">
      <w:pPr>
        <w:spacing w:line="312" w:lineRule="auto"/>
        <w:sectPr w:rsidR="00513659" w:rsidSect="005B23FE">
          <w:pgSz w:w="11906" w:h="16838"/>
          <w:pgMar w:top="1440" w:right="1797" w:bottom="1440" w:left="1797" w:header="851" w:footer="992" w:gutter="0"/>
          <w:pgNumType w:fmt="upperRoman" w:start="1"/>
          <w:cols w:space="425"/>
          <w:docGrid w:type="lines" w:linePitch="312"/>
        </w:sectPr>
      </w:pPr>
    </w:p>
    <w:p w14:paraId="5366538D" w14:textId="77777777" w:rsidR="00243154" w:rsidRPr="00083C2C" w:rsidRDefault="00CA5190" w:rsidP="00C2259B">
      <w:pPr>
        <w:pStyle w:val="1"/>
        <w:spacing w:line="312" w:lineRule="auto"/>
        <w:rPr>
          <w:rFonts w:ascii="Times New Roman" w:eastAsia="黑体" w:hAnsi="Times New Roman" w:cs="Times New Roman"/>
        </w:rPr>
      </w:pPr>
      <w:bookmarkStart w:id="3" w:name="_Toc244319049"/>
      <w:bookmarkStart w:id="4" w:name="_Toc244352407"/>
      <w:bookmarkStart w:id="5" w:name="_Toc299406449"/>
      <w:bookmarkStart w:id="6" w:name="_Toc299451105"/>
      <w:bookmarkStart w:id="7" w:name="_Toc519596977"/>
      <w:r w:rsidRPr="00083C2C">
        <w:rPr>
          <w:rFonts w:ascii="Times New Roman" w:eastAsia="黑体" w:hAnsi="Times New Roman" w:cs="Times New Roman"/>
        </w:rPr>
        <w:lastRenderedPageBreak/>
        <w:t>1</w:t>
      </w:r>
      <w:r w:rsidR="00243154" w:rsidRPr="00083C2C">
        <w:rPr>
          <w:rFonts w:ascii="Times New Roman" w:eastAsia="黑体" w:hAnsi="Times New Roman" w:cs="Times New Roman"/>
        </w:rPr>
        <w:t>课题来源、研究目的及意义</w:t>
      </w:r>
      <w:bookmarkEnd w:id="1"/>
      <w:bookmarkEnd w:id="3"/>
      <w:bookmarkEnd w:id="4"/>
      <w:bookmarkEnd w:id="5"/>
      <w:bookmarkEnd w:id="6"/>
      <w:bookmarkEnd w:id="7"/>
    </w:p>
    <w:p w14:paraId="17A03A1E" w14:textId="77777777" w:rsidR="00243154" w:rsidRPr="000F1FB4" w:rsidRDefault="00CA5190" w:rsidP="00C2259B">
      <w:pPr>
        <w:pStyle w:val="2"/>
        <w:spacing w:before="0" w:after="0" w:line="312" w:lineRule="auto"/>
        <w:jc w:val="left"/>
        <w:rPr>
          <w:rFonts w:ascii="黑体" w:eastAsia="黑体" w:hAnsi="黑体"/>
        </w:rPr>
      </w:pPr>
      <w:bookmarkStart w:id="8" w:name="_Toc243311788"/>
      <w:bookmarkStart w:id="9" w:name="_Toc244319050"/>
      <w:bookmarkStart w:id="10" w:name="_Toc244352408"/>
      <w:bookmarkStart w:id="11" w:name="_Toc299406450"/>
      <w:bookmarkStart w:id="12" w:name="_Toc299451106"/>
      <w:bookmarkStart w:id="13" w:name="_Toc519596978"/>
      <w:r w:rsidRPr="000F1FB4">
        <w:rPr>
          <w:rFonts w:ascii="Times New Roman" w:eastAsia="黑体" w:hAnsi="Times New Roman"/>
        </w:rPr>
        <w:t>1.1</w:t>
      </w:r>
      <w:r w:rsidR="00243154" w:rsidRPr="000F1FB4">
        <w:rPr>
          <w:rFonts w:ascii="Times New Roman" w:eastAsia="黑体" w:hAnsi="黑体"/>
        </w:rPr>
        <w:t>课题来</w:t>
      </w:r>
      <w:r w:rsidR="00243154" w:rsidRPr="000F1FB4">
        <w:rPr>
          <w:rFonts w:ascii="黑体" w:eastAsia="黑体" w:hAnsi="黑体"/>
        </w:rPr>
        <w:t>源</w:t>
      </w:r>
      <w:bookmarkEnd w:id="8"/>
      <w:bookmarkEnd w:id="9"/>
      <w:bookmarkEnd w:id="10"/>
      <w:bookmarkEnd w:id="11"/>
      <w:bookmarkEnd w:id="12"/>
      <w:bookmarkEnd w:id="13"/>
    </w:p>
    <w:p w14:paraId="78E247F8" w14:textId="77777777" w:rsidR="00243154" w:rsidRPr="00D82BEC" w:rsidRDefault="00404C13" w:rsidP="005A78CF">
      <w:pPr>
        <w:ind w:firstLineChars="200" w:firstLine="480"/>
        <w:rPr>
          <w:rFonts w:hAnsi="宋体"/>
          <w:szCs w:val="20"/>
        </w:rPr>
      </w:pPr>
      <w:r w:rsidRPr="00404C13">
        <w:rPr>
          <w:rFonts w:hAnsi="宋体" w:hint="eastAsia"/>
          <w:szCs w:val="20"/>
        </w:rPr>
        <w:t>国家重点研发计划：基于同步辐射光源和先进中子源的高通量材料表征技术与装置</w:t>
      </w:r>
      <w:r w:rsidRPr="00404C13">
        <w:rPr>
          <w:rFonts w:hAnsi="宋体" w:hint="eastAsia"/>
          <w:szCs w:val="20"/>
        </w:rPr>
        <w:t>(</w:t>
      </w:r>
      <w:r w:rsidRPr="00404C13">
        <w:rPr>
          <w:rFonts w:hAnsi="宋体" w:hint="eastAsia"/>
          <w:szCs w:val="20"/>
        </w:rPr>
        <w:t>项目号：</w:t>
      </w:r>
      <w:r w:rsidRPr="00404C13">
        <w:rPr>
          <w:rFonts w:hAnsi="宋体" w:hint="eastAsia"/>
          <w:szCs w:val="20"/>
        </w:rPr>
        <w:t>2017YFB0701900)</w:t>
      </w:r>
      <w:r w:rsidRPr="00404C13">
        <w:rPr>
          <w:rFonts w:hAnsi="宋体" w:hint="eastAsia"/>
          <w:szCs w:val="20"/>
        </w:rPr>
        <w:t>。</w:t>
      </w:r>
    </w:p>
    <w:p w14:paraId="5CCAF726" w14:textId="573E3E46" w:rsidR="00010BC9" w:rsidRPr="00972197" w:rsidRDefault="00717111" w:rsidP="00972197">
      <w:pPr>
        <w:pStyle w:val="2"/>
        <w:spacing w:before="0" w:after="0" w:line="312" w:lineRule="auto"/>
        <w:jc w:val="left"/>
        <w:rPr>
          <w:rFonts w:ascii="Times New Roman" w:eastAsia="黑体" w:hAnsi="黑体"/>
        </w:rPr>
      </w:pPr>
      <w:bookmarkStart w:id="14" w:name="_Toc243311789"/>
      <w:bookmarkStart w:id="15" w:name="_Toc244319051"/>
      <w:bookmarkStart w:id="16" w:name="_Toc244352409"/>
      <w:bookmarkStart w:id="17" w:name="_Toc299406451"/>
      <w:bookmarkStart w:id="18" w:name="_Toc299451107"/>
      <w:bookmarkStart w:id="19" w:name="_Toc519596979"/>
      <w:r w:rsidRPr="000F1FB4">
        <w:rPr>
          <w:rFonts w:ascii="Times New Roman" w:eastAsia="黑体" w:hAnsi="Times New Roman"/>
          <w:bCs w:val="0"/>
          <w:szCs w:val="28"/>
        </w:rPr>
        <w:t>1.2</w:t>
      </w:r>
      <w:r w:rsidRPr="00C2259B">
        <w:rPr>
          <w:rFonts w:ascii="Times New Roman" w:eastAsia="黑体" w:hAnsi="黑体"/>
        </w:rPr>
        <w:t>研究目的及意义</w:t>
      </w:r>
      <w:bookmarkEnd w:id="14"/>
      <w:bookmarkEnd w:id="15"/>
      <w:bookmarkEnd w:id="16"/>
      <w:bookmarkEnd w:id="17"/>
      <w:bookmarkEnd w:id="18"/>
      <w:bookmarkEnd w:id="19"/>
    </w:p>
    <w:p w14:paraId="3145F691" w14:textId="74D848A0" w:rsidR="00010BC9" w:rsidRDefault="00095239" w:rsidP="00B96B5E">
      <w:pPr>
        <w:spacing w:line="312" w:lineRule="auto"/>
        <w:ind w:firstLineChars="200" w:firstLine="480"/>
      </w:pPr>
      <w:r w:rsidRPr="00095239">
        <w:rPr>
          <w:rFonts w:hint="eastAsia"/>
        </w:rPr>
        <w:t>材料基因组技术是近年来兴起的材料研究新理念和新方法，是当今世界材料科学与工程领域的前沿。材料基因组技术的实质是通过融合高通量材料计算设计、高通量材料实验和材料数据库三大组成要素构建材料设计研发的协同创新网络，加速新材料从发现到应用的全过程。其中，高通量材料实验经过</w:t>
      </w:r>
      <w:r w:rsidRPr="00095239">
        <w:rPr>
          <w:rFonts w:hint="eastAsia"/>
        </w:rPr>
        <w:t>20</w:t>
      </w:r>
      <w:r w:rsidRPr="00095239">
        <w:rPr>
          <w:rFonts w:hint="eastAsia"/>
        </w:rPr>
        <w:t>多年的发展，目前面向多种形态材料和多种服役性能形成了一系列成功案例，高通量材料计算</w:t>
      </w:r>
      <w:r w:rsidR="00BE263B">
        <w:rPr>
          <w:rFonts w:hint="eastAsia"/>
        </w:rPr>
        <w:t>设计</w:t>
      </w:r>
      <w:r w:rsidRPr="00095239">
        <w:rPr>
          <w:rFonts w:hint="eastAsia"/>
        </w:rPr>
        <w:t>和材料数据库</w:t>
      </w:r>
      <w:r w:rsidR="00BE263B">
        <w:rPr>
          <w:rFonts w:hint="eastAsia"/>
        </w:rPr>
        <w:t>建设</w:t>
      </w:r>
      <w:r w:rsidRPr="00095239">
        <w:rPr>
          <w:rFonts w:hint="eastAsia"/>
        </w:rPr>
        <w:t>近几年也取得了较大进展。</w:t>
      </w:r>
    </w:p>
    <w:p w14:paraId="78824BA4" w14:textId="6DCA0D03" w:rsidR="00010BC9" w:rsidRDefault="004239DB" w:rsidP="00AA0A55">
      <w:pPr>
        <w:spacing w:line="312" w:lineRule="auto"/>
        <w:ind w:firstLineChars="200" w:firstLine="480"/>
      </w:pPr>
      <w:r>
        <w:rPr>
          <w:rFonts w:hint="eastAsia"/>
        </w:rPr>
        <w:t>机器学习在</w:t>
      </w:r>
      <w:r w:rsidR="00AA0A55">
        <w:rPr>
          <w:rFonts w:hint="eastAsia"/>
        </w:rPr>
        <w:t>1970</w:t>
      </w:r>
      <w:r w:rsidR="00AA0A55">
        <w:rPr>
          <w:rFonts w:hint="eastAsia"/>
        </w:rPr>
        <w:t>年就陆续出现了相关的算法。因为近年计算机计算能力的爆炸式增长，使得我们可以使用机器学习去解决日益复杂的问题。当能</w:t>
      </w:r>
      <w:r w:rsidR="00AA0A55" w:rsidRPr="00AA0A55">
        <w:rPr>
          <w:rFonts w:hint="eastAsia"/>
        </w:rPr>
        <w:t>捕获</w:t>
      </w:r>
      <w:r w:rsidR="00AA0A55">
        <w:rPr>
          <w:rFonts w:hint="eastAsia"/>
        </w:rPr>
        <w:t>和存储大量的数据时，机器学习</w:t>
      </w:r>
      <w:r w:rsidR="00AA4C34">
        <w:rPr>
          <w:rFonts w:hint="eastAsia"/>
        </w:rPr>
        <w:t>能</w:t>
      </w:r>
      <w:r w:rsidR="00AA0A55">
        <w:rPr>
          <w:rFonts w:hint="eastAsia"/>
        </w:rPr>
        <w:t>通过在数据自身中寻找解决问题的“答案”。</w:t>
      </w:r>
    </w:p>
    <w:p w14:paraId="399CC54B" w14:textId="42BD67EF" w:rsidR="00010BC9" w:rsidRDefault="00AA0A55" w:rsidP="00B96B5E">
      <w:pPr>
        <w:spacing w:line="312" w:lineRule="auto"/>
        <w:ind w:firstLineChars="200" w:firstLine="480"/>
      </w:pPr>
      <w:r>
        <w:rPr>
          <w:rFonts w:hint="eastAsia"/>
        </w:rPr>
        <w:t>因为高通量材料实验产生的海量实验数据，传统的人工分析实验数据分析的速度远不能跟上实验结果的输出进度。当面临大量数据时，人工</w:t>
      </w:r>
      <w:r w:rsidR="007B7140">
        <w:rPr>
          <w:rFonts w:hint="eastAsia"/>
        </w:rPr>
        <w:t>同样</w:t>
      </w:r>
      <w:r>
        <w:rPr>
          <w:rFonts w:hint="eastAsia"/>
        </w:rPr>
        <w:t>难以有效发现、提取实验数据中的潜在规律和联系</w:t>
      </w:r>
      <w:r w:rsidR="007B7140">
        <w:rPr>
          <w:rFonts w:hint="eastAsia"/>
        </w:rPr>
        <w:t>。此时，机器学习的诸多算法便能帮助科研人员高效地辨识、分析海量的实验数据。</w:t>
      </w:r>
    </w:p>
    <w:p w14:paraId="774907E0" w14:textId="64E2E61C" w:rsidR="003F4470" w:rsidRDefault="00167979" w:rsidP="00B96B5E">
      <w:pPr>
        <w:spacing w:line="312" w:lineRule="auto"/>
        <w:ind w:firstLineChars="200" w:firstLine="480"/>
      </w:pPr>
      <w:r w:rsidRPr="00167979">
        <w:rPr>
          <w:rFonts w:hint="eastAsia"/>
        </w:rPr>
        <w:t>构建相图的传统方法是每次获取单个样品的合成与表征，这种成本较高、费时较长且不系统的方法在科技加速的当今远不能满足科研工作者的需求。自</w:t>
      </w:r>
      <w:r w:rsidRPr="00167979">
        <w:rPr>
          <w:rFonts w:hint="eastAsia"/>
        </w:rPr>
        <w:t>19</w:t>
      </w:r>
      <w:r w:rsidRPr="00167979">
        <w:rPr>
          <w:rFonts w:hint="eastAsia"/>
        </w:rPr>
        <w:t>世纪</w:t>
      </w:r>
      <w:r w:rsidRPr="00167979">
        <w:rPr>
          <w:rFonts w:hint="eastAsia"/>
        </w:rPr>
        <w:t>60</w:t>
      </w:r>
      <w:r w:rsidRPr="00167979">
        <w:rPr>
          <w:rFonts w:hint="eastAsia"/>
        </w:rPr>
        <w:t>年代，就有科研人员尝试寻找更有效建立成分</w:t>
      </w:r>
      <w:r w:rsidRPr="00167979">
        <w:rPr>
          <w:rFonts w:hint="eastAsia"/>
        </w:rPr>
        <w:t>-</w:t>
      </w:r>
      <w:r w:rsidRPr="00167979">
        <w:rPr>
          <w:rFonts w:hint="eastAsia"/>
        </w:rPr>
        <w:t>相关系的方法。组合材料芯片技术、组合材料库的高通量合成与快速表征</w:t>
      </w:r>
      <w:r w:rsidR="00D730DC">
        <w:rPr>
          <w:rFonts w:hint="eastAsia"/>
        </w:rPr>
        <w:t>结合机器学习的相关算法</w:t>
      </w:r>
      <w:r w:rsidRPr="00167979">
        <w:rPr>
          <w:rFonts w:hint="eastAsia"/>
        </w:rPr>
        <w:t>对于加速材料筛选和优化显示出巨大的潜力。</w:t>
      </w:r>
    </w:p>
    <w:p w14:paraId="7AF35083" w14:textId="08FC6F60" w:rsidR="00D730DC" w:rsidRDefault="008F7DE1" w:rsidP="00550DD8">
      <w:pPr>
        <w:spacing w:line="312" w:lineRule="auto"/>
        <w:ind w:firstLineChars="200" w:firstLine="480"/>
      </w:pPr>
      <w:r w:rsidRPr="008F7DE1">
        <w:rPr>
          <w:rFonts w:hint="eastAsia"/>
        </w:rPr>
        <w:t>在金属遭受的腐蚀中，大气腐蚀是最普遍和严重的，有资料显示，大气腐蚀造成的金属损失约占</w:t>
      </w:r>
      <w:proofErr w:type="gramStart"/>
      <w:r w:rsidRPr="008F7DE1">
        <w:rPr>
          <w:rFonts w:hint="eastAsia"/>
        </w:rPr>
        <w:t>腐蚀总</w:t>
      </w:r>
      <w:proofErr w:type="gramEnd"/>
      <w:r w:rsidRPr="008F7DE1">
        <w:rPr>
          <w:rFonts w:hint="eastAsia"/>
        </w:rPr>
        <w:t>损失量的</w:t>
      </w:r>
      <w:r w:rsidRPr="008F7DE1">
        <w:rPr>
          <w:rFonts w:hint="eastAsia"/>
        </w:rPr>
        <w:t>50%</w:t>
      </w:r>
      <w:r w:rsidRPr="008F7DE1">
        <w:rPr>
          <w:rFonts w:hint="eastAsia"/>
        </w:rPr>
        <w:t>以上。研究碳钢在大气环境中的腐蚀性能，了解腐蚀特性和规律，对于合理选用材料并提供相应的防腐蚀措施，延长设备和构件的使用寿命，减少腐蚀造成的经济损失</w:t>
      </w:r>
      <w:r w:rsidRPr="008F7DE1">
        <w:rPr>
          <w:rFonts w:hint="eastAsia"/>
        </w:rPr>
        <w:t>,</w:t>
      </w:r>
      <w:r w:rsidRPr="008F7DE1">
        <w:rPr>
          <w:rFonts w:hint="eastAsia"/>
        </w:rPr>
        <w:t>具有重要意义。</w:t>
      </w:r>
      <w:r w:rsidR="00550DD8">
        <w:rPr>
          <w:rFonts w:hint="eastAsia"/>
        </w:rPr>
        <w:t>过去使用的碳钢大气腐蚀预测模型多是预测值与期望值平方差之和最小的回归模型。这些模型仅在非常有限的范围内有效，难以捕捉腐蚀过程的非线性变化。因此，科研人员一直在寻找能够在更广范围的气候和污染水平状况</w:t>
      </w:r>
      <w:proofErr w:type="gramStart"/>
      <w:r w:rsidR="00550DD8">
        <w:rPr>
          <w:rFonts w:hint="eastAsia"/>
        </w:rPr>
        <w:t>下预测</w:t>
      </w:r>
      <w:proofErr w:type="gramEnd"/>
      <w:r w:rsidR="00550DD8">
        <w:rPr>
          <w:rFonts w:hint="eastAsia"/>
        </w:rPr>
        <w:t>大气腐蚀速率的数学模型。机器学习中的人工神经网络模型，因在合理选择网络结构和参数的情况下具备模拟复杂模型的能力，</w:t>
      </w:r>
      <w:r w:rsidR="00EF736D">
        <w:rPr>
          <w:rFonts w:hint="eastAsia"/>
        </w:rPr>
        <w:t>所以可作为碳钢</w:t>
      </w:r>
      <w:r w:rsidR="005A303B">
        <w:rPr>
          <w:rFonts w:hint="eastAsia"/>
        </w:rPr>
        <w:t>大</w:t>
      </w:r>
      <w:r w:rsidR="005A303B">
        <w:rPr>
          <w:rFonts w:hint="eastAsia"/>
        </w:rPr>
        <w:lastRenderedPageBreak/>
        <w:t>气腐蚀的预测模型。</w:t>
      </w:r>
    </w:p>
    <w:p w14:paraId="6A4AFF7B" w14:textId="321E03A1" w:rsidR="004714F1" w:rsidRPr="00D730DC" w:rsidRDefault="009C2FF6" w:rsidP="00550DD8">
      <w:pPr>
        <w:spacing w:line="312" w:lineRule="auto"/>
        <w:ind w:firstLineChars="200" w:firstLine="480"/>
      </w:pPr>
      <w:r w:rsidRPr="009C2FF6">
        <w:rPr>
          <w:rFonts w:hint="eastAsia"/>
        </w:rPr>
        <w:t>不锈钢由于</w:t>
      </w:r>
      <w:r>
        <w:rPr>
          <w:rFonts w:hint="eastAsia"/>
        </w:rPr>
        <w:t>具备</w:t>
      </w:r>
      <w:r w:rsidRPr="009C2FF6">
        <w:rPr>
          <w:rFonts w:hint="eastAsia"/>
        </w:rPr>
        <w:t>良好的物理</w:t>
      </w:r>
      <w:r w:rsidR="006B023C">
        <w:rPr>
          <w:rFonts w:hint="eastAsia"/>
        </w:rPr>
        <w:t>、</w:t>
      </w:r>
      <w:r w:rsidRPr="009C2FF6">
        <w:rPr>
          <w:rFonts w:hint="eastAsia"/>
        </w:rPr>
        <w:t>化学性能，它的生产和应用在深度和广度上不断发展和扩大。不锈钢的使用范围十几年来向轻工和家庭生活方面迅速扩展。由于不锈钢的使用过程中，很大一部分都要通过焊接的方式将构件进行连接，因此焊接质量的好坏直接影响着不锈钢构件的性能。在不锈钢构件的腐蚀失效分析中，焊接接头所受到的腐蚀是整个构件腐蚀当中最严重的。因此深入研究焊接接头的耐蚀性能对不锈钢构件的安全使用和寿命评估起着相当重要的作用。</w:t>
      </w:r>
      <w:r w:rsidR="008A2EFE">
        <w:rPr>
          <w:rFonts w:hint="eastAsia"/>
        </w:rPr>
        <w:t>但是不锈钢焊接接头的区域一般较小，有限的实验区域必然会限制实验数据的体量，即小样本数据。机器学习中的深度强化学习往往能充分适应小样本的数据，并提供较理想的预测模型。</w:t>
      </w:r>
    </w:p>
    <w:p w14:paraId="4E49ABAE" w14:textId="77777777" w:rsidR="002B07C7" w:rsidRPr="00010BC9" w:rsidRDefault="007E5ADF" w:rsidP="00C929D0">
      <w:pPr>
        <w:pStyle w:val="1"/>
        <w:spacing w:line="312" w:lineRule="auto"/>
        <w:rPr>
          <w:rFonts w:ascii="Times New Roman" w:eastAsia="黑体" w:hAnsi="Times New Roman" w:cs="Times New Roman"/>
        </w:rPr>
      </w:pPr>
      <w:bookmarkStart w:id="20" w:name="_Toc243311790"/>
      <w:bookmarkStart w:id="21" w:name="_Toc244319052"/>
      <w:bookmarkStart w:id="22" w:name="_Toc244352410"/>
      <w:bookmarkStart w:id="23" w:name="_Toc299406452"/>
      <w:bookmarkStart w:id="24" w:name="_Toc299451108"/>
      <w:r>
        <w:rPr>
          <w:rFonts w:ascii="Times New Roman" w:eastAsia="黑体" w:hAnsi="Times New Roman" w:cs="Times New Roman"/>
        </w:rPr>
        <w:br w:type="page"/>
      </w:r>
      <w:bookmarkStart w:id="25" w:name="_Toc519596980"/>
      <w:r w:rsidR="00CA5190" w:rsidRPr="00083C2C">
        <w:rPr>
          <w:rFonts w:ascii="Times New Roman" w:eastAsia="黑体" w:hAnsi="Times New Roman" w:cs="Times New Roman"/>
        </w:rPr>
        <w:lastRenderedPageBreak/>
        <w:t>2</w:t>
      </w:r>
      <w:r w:rsidR="002B07C7" w:rsidRPr="00083C2C">
        <w:rPr>
          <w:rFonts w:ascii="Times New Roman" w:eastAsia="黑体" w:hAnsi="Times New Roman" w:cs="Times New Roman"/>
        </w:rPr>
        <w:t>文献综述</w:t>
      </w:r>
      <w:bookmarkEnd w:id="20"/>
      <w:bookmarkEnd w:id="21"/>
      <w:bookmarkEnd w:id="22"/>
      <w:bookmarkEnd w:id="23"/>
      <w:bookmarkEnd w:id="24"/>
      <w:bookmarkEnd w:id="25"/>
    </w:p>
    <w:p w14:paraId="7B4C1F74" w14:textId="00F4DDA2" w:rsidR="002B07C7" w:rsidRDefault="00CA5190" w:rsidP="00C929D0">
      <w:pPr>
        <w:pStyle w:val="2"/>
        <w:spacing w:before="0" w:after="0" w:line="312" w:lineRule="auto"/>
        <w:jc w:val="left"/>
        <w:rPr>
          <w:rFonts w:ascii="黑体" w:eastAsia="黑体" w:hAnsi="黑体"/>
          <w:bCs w:val="0"/>
        </w:rPr>
      </w:pPr>
      <w:bookmarkStart w:id="26" w:name="_Toc243311791"/>
      <w:bookmarkStart w:id="27" w:name="_Toc244319053"/>
      <w:bookmarkStart w:id="28" w:name="_Toc244352411"/>
      <w:bookmarkStart w:id="29" w:name="_Toc299406453"/>
      <w:bookmarkStart w:id="30" w:name="_Toc299451109"/>
      <w:bookmarkStart w:id="31" w:name="_Toc519596981"/>
      <w:r w:rsidRPr="000F1FB4">
        <w:rPr>
          <w:rFonts w:ascii="Times New Roman" w:eastAsia="黑体" w:hAnsi="Times New Roman"/>
          <w:bCs w:val="0"/>
        </w:rPr>
        <w:t>2.1</w:t>
      </w:r>
      <w:bookmarkEnd w:id="26"/>
      <w:bookmarkEnd w:id="27"/>
      <w:bookmarkEnd w:id="28"/>
      <w:bookmarkEnd w:id="29"/>
      <w:bookmarkEnd w:id="30"/>
      <w:r w:rsidR="00313F5A">
        <w:rPr>
          <w:rFonts w:ascii="黑体" w:eastAsia="黑体" w:hAnsi="黑体" w:hint="eastAsia"/>
          <w:bCs w:val="0"/>
        </w:rPr>
        <w:t>材料基因组计划</w:t>
      </w:r>
      <w:bookmarkEnd w:id="31"/>
    </w:p>
    <w:p w14:paraId="325F9EE6" w14:textId="15245EB8" w:rsidR="00090C62" w:rsidRPr="004838BB" w:rsidRDefault="00090C62" w:rsidP="004838BB">
      <w:pPr>
        <w:pStyle w:val="3"/>
        <w:spacing w:line="312" w:lineRule="auto"/>
        <w:ind w:left="2398" w:hanging="2398"/>
        <w:rPr>
          <w:bCs w:val="0"/>
        </w:rPr>
      </w:pPr>
      <w:bookmarkStart w:id="32" w:name="_Toc519596982"/>
      <w:r w:rsidRPr="004838BB">
        <w:rPr>
          <w:rFonts w:eastAsia="黑体" w:hint="eastAsia"/>
          <w:bCs w:val="0"/>
        </w:rPr>
        <w:t>2.1.</w:t>
      </w:r>
      <w:r w:rsidR="00BE263B">
        <w:rPr>
          <w:rFonts w:eastAsia="黑体" w:hint="eastAsia"/>
          <w:bCs w:val="0"/>
        </w:rPr>
        <w:t>1</w:t>
      </w:r>
      <w:r w:rsidRPr="004838BB">
        <w:rPr>
          <w:rFonts w:eastAsia="黑体" w:hint="eastAsia"/>
          <w:bCs w:val="0"/>
        </w:rPr>
        <w:t>材料基因组计划概述</w:t>
      </w:r>
      <w:bookmarkEnd w:id="32"/>
    </w:p>
    <w:p w14:paraId="0902A43F" w14:textId="124B8488" w:rsidR="006A2AD0" w:rsidRDefault="006A2AD0" w:rsidP="00DE1A39">
      <w:pPr>
        <w:spacing w:line="312" w:lineRule="auto"/>
        <w:ind w:firstLineChars="200" w:firstLine="480"/>
      </w:pPr>
      <w:bookmarkStart w:id="33" w:name="_Toc243311792"/>
      <w:bookmarkStart w:id="34" w:name="_Toc244319054"/>
      <w:bookmarkStart w:id="35" w:name="_Toc244352412"/>
      <w:bookmarkStart w:id="36" w:name="_Toc299406454"/>
      <w:bookmarkStart w:id="37" w:name="_Toc299451110"/>
      <w:r>
        <w:rPr>
          <w:rFonts w:hint="eastAsia"/>
        </w:rPr>
        <w:t>美国总统巴拉克•奥巴马于</w:t>
      </w:r>
      <w:r>
        <w:rPr>
          <w:rFonts w:hint="eastAsia"/>
        </w:rPr>
        <w:t>2011</w:t>
      </w:r>
      <w:r>
        <w:rPr>
          <w:rFonts w:hint="eastAsia"/>
        </w:rPr>
        <w:t>年</w:t>
      </w:r>
      <w:r>
        <w:rPr>
          <w:rFonts w:hint="eastAsia"/>
        </w:rPr>
        <w:t>6</w:t>
      </w:r>
      <w:r>
        <w:rPr>
          <w:rFonts w:hint="eastAsia"/>
        </w:rPr>
        <w:t>月</w:t>
      </w:r>
      <w:r>
        <w:rPr>
          <w:rFonts w:hint="eastAsia"/>
        </w:rPr>
        <w:t>24</w:t>
      </w:r>
      <w:r>
        <w:rPr>
          <w:rFonts w:hint="eastAsia"/>
        </w:rPr>
        <w:t>日在卡耐基•梅隆大学作的以“先进制造业伙伴关系”为主题的演讲中明确地指出材料基因组计划的总目标是“将先进材料的发现、开发、制造和使用的速度提高一倍”。白宫科技政策办公室在</w:t>
      </w:r>
      <w:r>
        <w:rPr>
          <w:rFonts w:hint="eastAsia"/>
        </w:rPr>
        <w:t>2011</w:t>
      </w:r>
      <w:r>
        <w:rPr>
          <w:rFonts w:hint="eastAsia"/>
        </w:rPr>
        <w:t>年发布相应的白皮书《具有全球竞争力的材料基因组计划》中阐述了材料创新基础设施的三个平台：计算工具平台、实验工具平台和数字化数据（数据库及信息学）平台，如图</w:t>
      </w:r>
      <w:r>
        <w:rPr>
          <w:rFonts w:hint="eastAsia"/>
        </w:rPr>
        <w:t>2.1</w:t>
      </w:r>
      <w:r>
        <w:rPr>
          <w:rFonts w:hint="eastAsia"/>
        </w:rPr>
        <w:t>所示</w:t>
      </w:r>
      <w:commentRangeStart w:id="38"/>
      <w:r w:rsidRPr="00536763">
        <w:rPr>
          <w:rFonts w:hint="eastAsia"/>
          <w:vertAlign w:val="superscript"/>
        </w:rPr>
        <w:t>[</w:t>
      </w:r>
      <w:r>
        <w:rPr>
          <w:rFonts w:hint="eastAsia"/>
          <w:vertAlign w:val="superscript"/>
        </w:rPr>
        <w:t>1</w:t>
      </w:r>
      <w:r w:rsidRPr="00536763">
        <w:rPr>
          <w:vertAlign w:val="superscript"/>
        </w:rPr>
        <w:t>]</w:t>
      </w:r>
      <w:commentRangeEnd w:id="38"/>
      <w:r>
        <w:rPr>
          <w:rStyle w:val="af7"/>
        </w:rPr>
        <w:commentReference w:id="38"/>
      </w:r>
      <w:r>
        <w:rPr>
          <w:rFonts w:hint="eastAsia"/>
        </w:rPr>
        <w:t>。材料基因组计划提倡的并不只是开发和应用计算材料学，而是要集成计算工具、实验工具和数据库来加快材料的设计与应用。白皮书中强调材料创新基础设施是一个材料设计与制造的“加速器”。</w:t>
      </w:r>
    </w:p>
    <w:p w14:paraId="4563AEC6" w14:textId="77777777" w:rsidR="006A2AD0" w:rsidRDefault="00C27E7D" w:rsidP="0025015A">
      <w:pPr>
        <w:spacing w:line="312" w:lineRule="auto"/>
        <w:ind w:firstLineChars="200" w:firstLine="480"/>
        <w:jc w:val="center"/>
      </w:pPr>
      <w:r>
        <w:rPr>
          <w:noProof/>
        </w:rPr>
        <w:drawing>
          <wp:inline distT="0" distB="0" distL="0" distR="0" wp14:anchorId="28FD485B" wp14:editId="17CD99D0">
            <wp:extent cx="4419600" cy="2867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867025"/>
                    </a:xfrm>
                    <a:prstGeom prst="rect">
                      <a:avLst/>
                    </a:prstGeom>
                    <a:noFill/>
                    <a:ln>
                      <a:noFill/>
                    </a:ln>
                  </pic:spPr>
                </pic:pic>
              </a:graphicData>
            </a:graphic>
          </wp:inline>
        </w:drawing>
      </w:r>
    </w:p>
    <w:p w14:paraId="1C34AA03" w14:textId="77777777" w:rsidR="006A2AD0" w:rsidRDefault="006A2AD0" w:rsidP="00DE1A39">
      <w:pPr>
        <w:spacing w:line="312" w:lineRule="auto"/>
        <w:ind w:firstLineChars="200" w:firstLine="480"/>
        <w:rPr>
          <w:vertAlign w:val="superscript"/>
        </w:rPr>
      </w:pPr>
      <w:r>
        <w:rPr>
          <w:rFonts w:hint="eastAsia"/>
        </w:rPr>
        <w:t>图</w:t>
      </w:r>
      <w:r>
        <w:rPr>
          <w:rFonts w:hint="eastAsia"/>
        </w:rPr>
        <w:t>2.1</w:t>
      </w:r>
      <w:r>
        <w:t xml:space="preserve"> </w:t>
      </w:r>
      <w:r w:rsidRPr="006B1139">
        <w:rPr>
          <w:rFonts w:hint="eastAsia"/>
        </w:rPr>
        <w:t>材料基因组计划中的材料创新基础设施的内涵</w:t>
      </w:r>
      <w:r w:rsidRPr="006B1139">
        <w:rPr>
          <w:rFonts w:hint="eastAsia"/>
          <w:vertAlign w:val="superscript"/>
        </w:rPr>
        <w:t>[</w:t>
      </w:r>
      <w:r w:rsidRPr="006B1139">
        <w:rPr>
          <w:vertAlign w:val="superscript"/>
        </w:rPr>
        <w:t>1]</w:t>
      </w:r>
    </w:p>
    <w:p w14:paraId="2B6B04E4" w14:textId="77777777" w:rsidR="006A2AD0" w:rsidRDefault="006A2AD0" w:rsidP="006A2AD0">
      <w:pPr>
        <w:spacing w:line="312" w:lineRule="auto"/>
        <w:ind w:firstLineChars="200" w:firstLine="480"/>
      </w:pPr>
      <w:r>
        <w:rPr>
          <w:rFonts w:hint="eastAsia"/>
        </w:rPr>
        <w:t>材料基因组计划中的材料基因组技术包括高通量计算模拟、高通量材料试验和材料数据库三大组成要素；其中材料计算模拟是实现“材料按需设计”的基础，可以帮助缩小高通量材料实验范围，提供实验理论依据；高通量材料试验起着承上启下的角色，既可以为材料模拟计算提供海量的基础数据和实验验证，也可以充实材料数据库，并为材料信息学提供分析素材，同时还可以针对具体应用需求，直接快速筛选目标材料</w:t>
      </w:r>
      <w:commentRangeStart w:id="39"/>
      <w:r w:rsidRPr="002C7236">
        <w:rPr>
          <w:rFonts w:hint="eastAsia"/>
          <w:vertAlign w:val="superscript"/>
        </w:rPr>
        <w:t>[</w:t>
      </w:r>
      <w:r w:rsidRPr="002C7236">
        <w:rPr>
          <w:vertAlign w:val="superscript"/>
        </w:rPr>
        <w:t>3]</w:t>
      </w:r>
      <w:commentRangeEnd w:id="39"/>
      <w:r>
        <w:rPr>
          <w:rStyle w:val="af7"/>
        </w:rPr>
        <w:commentReference w:id="39"/>
      </w:r>
      <w:r>
        <w:rPr>
          <w:rFonts w:hint="eastAsia"/>
        </w:rPr>
        <w:t>；材料数据库可以为材料计算模拟提供计算基础数据，为高通量材料实验提供实验设计的依据，同时</w:t>
      </w:r>
      <w:r>
        <w:rPr>
          <w:rFonts w:hint="eastAsia"/>
        </w:rPr>
        <w:lastRenderedPageBreak/>
        <w:t>计算和实验所得的材料数据亦可丰富材料数据库的建设。</w:t>
      </w:r>
    </w:p>
    <w:p w14:paraId="43A76376" w14:textId="17E68F50" w:rsidR="00D526FA" w:rsidRDefault="006A2AD0" w:rsidP="00D526FA">
      <w:pPr>
        <w:pStyle w:val="3"/>
        <w:spacing w:line="312" w:lineRule="auto"/>
        <w:ind w:left="2398" w:hanging="2398"/>
        <w:rPr>
          <w:rFonts w:eastAsia="黑体"/>
        </w:rPr>
      </w:pPr>
      <w:bookmarkStart w:id="40" w:name="_Toc519596983"/>
      <w:r w:rsidRPr="000F1FB4">
        <w:rPr>
          <w:rFonts w:eastAsia="黑体" w:hint="eastAsia"/>
        </w:rPr>
        <w:t>2.1.</w:t>
      </w:r>
      <w:bookmarkEnd w:id="33"/>
      <w:bookmarkEnd w:id="34"/>
      <w:bookmarkEnd w:id="35"/>
      <w:bookmarkEnd w:id="36"/>
      <w:bookmarkEnd w:id="37"/>
      <w:r w:rsidR="00090C62">
        <w:rPr>
          <w:rFonts w:eastAsia="黑体" w:hint="eastAsia"/>
        </w:rPr>
        <w:t>2</w:t>
      </w:r>
      <w:r w:rsidR="00AA3115">
        <w:rPr>
          <w:rFonts w:eastAsia="黑体" w:hint="eastAsia"/>
        </w:rPr>
        <w:t>高通量材料实验</w:t>
      </w:r>
      <w:bookmarkEnd w:id="40"/>
    </w:p>
    <w:p w14:paraId="045EA155" w14:textId="191642F5" w:rsidR="00AE109F" w:rsidRDefault="00AE109F" w:rsidP="00DA60E0">
      <w:pPr>
        <w:spacing w:line="312" w:lineRule="auto"/>
        <w:ind w:firstLineChars="200" w:firstLine="480"/>
      </w:pPr>
      <w:r>
        <w:rPr>
          <w:rFonts w:hint="eastAsia"/>
        </w:rPr>
        <w:t>（</w:t>
      </w:r>
      <w:r w:rsidR="00C86512">
        <w:rPr>
          <w:rFonts w:hint="eastAsia"/>
        </w:rPr>
        <w:t>1</w:t>
      </w:r>
      <w:r>
        <w:rPr>
          <w:rFonts w:hint="eastAsia"/>
        </w:rPr>
        <w:t>）</w:t>
      </w:r>
      <w:r w:rsidR="00C86512">
        <w:rPr>
          <w:rFonts w:hint="eastAsia"/>
        </w:rPr>
        <w:t>高通量材料实验概述</w:t>
      </w:r>
    </w:p>
    <w:p w14:paraId="524C858E" w14:textId="3EA1B6F0" w:rsidR="00B737C2" w:rsidRDefault="006E4B0B" w:rsidP="00DA60E0">
      <w:pPr>
        <w:spacing w:line="312" w:lineRule="auto"/>
        <w:ind w:firstLineChars="200" w:firstLine="480"/>
      </w:pPr>
      <w:r>
        <w:rPr>
          <w:rFonts w:hint="eastAsia"/>
        </w:rPr>
        <w:t>通量在物理层面上的含义指单位时间内流经某单位面积的某属性量；高通量是指提高材料制备及性能测试效率，加速材料</w:t>
      </w:r>
      <w:proofErr w:type="gramStart"/>
      <w:r>
        <w:rPr>
          <w:rFonts w:hint="eastAsia"/>
        </w:rPr>
        <w:t>研发进程</w:t>
      </w:r>
      <w:proofErr w:type="gramEnd"/>
      <w:r>
        <w:rPr>
          <w:rFonts w:hint="eastAsia"/>
        </w:rPr>
        <w:t>的一种方法。材料高通量实验是指在短时间内完成大量样品的制备与表征，其核心思想是将传统材料研究中的顺序迭代方法改为并行处理，从而以量变引起材料研究效率的质变</w:t>
      </w:r>
      <w:commentRangeStart w:id="41"/>
      <w:r w:rsidR="00E63F8F" w:rsidRPr="00326587">
        <w:rPr>
          <w:rFonts w:hint="eastAsia"/>
          <w:vertAlign w:val="superscript"/>
        </w:rPr>
        <w:t>[</w:t>
      </w:r>
      <w:r w:rsidR="00E63F8F" w:rsidRPr="00326587">
        <w:rPr>
          <w:vertAlign w:val="superscript"/>
        </w:rPr>
        <w:t>]</w:t>
      </w:r>
      <w:commentRangeEnd w:id="41"/>
      <w:r w:rsidR="000B770C">
        <w:rPr>
          <w:rStyle w:val="af7"/>
        </w:rPr>
        <w:commentReference w:id="41"/>
      </w:r>
      <w:r w:rsidR="00E63F8F">
        <w:rPr>
          <w:rFonts w:hint="eastAsia"/>
        </w:rPr>
        <w:t>。</w:t>
      </w:r>
    </w:p>
    <w:p w14:paraId="5CF3F2C6" w14:textId="0EF2F377" w:rsidR="00915E13" w:rsidRPr="00915E13" w:rsidRDefault="00915E13" w:rsidP="00915E13">
      <w:pPr>
        <w:spacing w:line="312" w:lineRule="auto"/>
        <w:ind w:firstLineChars="200" w:firstLine="480"/>
      </w:pPr>
      <w:r>
        <w:rPr>
          <w:rFonts w:hint="eastAsia"/>
        </w:rPr>
        <w:t>材料基因组计划中</w:t>
      </w:r>
      <w:r w:rsidR="00C77CD6">
        <w:rPr>
          <w:rFonts w:hint="eastAsia"/>
        </w:rPr>
        <w:t>的</w:t>
      </w:r>
      <w:r>
        <w:rPr>
          <w:rFonts w:hint="eastAsia"/>
        </w:rPr>
        <w:t>实验平台的主要实验内容是材料高通量实验。经过</w:t>
      </w:r>
      <w:r>
        <w:rPr>
          <w:rFonts w:hint="eastAsia"/>
        </w:rPr>
        <w:t>20</w:t>
      </w:r>
      <w:r>
        <w:rPr>
          <w:rFonts w:hint="eastAsia"/>
        </w:rPr>
        <w:t>多年的发展，高通量组合材料实验技术已取得较大的进展，目前已形成覆盖薄膜、块体、粉体等多种材料形态高通量制备和满足热学、电学、光学、电磁学、电化学、物相等各类材料性能高通量表征的完整实验技术体系。尤其是近年来，随着电子信息技术的发展，一批具有更高实验通量、更快实验速度和更高时间</w:t>
      </w:r>
      <w:r>
        <w:rPr>
          <w:rFonts w:hint="eastAsia"/>
        </w:rPr>
        <w:t>/</w:t>
      </w:r>
      <w:r>
        <w:rPr>
          <w:rFonts w:hint="eastAsia"/>
        </w:rPr>
        <w:t>空间分辨率的制备与表征装备得到发展，并在催化剂、半导体和合金等领域取得较好示范验证</w:t>
      </w:r>
      <w:commentRangeStart w:id="42"/>
      <w:r w:rsidRPr="003C0B40">
        <w:rPr>
          <w:rFonts w:hint="eastAsia"/>
          <w:vertAlign w:val="superscript"/>
        </w:rPr>
        <w:t>[</w:t>
      </w:r>
      <w:r w:rsidRPr="003C0B40">
        <w:rPr>
          <w:vertAlign w:val="superscript"/>
        </w:rPr>
        <w:t>]</w:t>
      </w:r>
      <w:commentRangeEnd w:id="42"/>
      <w:r>
        <w:rPr>
          <w:rStyle w:val="af7"/>
        </w:rPr>
        <w:commentReference w:id="42"/>
      </w:r>
      <w:r>
        <w:rPr>
          <w:rFonts w:hint="eastAsia"/>
        </w:rPr>
        <w:t>。</w:t>
      </w:r>
    </w:p>
    <w:p w14:paraId="5CAC89E0" w14:textId="155B2CC5" w:rsidR="00445C5E" w:rsidRDefault="00445C5E" w:rsidP="00DA60E0">
      <w:pPr>
        <w:spacing w:line="312" w:lineRule="auto"/>
        <w:ind w:firstLineChars="200" w:firstLine="480"/>
      </w:pPr>
      <w:r>
        <w:rPr>
          <w:rFonts w:hint="eastAsia"/>
        </w:rPr>
        <w:t>（</w:t>
      </w:r>
      <w:r>
        <w:rPr>
          <w:rFonts w:hint="eastAsia"/>
        </w:rPr>
        <w:t>2</w:t>
      </w:r>
      <w:r>
        <w:rPr>
          <w:rFonts w:hint="eastAsia"/>
        </w:rPr>
        <w:t>）</w:t>
      </w:r>
      <w:r w:rsidR="00BC125E">
        <w:rPr>
          <w:rFonts w:hint="eastAsia"/>
        </w:rPr>
        <w:t>高通量</w:t>
      </w:r>
      <w:r w:rsidR="00F43877">
        <w:rPr>
          <w:rFonts w:hint="eastAsia"/>
        </w:rPr>
        <w:t>材料实验</w:t>
      </w:r>
      <w:r w:rsidR="00BC125E">
        <w:rPr>
          <w:rFonts w:hint="eastAsia"/>
        </w:rPr>
        <w:t>的制备技术</w:t>
      </w:r>
    </w:p>
    <w:p w14:paraId="623248CA" w14:textId="77777777" w:rsidR="00BC125E" w:rsidRDefault="00BC125E" w:rsidP="00DA60E0">
      <w:pPr>
        <w:spacing w:line="312" w:lineRule="auto"/>
        <w:ind w:firstLineChars="200" w:firstLine="480"/>
      </w:pPr>
      <w:r>
        <w:rPr>
          <w:rFonts w:hint="eastAsia"/>
        </w:rPr>
        <w:t>高通量组合材料样品按照维度从低到高可分为粉体材料、薄膜材料和块</w:t>
      </w:r>
      <w:proofErr w:type="gramStart"/>
      <w:r>
        <w:rPr>
          <w:rFonts w:hint="eastAsia"/>
        </w:rPr>
        <w:t>体材</w:t>
      </w:r>
      <w:proofErr w:type="gramEnd"/>
      <w:r>
        <w:rPr>
          <w:rFonts w:hint="eastAsia"/>
        </w:rPr>
        <w:t>料，其制备过程通常可概括为“组合”与“成相”两步，其中前者实现了高通量样品的成分可控分布，后者实现了高通量样品的物相结构可控分布。</w:t>
      </w:r>
      <w:r w:rsidR="004E5C3F">
        <w:rPr>
          <w:rFonts w:hint="eastAsia"/>
        </w:rPr>
        <w:t>因本人课题的实验材料为材料组合芯片，属于薄膜材料，下文将着重介绍基于薄膜材料的高通量制备</w:t>
      </w:r>
      <w:r w:rsidR="004C01D2">
        <w:rPr>
          <w:rFonts w:hint="eastAsia"/>
        </w:rPr>
        <w:t>和表征</w:t>
      </w:r>
      <w:r w:rsidR="004E5C3F">
        <w:rPr>
          <w:rFonts w:hint="eastAsia"/>
        </w:rPr>
        <w:t>技术。</w:t>
      </w:r>
    </w:p>
    <w:p w14:paraId="3E1F553C" w14:textId="77777777" w:rsidR="007A2361" w:rsidRDefault="007A2361" w:rsidP="00DA60E0">
      <w:pPr>
        <w:spacing w:line="312" w:lineRule="auto"/>
        <w:ind w:firstLineChars="200" w:firstLine="480"/>
      </w:pPr>
      <w:r>
        <w:rPr>
          <w:rFonts w:hint="eastAsia"/>
        </w:rPr>
        <w:t>基于薄膜形态的组合材料芯片是目前发展最为成熟的高通量材料制备技术，该技术可基于磁控溅射、电子束蒸发等传统薄膜制备方法实现。其“组合”步骤按照分布可控程度由低至高可分为共沉积法和物理掩</w:t>
      </w:r>
      <w:r w:rsidR="0036513E">
        <w:rPr>
          <w:rFonts w:hint="eastAsia"/>
        </w:rPr>
        <w:t>模</w:t>
      </w:r>
      <w:r>
        <w:rPr>
          <w:rFonts w:hint="eastAsia"/>
        </w:rPr>
        <w:t>法，物理掩</w:t>
      </w:r>
      <w:r w:rsidR="0036513E">
        <w:rPr>
          <w:rFonts w:hint="eastAsia"/>
        </w:rPr>
        <w:t>模</w:t>
      </w:r>
      <w:r>
        <w:rPr>
          <w:rFonts w:hint="eastAsia"/>
        </w:rPr>
        <w:t>法又可细分为分立掩</w:t>
      </w:r>
      <w:r w:rsidR="0036513E">
        <w:rPr>
          <w:rFonts w:hint="eastAsia"/>
        </w:rPr>
        <w:t>模</w:t>
      </w:r>
      <w:r>
        <w:rPr>
          <w:rFonts w:hint="eastAsia"/>
        </w:rPr>
        <w:t>法和连续掩</w:t>
      </w:r>
      <w:r w:rsidR="0036513E">
        <w:rPr>
          <w:rFonts w:hint="eastAsia"/>
        </w:rPr>
        <w:t>模</w:t>
      </w:r>
      <w:r>
        <w:rPr>
          <w:rFonts w:hint="eastAsia"/>
        </w:rPr>
        <w:t>法</w:t>
      </w:r>
      <w:r w:rsidR="00271A15">
        <w:rPr>
          <w:rFonts w:hint="eastAsia"/>
        </w:rPr>
        <w:t>。</w:t>
      </w:r>
    </w:p>
    <w:p w14:paraId="5315AF32" w14:textId="77777777" w:rsidR="00271A15" w:rsidRDefault="00271A15" w:rsidP="00DA60E0">
      <w:pPr>
        <w:spacing w:line="312" w:lineRule="auto"/>
        <w:ind w:firstLineChars="200" w:firstLine="480"/>
      </w:pPr>
      <w:r>
        <w:rPr>
          <w:rFonts w:hint="eastAsia"/>
        </w:rPr>
        <w:t>1</w:t>
      </w:r>
      <w:r>
        <w:rPr>
          <w:rFonts w:hint="eastAsia"/>
        </w:rPr>
        <w:t>）共沉积法</w:t>
      </w:r>
    </w:p>
    <w:p w14:paraId="01EEE730" w14:textId="77777777" w:rsidR="00271A15" w:rsidRDefault="007D6D47" w:rsidP="00DA60E0">
      <w:pPr>
        <w:spacing w:line="312" w:lineRule="auto"/>
        <w:ind w:firstLineChars="200" w:firstLine="480"/>
      </w:pPr>
      <w:r>
        <w:rPr>
          <w:rFonts w:hint="eastAsia"/>
        </w:rPr>
        <w:t>共沉积法是指利用多个</w:t>
      </w:r>
      <w:r w:rsidR="00A44618">
        <w:rPr>
          <w:rFonts w:hint="eastAsia"/>
        </w:rPr>
        <w:t>沉积</w:t>
      </w:r>
      <w:proofErr w:type="gramStart"/>
      <w:r w:rsidR="00A44618">
        <w:rPr>
          <w:rFonts w:hint="eastAsia"/>
        </w:rPr>
        <w:t>源同时</w:t>
      </w:r>
      <w:proofErr w:type="gramEnd"/>
      <w:r w:rsidR="00A44618">
        <w:rPr>
          <w:rFonts w:hint="eastAsia"/>
        </w:rPr>
        <w:t>工作，共同完成单一样品的制备，所形成的样品材料成分渐变连续分布，且通过改变沉积源</w:t>
      </w:r>
      <w:r w:rsidR="005F2842">
        <w:rPr>
          <w:rFonts w:hint="eastAsia"/>
        </w:rPr>
        <w:t>的出射角度或相对位置等制备参数，可调整高通量样品的成分分布。如图</w:t>
      </w:r>
      <w:r w:rsidR="005F2842">
        <w:rPr>
          <w:rFonts w:hint="eastAsia"/>
        </w:rPr>
        <w:t>2.2</w:t>
      </w:r>
      <w:r w:rsidR="005F2842">
        <w:rPr>
          <w:rFonts w:hint="eastAsia"/>
        </w:rPr>
        <w:t>所示，文献</w:t>
      </w:r>
      <w:commentRangeStart w:id="43"/>
      <w:r w:rsidR="005F2842">
        <w:rPr>
          <w:rFonts w:hint="eastAsia"/>
        </w:rPr>
        <w:t>[</w:t>
      </w:r>
      <w:r w:rsidR="005F2842">
        <w:t>]</w:t>
      </w:r>
      <w:commentRangeEnd w:id="43"/>
      <w:r w:rsidR="007023DE">
        <w:rPr>
          <w:rStyle w:val="af7"/>
        </w:rPr>
        <w:commentReference w:id="43"/>
      </w:r>
      <w:proofErr w:type="gramStart"/>
      <w:r w:rsidR="000F3A61">
        <w:rPr>
          <w:rFonts w:hint="eastAsia"/>
        </w:rPr>
        <w:t>利用三靶磁控</w:t>
      </w:r>
      <w:proofErr w:type="gramEnd"/>
      <w:r w:rsidR="000F3A61">
        <w:rPr>
          <w:rFonts w:hint="eastAsia"/>
        </w:rPr>
        <w:t>共溅射装置在并行纳米量热器件阵列上单次实验完成</w:t>
      </w:r>
      <w:r w:rsidR="000F3A61">
        <w:rPr>
          <w:rFonts w:hint="eastAsia"/>
        </w:rPr>
        <w:t>25</w:t>
      </w:r>
      <w:r w:rsidR="000F3A61">
        <w:rPr>
          <w:rFonts w:hint="eastAsia"/>
        </w:rPr>
        <w:t>种不同成分的</w:t>
      </w:r>
      <w:r w:rsidR="000F3A61">
        <w:rPr>
          <w:rFonts w:hint="eastAsia"/>
        </w:rPr>
        <w:t>C</w:t>
      </w:r>
      <w:r w:rsidR="000F3A61">
        <w:t>u-Au-Si</w:t>
      </w:r>
      <w:r w:rsidR="000F3A61">
        <w:rPr>
          <w:rFonts w:hint="eastAsia"/>
        </w:rPr>
        <w:t>玻璃态合金材料样品库制备</w:t>
      </w:r>
      <w:r w:rsidR="002B5547">
        <w:rPr>
          <w:rFonts w:hint="eastAsia"/>
        </w:rPr>
        <w:t>；并且通过改变溅射</w:t>
      </w:r>
      <w:proofErr w:type="gramStart"/>
      <w:r w:rsidR="002B5547">
        <w:rPr>
          <w:rFonts w:hint="eastAsia"/>
        </w:rPr>
        <w:t>靶相对</w:t>
      </w:r>
      <w:proofErr w:type="gramEnd"/>
      <w:r w:rsidR="002B5547">
        <w:rPr>
          <w:rFonts w:hint="eastAsia"/>
        </w:rPr>
        <w:t>垂直方向的倾斜角度和溅射功率，可进一步改变所制备样品的成功分布。该方法无需</w:t>
      </w:r>
      <w:r w:rsidR="002B5547">
        <w:rPr>
          <w:rFonts w:hint="eastAsia"/>
        </w:rPr>
        <w:lastRenderedPageBreak/>
        <w:t>额外的物理掩模即可获得不同成分的连续分布，并可实现不同材料原子级的均匀混合，而无需额外扩散热处理，可直接对样品进行高温结晶成相，材料制备工艺和制备装备相对简单，但该方法无法实现</w:t>
      </w:r>
      <w:r w:rsidR="00946922">
        <w:rPr>
          <w:rFonts w:hint="eastAsia"/>
        </w:rPr>
        <w:t>多元</w:t>
      </w:r>
      <w:r w:rsidR="002B5547">
        <w:rPr>
          <w:rFonts w:hint="eastAsia"/>
        </w:rPr>
        <w:t>材料</w:t>
      </w:r>
      <w:r w:rsidR="00946922">
        <w:rPr>
          <w:rFonts w:hint="eastAsia"/>
        </w:rPr>
        <w:t>组合的精确可控分布和多元成分空间的完整覆盖，限制</w:t>
      </w:r>
      <w:r w:rsidR="00261A40">
        <w:rPr>
          <w:rFonts w:hint="eastAsia"/>
        </w:rPr>
        <w:t>了</w:t>
      </w:r>
      <w:r w:rsidR="00946922">
        <w:rPr>
          <w:rFonts w:hint="eastAsia"/>
        </w:rPr>
        <w:t>该方法的应用范围。</w:t>
      </w:r>
    </w:p>
    <w:p w14:paraId="4527BDA1" w14:textId="77777777" w:rsidR="005B03BA" w:rsidRDefault="00C27E7D" w:rsidP="0025015A">
      <w:pPr>
        <w:spacing w:line="312" w:lineRule="auto"/>
        <w:jc w:val="center"/>
      </w:pPr>
      <w:r>
        <w:rPr>
          <w:noProof/>
        </w:rPr>
        <w:drawing>
          <wp:inline distT="0" distB="0" distL="0" distR="0" wp14:anchorId="4592705E" wp14:editId="1DED9BA5">
            <wp:extent cx="5048250" cy="2628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0" cy="2628900"/>
                    </a:xfrm>
                    <a:prstGeom prst="rect">
                      <a:avLst/>
                    </a:prstGeom>
                    <a:noFill/>
                    <a:ln>
                      <a:noFill/>
                    </a:ln>
                  </pic:spPr>
                </pic:pic>
              </a:graphicData>
            </a:graphic>
          </wp:inline>
        </w:drawing>
      </w:r>
    </w:p>
    <w:p w14:paraId="20A2B53D" w14:textId="77777777" w:rsidR="005B03BA" w:rsidRDefault="005B03BA" w:rsidP="005B03BA">
      <w:pPr>
        <w:spacing w:line="312" w:lineRule="auto"/>
      </w:pPr>
      <w:r>
        <w:rPr>
          <w:rFonts w:hint="eastAsia"/>
        </w:rPr>
        <w:t>图</w:t>
      </w:r>
      <w:r>
        <w:rPr>
          <w:rFonts w:hint="eastAsia"/>
        </w:rPr>
        <w:t>2.2</w:t>
      </w:r>
      <w:r>
        <w:t xml:space="preserve"> </w:t>
      </w:r>
      <w:r>
        <w:rPr>
          <w:rFonts w:hint="eastAsia"/>
        </w:rPr>
        <w:t>共沉积法示意图</w:t>
      </w:r>
    </w:p>
    <w:p w14:paraId="1D0FB749" w14:textId="77777777" w:rsidR="00271A15" w:rsidRDefault="00271A15" w:rsidP="00DA60E0">
      <w:pPr>
        <w:spacing w:line="312" w:lineRule="auto"/>
        <w:ind w:firstLineChars="200" w:firstLine="480"/>
      </w:pPr>
      <w:r>
        <w:rPr>
          <w:rFonts w:hint="eastAsia"/>
        </w:rPr>
        <w:t>2</w:t>
      </w:r>
      <w:r>
        <w:rPr>
          <w:rFonts w:hint="eastAsia"/>
        </w:rPr>
        <w:t>）</w:t>
      </w:r>
      <w:r w:rsidR="005E43A4">
        <w:rPr>
          <w:rFonts w:hint="eastAsia"/>
        </w:rPr>
        <w:t>物理掩</w:t>
      </w:r>
      <w:r w:rsidR="003F4658">
        <w:rPr>
          <w:rFonts w:hint="eastAsia"/>
        </w:rPr>
        <w:t>模</w:t>
      </w:r>
      <w:r w:rsidR="005E43A4">
        <w:rPr>
          <w:rFonts w:hint="eastAsia"/>
        </w:rPr>
        <w:t>法</w:t>
      </w:r>
    </w:p>
    <w:p w14:paraId="7EF721FD" w14:textId="77777777" w:rsidR="005E43A4" w:rsidRDefault="00B86507" w:rsidP="00DA60E0">
      <w:pPr>
        <w:spacing w:line="312" w:lineRule="auto"/>
        <w:ind w:firstLineChars="200" w:firstLine="480"/>
      </w:pPr>
      <w:r>
        <w:rPr>
          <w:rFonts w:hint="eastAsia"/>
        </w:rPr>
        <w:t>物理掩</w:t>
      </w:r>
      <w:r w:rsidR="003F4658">
        <w:rPr>
          <w:rFonts w:hint="eastAsia"/>
        </w:rPr>
        <w:t>模</w:t>
      </w:r>
      <w:r>
        <w:rPr>
          <w:rFonts w:hint="eastAsia"/>
        </w:rPr>
        <w:t>法是实现高通量样品可控“组合”的方法，分再为分立掩</w:t>
      </w:r>
      <w:r w:rsidR="003F4658">
        <w:rPr>
          <w:rFonts w:hint="eastAsia"/>
        </w:rPr>
        <w:t>模</w:t>
      </w:r>
      <w:r>
        <w:rPr>
          <w:rFonts w:hint="eastAsia"/>
        </w:rPr>
        <w:t>法和连续掩</w:t>
      </w:r>
      <w:r w:rsidR="003F4658">
        <w:rPr>
          <w:rFonts w:hint="eastAsia"/>
        </w:rPr>
        <w:t>模</w:t>
      </w:r>
      <w:r>
        <w:rPr>
          <w:rFonts w:hint="eastAsia"/>
        </w:rPr>
        <w:t>法。</w:t>
      </w:r>
    </w:p>
    <w:p w14:paraId="69DFE922" w14:textId="77777777" w:rsidR="00F719E3" w:rsidRDefault="00F719E3" w:rsidP="00DA60E0">
      <w:pPr>
        <w:spacing w:line="312" w:lineRule="auto"/>
        <w:ind w:firstLineChars="200" w:firstLine="480"/>
      </w:pPr>
      <w:r>
        <w:rPr>
          <w:rFonts w:hint="eastAsia"/>
        </w:rPr>
        <w:t>分立掩</w:t>
      </w:r>
      <w:r w:rsidR="00FB2178">
        <w:rPr>
          <w:rFonts w:hint="eastAsia"/>
        </w:rPr>
        <w:t>模</w:t>
      </w:r>
      <w:r>
        <w:rPr>
          <w:rFonts w:hint="eastAsia"/>
        </w:rPr>
        <w:t>法</w:t>
      </w:r>
      <w:r w:rsidR="003F4658">
        <w:rPr>
          <w:rFonts w:hint="eastAsia"/>
        </w:rPr>
        <w:t>将物理掩</w:t>
      </w:r>
      <w:r w:rsidR="00FB2178">
        <w:rPr>
          <w:rFonts w:hint="eastAsia"/>
        </w:rPr>
        <w:t>模</w:t>
      </w:r>
      <w:r w:rsidR="003F4658">
        <w:rPr>
          <w:rFonts w:hint="eastAsia"/>
        </w:rPr>
        <w:t>技术</w:t>
      </w:r>
      <w:r w:rsidR="0093498F">
        <w:rPr>
          <w:rFonts w:hint="eastAsia"/>
        </w:rPr>
        <w:t>和薄膜材料沉积技术相结合，单层材料沉积使用一块掩模板和一种沉积源，并多次组合和更换不同的掩模板和沉积源</w:t>
      </w:r>
      <w:r w:rsidR="00657DD6">
        <w:rPr>
          <w:rFonts w:hint="eastAsia"/>
        </w:rPr>
        <w:t>，在薄膜均匀沉淀的前提下，实现叠层薄膜的依次沉积、多元材料的组合和样品单元的空间可控分布。常用的分立掩模包括二元掩模、四元掩模和多元掩模，如图</w:t>
      </w:r>
      <w:r w:rsidR="00657DD6">
        <w:rPr>
          <w:rFonts w:hint="eastAsia"/>
        </w:rPr>
        <w:t>2.3</w:t>
      </w:r>
      <w:r w:rsidR="00657DD6">
        <w:rPr>
          <w:rFonts w:hint="eastAsia"/>
        </w:rPr>
        <w:t>所示</w:t>
      </w:r>
      <w:r w:rsidR="004B5C0F">
        <w:rPr>
          <w:rFonts w:hint="eastAsia"/>
        </w:rPr>
        <w:t>。</w:t>
      </w:r>
    </w:p>
    <w:p w14:paraId="4DFFB1DD" w14:textId="77777777" w:rsidR="00A731C9" w:rsidRDefault="00C27E7D" w:rsidP="0025015A">
      <w:pPr>
        <w:spacing w:line="312" w:lineRule="auto"/>
        <w:jc w:val="center"/>
      </w:pPr>
      <w:r>
        <w:rPr>
          <w:noProof/>
        </w:rPr>
        <w:lastRenderedPageBreak/>
        <w:drawing>
          <wp:inline distT="0" distB="0" distL="0" distR="0" wp14:anchorId="3F78C615" wp14:editId="1753F5DD">
            <wp:extent cx="4829175" cy="7334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175" cy="7334250"/>
                    </a:xfrm>
                    <a:prstGeom prst="rect">
                      <a:avLst/>
                    </a:prstGeom>
                    <a:noFill/>
                    <a:ln>
                      <a:noFill/>
                    </a:ln>
                  </pic:spPr>
                </pic:pic>
              </a:graphicData>
            </a:graphic>
          </wp:inline>
        </w:drawing>
      </w:r>
    </w:p>
    <w:p w14:paraId="6557566E" w14:textId="77777777" w:rsidR="006D7429" w:rsidRDefault="006D7429" w:rsidP="00A731C9">
      <w:pPr>
        <w:spacing w:line="312" w:lineRule="auto"/>
      </w:pPr>
      <w:r>
        <w:rPr>
          <w:rFonts w:hint="eastAsia"/>
        </w:rPr>
        <w:t>图</w:t>
      </w:r>
      <w:r>
        <w:rPr>
          <w:rFonts w:hint="eastAsia"/>
        </w:rPr>
        <w:t>2.3</w:t>
      </w:r>
      <w:r>
        <w:t xml:space="preserve"> </w:t>
      </w:r>
      <w:r>
        <w:rPr>
          <w:rFonts w:hint="eastAsia"/>
        </w:rPr>
        <w:t>分立掩模法示意图</w:t>
      </w:r>
    </w:p>
    <w:p w14:paraId="629BB06C" w14:textId="77777777" w:rsidR="0025015A" w:rsidRDefault="0025015A" w:rsidP="00ED40C1">
      <w:pPr>
        <w:spacing w:line="312" w:lineRule="auto"/>
        <w:ind w:firstLineChars="200" w:firstLine="480"/>
      </w:pPr>
      <w:r>
        <w:rPr>
          <w:rFonts w:hint="eastAsia"/>
        </w:rPr>
        <w:t>其中文献</w:t>
      </w:r>
      <w:commentRangeStart w:id="44"/>
      <w:r w:rsidRPr="000368DD">
        <w:rPr>
          <w:rFonts w:hint="eastAsia"/>
          <w:vertAlign w:val="superscript"/>
        </w:rPr>
        <w:t>[</w:t>
      </w:r>
      <w:r w:rsidRPr="000368DD">
        <w:rPr>
          <w:vertAlign w:val="superscript"/>
        </w:rPr>
        <w:t>]</w:t>
      </w:r>
      <w:commentRangeEnd w:id="44"/>
      <w:r w:rsidR="000368DD">
        <w:rPr>
          <w:rStyle w:val="af7"/>
        </w:rPr>
        <w:commentReference w:id="44"/>
      </w:r>
      <w:r>
        <w:rPr>
          <w:rFonts w:hint="eastAsia"/>
        </w:rPr>
        <w:t>利用脉冲激光沉积、离子束溅射等制备技术，将二元和四元分立掩模应用于荧光材料、超导材料和</w:t>
      </w:r>
      <w:proofErr w:type="gramStart"/>
      <w:r>
        <w:rPr>
          <w:rFonts w:hint="eastAsia"/>
        </w:rPr>
        <w:t>介电</w:t>
      </w:r>
      <w:proofErr w:type="gramEnd"/>
      <w:r>
        <w:rPr>
          <w:rFonts w:hint="eastAsia"/>
        </w:rPr>
        <w:t>材料等的高通量制备，单个基片最多可制备</w:t>
      </w:r>
      <w:r>
        <w:rPr>
          <w:rFonts w:hint="eastAsia"/>
        </w:rPr>
        <w:t>1024</w:t>
      </w:r>
      <w:r>
        <w:rPr>
          <w:rFonts w:hint="eastAsia"/>
        </w:rPr>
        <w:t>个不同成分的样品单元，极大地提高了材料研究的效率。文献</w:t>
      </w:r>
      <w:commentRangeStart w:id="45"/>
      <w:r w:rsidRPr="00FA60C1">
        <w:rPr>
          <w:rFonts w:hint="eastAsia"/>
          <w:vertAlign w:val="superscript"/>
        </w:rPr>
        <w:t>[</w:t>
      </w:r>
      <w:r w:rsidRPr="00FA60C1">
        <w:rPr>
          <w:vertAlign w:val="superscript"/>
        </w:rPr>
        <w:t>]</w:t>
      </w:r>
      <w:commentRangeEnd w:id="45"/>
      <w:r w:rsidR="00FA60C1">
        <w:rPr>
          <w:rStyle w:val="af7"/>
        </w:rPr>
        <w:commentReference w:id="45"/>
      </w:r>
      <w:r>
        <w:rPr>
          <w:rFonts w:hint="eastAsia"/>
        </w:rPr>
        <w:t>设计了由</w:t>
      </w:r>
      <w:r>
        <w:rPr>
          <w:rFonts w:hint="eastAsia"/>
        </w:rPr>
        <w:t>12</w:t>
      </w:r>
      <w:r>
        <w:rPr>
          <w:rFonts w:hint="eastAsia"/>
        </w:rPr>
        <w:t>种不同掩模组成的多元分立掩模组，可实现</w:t>
      </w:r>
      <w:r>
        <w:rPr>
          <w:rFonts w:hint="eastAsia"/>
        </w:rPr>
        <w:t>2</w:t>
      </w:r>
      <w:r>
        <w:rPr>
          <w:rFonts w:hint="eastAsia"/>
        </w:rPr>
        <w:t>英寸基片上多达</w:t>
      </w:r>
      <w:r>
        <w:rPr>
          <w:rFonts w:hint="eastAsia"/>
        </w:rPr>
        <w:lastRenderedPageBreak/>
        <w:t>64</w:t>
      </w:r>
      <w:r>
        <w:rPr>
          <w:rFonts w:hint="eastAsia"/>
        </w:rPr>
        <w:t>个不同样品的制备，结合预制的电极阵列，应用于燃料电池电机材料的电化学性能高通量表征。分立掩模法可用</w:t>
      </w:r>
      <w:proofErr w:type="gramStart"/>
      <w:r>
        <w:rPr>
          <w:rFonts w:hint="eastAsia"/>
        </w:rPr>
        <w:t>于组成</w:t>
      </w:r>
      <w:proofErr w:type="gramEnd"/>
      <w:r>
        <w:rPr>
          <w:rFonts w:hint="eastAsia"/>
        </w:rPr>
        <w:t>元素多、成分空间跨度大的材料样品库制备，适合电学、电化学等需要对分立样品进行表征的技术要求，尤其可用于</w:t>
      </w:r>
      <w:r w:rsidR="00AE7D0C">
        <w:rPr>
          <w:rFonts w:hint="eastAsia"/>
        </w:rPr>
        <w:t>器件的高通量研究，但由于其实验通量相对有限，依然无法实现多元材料体系的系统、完整研究。</w:t>
      </w:r>
    </w:p>
    <w:p w14:paraId="09CBFFBF" w14:textId="77777777" w:rsidR="000555F0" w:rsidRDefault="002C1024" w:rsidP="00ED40C1">
      <w:pPr>
        <w:spacing w:line="312" w:lineRule="auto"/>
        <w:ind w:firstLineChars="200" w:firstLine="480"/>
      </w:pPr>
      <w:r>
        <w:rPr>
          <w:rFonts w:hint="eastAsia"/>
        </w:rPr>
        <w:t>连续掩模法是指在薄膜沉积速率均匀可控的前提下，利用有电机控制下可连续移动的掩模</w:t>
      </w:r>
      <w:proofErr w:type="gramStart"/>
      <w:r>
        <w:rPr>
          <w:rFonts w:hint="eastAsia"/>
        </w:rPr>
        <w:t>板实现</w:t>
      </w:r>
      <w:proofErr w:type="gramEnd"/>
      <w:r>
        <w:rPr>
          <w:rFonts w:hint="eastAsia"/>
        </w:rPr>
        <w:t>薄膜厚度梯度沉积的方法，如图</w:t>
      </w:r>
      <w:r>
        <w:rPr>
          <w:rFonts w:hint="eastAsia"/>
        </w:rPr>
        <w:t>2.4</w:t>
      </w:r>
      <w:r w:rsidR="00BC4406">
        <w:rPr>
          <w:rFonts w:hint="eastAsia"/>
        </w:rPr>
        <w:t>所示为</w:t>
      </w:r>
      <w:r w:rsidR="00084573">
        <w:rPr>
          <w:rFonts w:hint="eastAsia"/>
        </w:rPr>
        <w:t>连续掩模制备三元相图的工作流程</w:t>
      </w:r>
      <w:commentRangeStart w:id="46"/>
      <w:r w:rsidR="00084573" w:rsidRPr="00F25531">
        <w:rPr>
          <w:rFonts w:hint="eastAsia"/>
          <w:vertAlign w:val="superscript"/>
        </w:rPr>
        <w:t>[</w:t>
      </w:r>
      <w:r w:rsidR="00084573" w:rsidRPr="00F25531">
        <w:rPr>
          <w:vertAlign w:val="superscript"/>
        </w:rPr>
        <w:t>]</w:t>
      </w:r>
      <w:commentRangeEnd w:id="46"/>
      <w:r w:rsidR="00F25531">
        <w:rPr>
          <w:rStyle w:val="af7"/>
        </w:rPr>
        <w:commentReference w:id="46"/>
      </w:r>
      <w:r w:rsidR="00084573">
        <w:rPr>
          <w:rFonts w:hint="eastAsia"/>
        </w:rPr>
        <w:t>，结合旋转角度精确控制的基片台</w:t>
      </w:r>
      <w:r w:rsidR="003C1DD5">
        <w:rPr>
          <w:rFonts w:hint="eastAsia"/>
        </w:rPr>
        <w:t>，可用于三元连续相图组合材料芯片的制备。</w:t>
      </w:r>
    </w:p>
    <w:p w14:paraId="721EF410" w14:textId="77777777" w:rsidR="000555F0" w:rsidRDefault="00C27E7D" w:rsidP="004639F4">
      <w:pPr>
        <w:spacing w:line="312" w:lineRule="auto"/>
        <w:jc w:val="center"/>
        <w:rPr>
          <w:noProof/>
        </w:rPr>
      </w:pPr>
      <w:r w:rsidRPr="00CE3AA5">
        <w:rPr>
          <w:noProof/>
        </w:rPr>
        <w:drawing>
          <wp:inline distT="0" distB="0" distL="0" distR="0" wp14:anchorId="0B0BD7C9" wp14:editId="6061EBD8">
            <wp:extent cx="4048125" cy="43624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4362450"/>
                    </a:xfrm>
                    <a:prstGeom prst="rect">
                      <a:avLst/>
                    </a:prstGeom>
                    <a:noFill/>
                    <a:ln>
                      <a:noFill/>
                    </a:ln>
                  </pic:spPr>
                </pic:pic>
              </a:graphicData>
            </a:graphic>
          </wp:inline>
        </w:drawing>
      </w:r>
    </w:p>
    <w:p w14:paraId="2885F410" w14:textId="77777777" w:rsidR="000555F0" w:rsidRDefault="000555F0" w:rsidP="00A731C9">
      <w:pPr>
        <w:spacing w:line="312" w:lineRule="auto"/>
      </w:pPr>
      <w:r>
        <w:rPr>
          <w:rFonts w:hint="eastAsia"/>
        </w:rPr>
        <w:t>图</w:t>
      </w:r>
      <w:r>
        <w:rPr>
          <w:rFonts w:hint="eastAsia"/>
        </w:rPr>
        <w:t>2.4</w:t>
      </w:r>
      <w:r>
        <w:t xml:space="preserve"> </w:t>
      </w:r>
      <w:r>
        <w:rPr>
          <w:rFonts w:hint="eastAsia"/>
        </w:rPr>
        <w:t>连续掩模法示意图</w:t>
      </w:r>
    </w:p>
    <w:p w14:paraId="35F0D32B" w14:textId="77777777" w:rsidR="002C1024" w:rsidRDefault="003C1DD5" w:rsidP="00ED40C1">
      <w:pPr>
        <w:spacing w:line="312" w:lineRule="auto"/>
        <w:ind w:firstLineChars="200" w:firstLine="480"/>
      </w:pPr>
      <w:r>
        <w:rPr>
          <w:rFonts w:hint="eastAsia"/>
        </w:rPr>
        <w:t>文献</w:t>
      </w:r>
      <w:r>
        <w:rPr>
          <w:rFonts w:hint="eastAsia"/>
        </w:rPr>
        <w:t>[</w:t>
      </w:r>
      <w:r>
        <w:t>]</w:t>
      </w:r>
      <w:r>
        <w:rPr>
          <w:rFonts w:hint="eastAsia"/>
        </w:rPr>
        <w:t>将该技术用于</w:t>
      </w:r>
      <w:r>
        <w:rPr>
          <w:rFonts w:hint="eastAsia"/>
        </w:rPr>
        <w:t>Ge</w:t>
      </w:r>
      <w:r>
        <w:t>-Sb-</w:t>
      </w:r>
      <w:proofErr w:type="spellStart"/>
      <w:r>
        <w:t>Te</w:t>
      </w:r>
      <w:proofErr w:type="spellEnd"/>
      <w:r>
        <w:rPr>
          <w:rFonts w:hint="eastAsia"/>
        </w:rPr>
        <w:t>相变存储材料样品库的制备，通过步进电机控制连续掩模步长</w:t>
      </w:r>
      <w:r>
        <w:rPr>
          <w:rFonts w:hint="eastAsia"/>
        </w:rPr>
        <w:t>1mm/</w:t>
      </w:r>
      <w:r>
        <w:rPr>
          <w:rFonts w:hint="eastAsia"/>
        </w:rPr>
        <w:t>步精确控制，在</w:t>
      </w:r>
      <w:r>
        <w:rPr>
          <w:rFonts w:hint="eastAsia"/>
        </w:rPr>
        <w:t>1inch</w:t>
      </w:r>
      <w:r>
        <w:rPr>
          <w:rFonts w:hint="eastAsia"/>
        </w:rPr>
        <w:t>基片上实现了样品密度</w:t>
      </w:r>
      <w:r>
        <w:rPr>
          <w:rFonts w:hint="eastAsia"/>
        </w:rPr>
        <w:t>2</w:t>
      </w:r>
      <w:r>
        <w:rPr>
          <w:rFonts w:hint="eastAsia"/>
        </w:rPr>
        <w:t>个</w:t>
      </w:r>
      <w:r>
        <w:rPr>
          <w:rFonts w:hint="eastAsia"/>
        </w:rPr>
        <w:t>/mm</w:t>
      </w:r>
      <w:r w:rsidRPr="003C1DD5">
        <w:rPr>
          <w:rFonts w:hint="eastAsia"/>
          <w:vertAlign w:val="superscript"/>
        </w:rPr>
        <w:t>2</w:t>
      </w:r>
      <w:r>
        <w:rPr>
          <w:rFonts w:hint="eastAsia"/>
        </w:rPr>
        <w:t>的样品制备。</w:t>
      </w:r>
    </w:p>
    <w:p w14:paraId="72E1EBCA" w14:textId="77777777" w:rsidR="00BA5727" w:rsidRDefault="00D975D1" w:rsidP="00ED40C1">
      <w:pPr>
        <w:spacing w:line="312" w:lineRule="auto"/>
        <w:ind w:firstLineChars="200" w:firstLine="480"/>
      </w:pPr>
      <w:r w:rsidRPr="00D975D1">
        <w:rPr>
          <w:rFonts w:hint="eastAsia"/>
        </w:rPr>
        <w:t>上述基于物理掩模技术制备的叠层薄膜只实现了材料堆叠，还需要低温扩散热处理过程方可实现多元材料的均匀“扩散”，此外还需“原位”或“离位”热处理“成相”过程才可实现组合材料芯片的制备。其中，低温扩散热</w:t>
      </w:r>
      <w:r w:rsidRPr="00D975D1">
        <w:rPr>
          <w:rFonts w:hint="eastAsia"/>
        </w:rPr>
        <w:lastRenderedPageBreak/>
        <w:t>处理是组合材料芯片制备的关键，倘若未实现完全均匀扩散就对进行高温结晶，则会由于存在复相而影响实验结论，这是因为多层膜界面上会发生“扩散”和“结晶”竞争热处理过程，界面一旦结晶则阻碍扩进一步进行。</w:t>
      </w:r>
    </w:p>
    <w:p w14:paraId="601F960C" w14:textId="6BE6B8B5" w:rsidR="00ED40C1" w:rsidRDefault="00ED40C1" w:rsidP="00ED40C1">
      <w:pPr>
        <w:spacing w:line="312" w:lineRule="auto"/>
        <w:ind w:firstLineChars="200" w:firstLine="480"/>
      </w:pPr>
      <w:r>
        <w:rPr>
          <w:rFonts w:hint="eastAsia"/>
        </w:rPr>
        <w:t>（</w:t>
      </w:r>
      <w:r>
        <w:rPr>
          <w:rFonts w:hint="eastAsia"/>
        </w:rPr>
        <w:t>3</w:t>
      </w:r>
      <w:r>
        <w:rPr>
          <w:rFonts w:hint="eastAsia"/>
        </w:rPr>
        <w:t>）高通量</w:t>
      </w:r>
      <w:r w:rsidR="00F43877">
        <w:rPr>
          <w:rFonts w:hint="eastAsia"/>
        </w:rPr>
        <w:t>材料实验的</w:t>
      </w:r>
      <w:r>
        <w:rPr>
          <w:rFonts w:hint="eastAsia"/>
        </w:rPr>
        <w:t>表征技术</w:t>
      </w:r>
    </w:p>
    <w:p w14:paraId="36CC3954" w14:textId="77777777" w:rsidR="007E3CBB" w:rsidRDefault="00ED40C1" w:rsidP="004639F4">
      <w:pPr>
        <w:spacing w:line="312" w:lineRule="auto"/>
        <w:ind w:firstLineChars="200" w:firstLine="480"/>
      </w:pPr>
      <w:r>
        <w:rPr>
          <w:rFonts w:hint="eastAsia"/>
        </w:rPr>
        <w:t>高通量</w:t>
      </w:r>
      <w:r w:rsidR="00692565">
        <w:rPr>
          <w:rFonts w:hint="eastAsia"/>
        </w:rPr>
        <w:t>材料表征是高通量材料实验技术的重要组成部分。针对材料不同的应用需求，近年来研究人员已陆续发展了面向材料围观基本单元、</w:t>
      </w:r>
      <w:proofErr w:type="gramStart"/>
      <w:r w:rsidR="00692565">
        <w:rPr>
          <w:rFonts w:hint="eastAsia"/>
        </w:rPr>
        <w:t>介观材料</w:t>
      </w:r>
      <w:proofErr w:type="gramEnd"/>
      <w:r w:rsidR="00692565">
        <w:rPr>
          <w:rFonts w:hint="eastAsia"/>
        </w:rPr>
        <w:t>等不同尺度的高通量表征技术，涉及电学、磁学、电化学、电磁学和热力学等多种材料性能表征。</w:t>
      </w:r>
    </w:p>
    <w:p w14:paraId="53C025BA" w14:textId="77777777" w:rsidR="00042013" w:rsidRDefault="00042013" w:rsidP="004639F4">
      <w:pPr>
        <w:spacing w:line="312" w:lineRule="auto"/>
        <w:ind w:firstLineChars="200" w:firstLine="480"/>
      </w:pPr>
      <w:r>
        <w:rPr>
          <w:rFonts w:hint="eastAsia"/>
        </w:rPr>
        <w:t>1</w:t>
      </w:r>
      <w:r>
        <w:rPr>
          <w:rFonts w:hint="eastAsia"/>
        </w:rPr>
        <w:t>）</w:t>
      </w:r>
      <w:r w:rsidR="00EB3DF5">
        <w:rPr>
          <w:rFonts w:hint="eastAsia"/>
        </w:rPr>
        <w:t>高通量微区成分、结构表征</w:t>
      </w:r>
    </w:p>
    <w:p w14:paraId="0D744516" w14:textId="77777777" w:rsidR="00BA0F60" w:rsidRDefault="00BA0F60" w:rsidP="004639F4">
      <w:pPr>
        <w:spacing w:line="312" w:lineRule="auto"/>
        <w:ind w:firstLineChars="200" w:firstLine="480"/>
      </w:pPr>
      <w:r w:rsidRPr="00BA0F60">
        <w:rPr>
          <w:rFonts w:hint="eastAsia"/>
        </w:rPr>
        <w:t>光学方法是研究材料成分、结构最直接有效的表征方法，常用的光学检测方法包括</w:t>
      </w:r>
      <w:r w:rsidRPr="00BA0F60">
        <w:rPr>
          <w:rFonts w:hint="eastAsia"/>
        </w:rPr>
        <w:t>X</w:t>
      </w:r>
      <w:r w:rsidRPr="00BA0F60">
        <w:rPr>
          <w:rFonts w:hint="eastAsia"/>
        </w:rPr>
        <w:t>射线衍射</w:t>
      </w:r>
      <w:r w:rsidRPr="00BA0F60">
        <w:rPr>
          <w:rFonts w:hint="eastAsia"/>
        </w:rPr>
        <w:t>/</w:t>
      </w:r>
      <w:r w:rsidRPr="00BA0F60">
        <w:rPr>
          <w:rFonts w:hint="eastAsia"/>
        </w:rPr>
        <w:t>散射、</w:t>
      </w:r>
      <w:r w:rsidRPr="00BA0F60">
        <w:rPr>
          <w:rFonts w:hint="eastAsia"/>
        </w:rPr>
        <w:t>X</w:t>
      </w:r>
      <w:r w:rsidRPr="00BA0F60">
        <w:rPr>
          <w:rFonts w:hint="eastAsia"/>
        </w:rPr>
        <w:t>射线荧光光谱分析、</w:t>
      </w:r>
      <w:r w:rsidRPr="00BA0F60">
        <w:rPr>
          <w:rFonts w:hint="eastAsia"/>
        </w:rPr>
        <w:t>X</w:t>
      </w:r>
      <w:r w:rsidRPr="00BA0F60">
        <w:rPr>
          <w:rFonts w:hint="eastAsia"/>
        </w:rPr>
        <w:t>射线能谱仪、紫外</w:t>
      </w:r>
      <w:r w:rsidRPr="00BA0F60">
        <w:rPr>
          <w:rFonts w:hint="eastAsia"/>
        </w:rPr>
        <w:t>/</w:t>
      </w:r>
      <w:r w:rsidRPr="00BA0F60">
        <w:rPr>
          <w:rFonts w:hint="eastAsia"/>
        </w:rPr>
        <w:t>可见</w:t>
      </w:r>
      <w:r w:rsidRPr="00BA0F60">
        <w:rPr>
          <w:rFonts w:hint="eastAsia"/>
        </w:rPr>
        <w:t>/</w:t>
      </w:r>
      <w:r w:rsidRPr="00BA0F60">
        <w:rPr>
          <w:rFonts w:hint="eastAsia"/>
        </w:rPr>
        <w:t>红外分光光度计等。但是常规的光学检测仪器由于其光通量密度较低，影响了空间分辨率的进一步提升，从而限制了常规光学仪器在高通量微区表征中的应用。同步辐射光源克服了光通量低下的缺点，从红外至硬</w:t>
      </w:r>
      <w:r w:rsidRPr="00BA0F60">
        <w:rPr>
          <w:rFonts w:hint="eastAsia"/>
        </w:rPr>
        <w:t>X</w:t>
      </w:r>
      <w:r w:rsidRPr="00BA0F60">
        <w:rPr>
          <w:rFonts w:hint="eastAsia"/>
        </w:rPr>
        <w:t>射线全光谱范围内均能实现高亮度微聚焦，提升了表征的空间分辨率，因此成为理想的材料成分、结构高通量表征手段。</w:t>
      </w:r>
    </w:p>
    <w:p w14:paraId="408B21C7" w14:textId="77777777" w:rsidR="00DD23CC" w:rsidRDefault="00DD23CC" w:rsidP="004639F4">
      <w:pPr>
        <w:spacing w:line="312" w:lineRule="auto"/>
        <w:ind w:firstLineChars="200" w:firstLine="480"/>
      </w:pPr>
      <w:r>
        <w:rPr>
          <w:rFonts w:hint="eastAsia"/>
        </w:rPr>
        <w:t>由于</w:t>
      </w:r>
      <w:r w:rsidRPr="00DD23CC">
        <w:rPr>
          <w:rFonts w:hint="eastAsia"/>
        </w:rPr>
        <w:t>同步辐射光源等大型科学装置资源有限，在使用机时方面并不能得到充分保证。在此背景下，美国劳伦斯伯克利国家实验室开发了全自动集成微区</w:t>
      </w:r>
      <w:r w:rsidRPr="00DD23CC">
        <w:rPr>
          <w:rFonts w:hint="eastAsia"/>
        </w:rPr>
        <w:t>X</w:t>
      </w:r>
      <w:r w:rsidRPr="00DD23CC">
        <w:rPr>
          <w:rFonts w:hint="eastAsia"/>
        </w:rPr>
        <w:t>射线荧光和衍射系统，该系统的微束聚焦</w:t>
      </w:r>
      <w:r w:rsidRPr="00DD23CC">
        <w:rPr>
          <w:rFonts w:hint="eastAsia"/>
        </w:rPr>
        <w:t>X</w:t>
      </w:r>
      <w:r w:rsidRPr="00DD23CC">
        <w:rPr>
          <w:rFonts w:hint="eastAsia"/>
        </w:rPr>
        <w:t>射线的亮度是普通</w:t>
      </w:r>
      <w:r w:rsidRPr="00DD23CC">
        <w:rPr>
          <w:rFonts w:hint="eastAsia"/>
        </w:rPr>
        <w:t>X</w:t>
      </w:r>
      <w:r w:rsidRPr="00DD23CC">
        <w:rPr>
          <w:rFonts w:hint="eastAsia"/>
        </w:rPr>
        <w:t>光源的</w:t>
      </w:r>
      <w:r w:rsidRPr="00DD23CC">
        <w:rPr>
          <w:rFonts w:hint="eastAsia"/>
        </w:rPr>
        <w:t>20</w:t>
      </w:r>
      <w:r w:rsidRPr="00DD23CC">
        <w:rPr>
          <w:rFonts w:hint="eastAsia"/>
        </w:rPr>
        <w:t>多倍，空间分辨率最高可达</w:t>
      </w:r>
      <w:r w:rsidRPr="00DD23CC">
        <w:rPr>
          <w:rFonts w:hint="eastAsia"/>
        </w:rPr>
        <w:t>10</w:t>
      </w:r>
      <w:r w:rsidR="00481CDB">
        <w:rPr>
          <w:rFonts w:hint="eastAsia"/>
        </w:rPr>
        <w:t>μ</w:t>
      </w:r>
      <w:r w:rsidR="00481CDB">
        <w:rPr>
          <w:rFonts w:hint="eastAsia"/>
        </w:rPr>
        <w:t>m</w:t>
      </w:r>
      <w:r w:rsidRPr="00DD23CC">
        <w:rPr>
          <w:rFonts w:hint="eastAsia"/>
        </w:rPr>
        <w:t>，可以同时对高通量实验样品进行成分和结构的快速表征。图</w:t>
      </w:r>
      <w:r w:rsidR="00E123F7">
        <w:rPr>
          <w:rFonts w:hint="eastAsia"/>
        </w:rPr>
        <w:t>2</w:t>
      </w:r>
      <w:r w:rsidR="00E123F7">
        <w:t>.5</w:t>
      </w:r>
      <w:r w:rsidRPr="00DD23CC">
        <w:rPr>
          <w:rFonts w:hint="eastAsia"/>
        </w:rPr>
        <w:t>分别展示了全自动集成微区</w:t>
      </w:r>
      <w:r w:rsidRPr="00DD23CC">
        <w:rPr>
          <w:rFonts w:hint="eastAsia"/>
        </w:rPr>
        <w:t>X</w:t>
      </w:r>
      <w:r w:rsidRPr="00DD23CC">
        <w:rPr>
          <w:rFonts w:hint="eastAsia"/>
        </w:rPr>
        <w:t>射线荧光和衍射系统的仪器照片、工作原理、以及用该仪器对四元</w:t>
      </w:r>
      <w:r w:rsidRPr="00DD23CC">
        <w:rPr>
          <w:rFonts w:hint="eastAsia"/>
        </w:rPr>
        <w:t>(Zn</w:t>
      </w:r>
      <w:r w:rsidR="00481CDB">
        <w:t xml:space="preserve">, </w:t>
      </w:r>
      <w:proofErr w:type="spellStart"/>
      <w:r w:rsidRPr="00DD23CC">
        <w:rPr>
          <w:rFonts w:hint="eastAsia"/>
        </w:rPr>
        <w:t>Zr</w:t>
      </w:r>
      <w:proofErr w:type="spellEnd"/>
      <w:r w:rsidRPr="00DD23CC">
        <w:rPr>
          <w:rFonts w:hint="eastAsia"/>
        </w:rPr>
        <w:t>, Sn, Ce)</w:t>
      </w:r>
      <w:r w:rsidRPr="00DD23CC">
        <w:rPr>
          <w:rFonts w:hint="eastAsia"/>
        </w:rPr>
        <w:t>组合材料芯片快速表征所得的组分分布图。此外，布鲁克公司生产的</w:t>
      </w:r>
      <w:r w:rsidRPr="00DD23CC">
        <w:rPr>
          <w:rFonts w:hint="eastAsia"/>
        </w:rPr>
        <w:t>D8 discover</w:t>
      </w:r>
      <w:r w:rsidRPr="00DD23CC">
        <w:rPr>
          <w:rFonts w:hint="eastAsia"/>
        </w:rPr>
        <w:t>系列</w:t>
      </w:r>
      <w:r w:rsidRPr="00DD23CC">
        <w:rPr>
          <w:rFonts w:hint="eastAsia"/>
        </w:rPr>
        <w:t>X</w:t>
      </w:r>
      <w:r w:rsidRPr="00DD23CC">
        <w:rPr>
          <w:rFonts w:hint="eastAsia"/>
        </w:rPr>
        <w:t>射线衍射仪也可以实现最小</w:t>
      </w:r>
      <w:r w:rsidRPr="00DD23CC">
        <w:rPr>
          <w:rFonts w:hint="eastAsia"/>
        </w:rPr>
        <w:t>50</w:t>
      </w:r>
      <w:r w:rsidR="00300B45">
        <w:rPr>
          <w:rFonts w:hint="eastAsia"/>
        </w:rPr>
        <w:t>μ</w:t>
      </w:r>
      <w:r w:rsidRPr="00DD23CC">
        <w:rPr>
          <w:rFonts w:hint="eastAsia"/>
        </w:rPr>
        <w:t>m</w:t>
      </w:r>
      <w:r w:rsidRPr="00DD23CC">
        <w:rPr>
          <w:rFonts w:hint="eastAsia"/>
        </w:rPr>
        <w:t>束斑的微区物相表征。</w:t>
      </w:r>
    </w:p>
    <w:p w14:paraId="349B9F64" w14:textId="77777777" w:rsidR="00107B0C" w:rsidRDefault="00C27E7D" w:rsidP="00DD23CC">
      <w:pPr>
        <w:spacing w:line="312" w:lineRule="auto"/>
        <w:jc w:val="center"/>
      </w:pPr>
      <w:r>
        <w:rPr>
          <w:noProof/>
        </w:rPr>
        <w:lastRenderedPageBreak/>
        <w:drawing>
          <wp:inline distT="0" distB="0" distL="0" distR="0" wp14:anchorId="27A1B5A8" wp14:editId="01C2AF00">
            <wp:extent cx="3371850" cy="8067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850" cy="8067675"/>
                    </a:xfrm>
                    <a:prstGeom prst="rect">
                      <a:avLst/>
                    </a:prstGeom>
                    <a:noFill/>
                    <a:ln>
                      <a:noFill/>
                    </a:ln>
                  </pic:spPr>
                </pic:pic>
              </a:graphicData>
            </a:graphic>
          </wp:inline>
        </w:drawing>
      </w:r>
    </w:p>
    <w:p w14:paraId="513E9FD6" w14:textId="77777777" w:rsidR="00744210" w:rsidRDefault="00744210" w:rsidP="00DD23CC">
      <w:pPr>
        <w:spacing w:line="312" w:lineRule="auto"/>
        <w:jc w:val="center"/>
      </w:pPr>
      <w:r>
        <w:rPr>
          <w:rFonts w:hint="eastAsia"/>
        </w:rPr>
        <w:t>图</w:t>
      </w:r>
      <w:r>
        <w:rPr>
          <w:rFonts w:hint="eastAsia"/>
        </w:rPr>
        <w:t>2.5</w:t>
      </w:r>
      <w:r>
        <w:t xml:space="preserve"> </w:t>
      </w:r>
      <w:r w:rsidRPr="00744210">
        <w:rPr>
          <w:rFonts w:hint="eastAsia"/>
        </w:rPr>
        <w:t>全自动集成微区</w:t>
      </w:r>
      <w:r w:rsidRPr="00744210">
        <w:rPr>
          <w:rFonts w:hint="eastAsia"/>
        </w:rPr>
        <w:t>X</w:t>
      </w:r>
      <w:r w:rsidRPr="00744210">
        <w:rPr>
          <w:rFonts w:hint="eastAsia"/>
        </w:rPr>
        <w:t>射线荧光和衍射系统</w:t>
      </w:r>
    </w:p>
    <w:p w14:paraId="6A86ACC8" w14:textId="77777777" w:rsidR="00EB3DF5" w:rsidRDefault="00EB3DF5" w:rsidP="004639F4">
      <w:pPr>
        <w:spacing w:line="312" w:lineRule="auto"/>
        <w:ind w:firstLineChars="200" w:firstLine="480"/>
      </w:pPr>
      <w:r>
        <w:rPr>
          <w:rFonts w:hint="eastAsia"/>
        </w:rPr>
        <w:t>2</w:t>
      </w:r>
      <w:r>
        <w:rPr>
          <w:rFonts w:hint="eastAsia"/>
        </w:rPr>
        <w:t>）</w:t>
      </w:r>
      <w:r w:rsidR="00CC0D9F" w:rsidRPr="00CC0D9F">
        <w:rPr>
          <w:rFonts w:hint="eastAsia"/>
        </w:rPr>
        <w:t>高通量微区电磁学表征</w:t>
      </w:r>
    </w:p>
    <w:p w14:paraId="4B9F5EE7" w14:textId="77777777" w:rsidR="00CC0D9F" w:rsidRDefault="00DC1658" w:rsidP="004639F4">
      <w:pPr>
        <w:spacing w:line="312" w:lineRule="auto"/>
        <w:ind w:firstLineChars="200" w:firstLine="480"/>
      </w:pPr>
      <w:r w:rsidRPr="00DC1658">
        <w:rPr>
          <w:rFonts w:hint="eastAsia"/>
        </w:rPr>
        <w:lastRenderedPageBreak/>
        <w:t>电磁学特性是科学研究中最基本的物理特性，分为电学特性和磁学特性，其中：电学特性包括超导性质、电导率、介电常数、铁电常数、磁阻效应、电子迁移率、扩散长度、腐蚀、接触电阻、界面参数、能级对准等，磁学特性包括磁化率、自旋共振等。衰逝微波探针显微镜是研究以上电磁学特性最有效的高通量研究工具。衰逝微波探针显微镜利用</w:t>
      </w:r>
      <w:proofErr w:type="gramStart"/>
      <w:r w:rsidRPr="00DC1658">
        <w:rPr>
          <w:rFonts w:hint="eastAsia"/>
        </w:rPr>
        <w:t>衰</w:t>
      </w:r>
      <w:proofErr w:type="gramEnd"/>
      <w:r w:rsidRPr="00DC1658">
        <w:rPr>
          <w:rFonts w:hint="eastAsia"/>
        </w:rPr>
        <w:t>逝波的原理，将微波信号控制在谐振腔内针尖上极小的微区，通过针尖与样品间发生相互作用，进而改变谐振腔的频率和品质因子，结合相关物理模型，最终获得材料的电磁学性质。图</w:t>
      </w:r>
      <w:r w:rsidR="00721E0E">
        <w:t>2.6</w:t>
      </w:r>
      <w:r w:rsidRPr="00DC1658">
        <w:rPr>
          <w:rFonts w:hint="eastAsia"/>
        </w:rPr>
        <w:t>是美国劳伦斯伯克利国家实验室开发的衰逝微波探针显微镜的工作原理和仪器照片。该系统拥有极高的微区分辨率，结合样品台的自动化控制和数据采集处理功能，能够应用于材料芯片电磁学特性的高通量、快速和自动化表征。</w:t>
      </w:r>
    </w:p>
    <w:p w14:paraId="3C08B37D" w14:textId="77777777" w:rsidR="008B2D85" w:rsidRDefault="00C27E7D" w:rsidP="008B2D85">
      <w:pPr>
        <w:spacing w:line="312" w:lineRule="auto"/>
        <w:jc w:val="center"/>
      </w:pPr>
      <w:r w:rsidRPr="008B2D85">
        <w:rPr>
          <w:noProof/>
        </w:rPr>
        <w:drawing>
          <wp:inline distT="0" distB="0" distL="0" distR="0" wp14:anchorId="24C0329F" wp14:editId="7C62CA43">
            <wp:extent cx="3676650" cy="2524125"/>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76650" cy="2524125"/>
                    </a:xfrm>
                    <a:prstGeom prst="rect">
                      <a:avLst/>
                    </a:prstGeom>
                    <a:noFill/>
                    <a:ln>
                      <a:noFill/>
                    </a:ln>
                  </pic:spPr>
                </pic:pic>
              </a:graphicData>
            </a:graphic>
          </wp:inline>
        </w:drawing>
      </w:r>
    </w:p>
    <w:p w14:paraId="34DA87A5" w14:textId="77777777" w:rsidR="008B2D85" w:rsidRPr="008B2D85" w:rsidRDefault="008B2D85" w:rsidP="008B2D85">
      <w:pPr>
        <w:spacing w:line="312" w:lineRule="auto"/>
        <w:jc w:val="center"/>
        <w:rPr>
          <w:rFonts w:ascii="黑体" w:eastAsia="黑体" w:hAnsi="黑体"/>
          <w:b/>
        </w:rPr>
      </w:pPr>
      <w:r w:rsidRPr="008B2D85">
        <w:rPr>
          <w:rFonts w:ascii="黑体" w:eastAsia="黑体" w:hAnsi="黑体" w:hint="eastAsia"/>
          <w:b/>
          <w:sz w:val="21"/>
        </w:rPr>
        <w:t>a．工作原理</w:t>
      </w:r>
    </w:p>
    <w:p w14:paraId="3E92987D" w14:textId="77777777" w:rsidR="008B2D85" w:rsidRDefault="00C27E7D" w:rsidP="008B2D85">
      <w:pPr>
        <w:spacing w:line="312" w:lineRule="auto"/>
        <w:jc w:val="center"/>
      </w:pPr>
      <w:r w:rsidRPr="008B2D85">
        <w:rPr>
          <w:noProof/>
        </w:rPr>
        <w:drawing>
          <wp:inline distT="0" distB="0" distL="0" distR="0" wp14:anchorId="74F66EA3" wp14:editId="2CFF5EA0">
            <wp:extent cx="2066925" cy="276225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6925" cy="2762250"/>
                    </a:xfrm>
                    <a:prstGeom prst="rect">
                      <a:avLst/>
                    </a:prstGeom>
                    <a:noFill/>
                    <a:ln>
                      <a:noFill/>
                    </a:ln>
                  </pic:spPr>
                </pic:pic>
              </a:graphicData>
            </a:graphic>
          </wp:inline>
        </w:drawing>
      </w:r>
    </w:p>
    <w:p w14:paraId="18F0BB32" w14:textId="77777777" w:rsidR="008B2D85" w:rsidRDefault="008B2D85" w:rsidP="008B2D85">
      <w:pPr>
        <w:spacing w:line="312" w:lineRule="auto"/>
        <w:jc w:val="center"/>
        <w:rPr>
          <w:rFonts w:ascii="黑体" w:eastAsia="黑体" w:hAnsi="黑体"/>
          <w:b/>
          <w:sz w:val="21"/>
        </w:rPr>
      </w:pPr>
      <w:r w:rsidRPr="00EE168D">
        <w:rPr>
          <w:rFonts w:ascii="黑体" w:eastAsia="黑体" w:hAnsi="黑体" w:hint="eastAsia"/>
          <w:b/>
          <w:sz w:val="21"/>
        </w:rPr>
        <w:t>b．仪器照片</w:t>
      </w:r>
    </w:p>
    <w:p w14:paraId="664A2116" w14:textId="77777777" w:rsidR="00F874D3" w:rsidRDefault="00F874D3" w:rsidP="008B2D85">
      <w:pPr>
        <w:spacing w:line="312" w:lineRule="auto"/>
        <w:jc w:val="center"/>
      </w:pPr>
      <w:r>
        <w:rPr>
          <w:rFonts w:hint="eastAsia"/>
        </w:rPr>
        <w:lastRenderedPageBreak/>
        <w:t>图</w:t>
      </w:r>
      <w:r>
        <w:rPr>
          <w:rFonts w:hint="eastAsia"/>
        </w:rPr>
        <w:t>2.6</w:t>
      </w:r>
      <w:r>
        <w:t xml:space="preserve"> </w:t>
      </w:r>
      <w:r w:rsidR="00547CB6">
        <w:rPr>
          <w:rFonts w:hint="eastAsia"/>
        </w:rPr>
        <w:t>衰逝</w:t>
      </w:r>
      <w:r w:rsidR="00F114E1">
        <w:rPr>
          <w:rFonts w:hint="eastAsia"/>
        </w:rPr>
        <w:t>微波探针显微镜</w:t>
      </w:r>
    </w:p>
    <w:p w14:paraId="44E44479" w14:textId="77777777" w:rsidR="00EB3DF5" w:rsidRDefault="00EB3DF5" w:rsidP="004639F4">
      <w:pPr>
        <w:spacing w:line="312" w:lineRule="auto"/>
        <w:ind w:firstLineChars="200" w:firstLine="480"/>
      </w:pPr>
      <w:r>
        <w:rPr>
          <w:rFonts w:hint="eastAsia"/>
        </w:rPr>
        <w:t>3</w:t>
      </w:r>
      <w:r>
        <w:rPr>
          <w:rFonts w:hint="eastAsia"/>
        </w:rPr>
        <w:t>）</w:t>
      </w:r>
      <w:r w:rsidR="00E340E1">
        <w:rPr>
          <w:rFonts w:hint="eastAsia"/>
        </w:rPr>
        <w:t>高通量微区电化学表征</w:t>
      </w:r>
    </w:p>
    <w:p w14:paraId="0423BCFD" w14:textId="77777777" w:rsidR="00667A43" w:rsidRDefault="00272198" w:rsidP="004639F4">
      <w:pPr>
        <w:spacing w:line="312" w:lineRule="auto"/>
        <w:ind w:firstLineChars="200" w:firstLine="480"/>
      </w:pPr>
      <w:r w:rsidRPr="00272198">
        <w:rPr>
          <w:rFonts w:hint="eastAsia"/>
        </w:rPr>
        <w:t>对于电极、电解质等电池、电容材料或器件而言，其电化学性质具有重要的研究意义。作为材料基因芯片高通量表征的基本要求，电化学性质的表征仪器必须具有高分辨率和自动化特性。</w:t>
      </w:r>
    </w:p>
    <w:p w14:paraId="6A15E005" w14:textId="56FBF1A6" w:rsidR="00EB3DF5" w:rsidRPr="00EB3DF5" w:rsidRDefault="00272198" w:rsidP="004639F4">
      <w:pPr>
        <w:spacing w:line="312" w:lineRule="auto"/>
        <w:ind w:firstLineChars="200" w:firstLine="480"/>
      </w:pPr>
      <w:r w:rsidRPr="00272198">
        <w:rPr>
          <w:rFonts w:hint="eastAsia"/>
        </w:rPr>
        <w:t>目前，广泛应用于锂电池正负极、薄膜电解质、半导体等重要材料的高通量组合电化学表征仪器是由美国</w:t>
      </w:r>
      <w:r w:rsidRPr="00272198">
        <w:rPr>
          <w:rFonts w:hint="eastAsia"/>
        </w:rPr>
        <w:t>Princeton Applied Research</w:t>
      </w:r>
      <w:r w:rsidRPr="00272198">
        <w:rPr>
          <w:rFonts w:hint="eastAsia"/>
        </w:rPr>
        <w:t>、</w:t>
      </w:r>
      <w:r w:rsidRPr="00272198">
        <w:rPr>
          <w:rFonts w:hint="eastAsia"/>
        </w:rPr>
        <w:t>AMETEK, Inc.</w:t>
      </w:r>
      <w:r w:rsidRPr="00272198">
        <w:rPr>
          <w:rFonts w:hint="eastAsia"/>
        </w:rPr>
        <w:t>开发的</w:t>
      </w:r>
      <w:proofErr w:type="spellStart"/>
      <w:r w:rsidRPr="00272198">
        <w:rPr>
          <w:rFonts w:hint="eastAsia"/>
        </w:rPr>
        <w:t>VersaSCAN</w:t>
      </w:r>
      <w:proofErr w:type="spellEnd"/>
      <w:r w:rsidRPr="00272198">
        <w:rPr>
          <w:rFonts w:hint="eastAsia"/>
        </w:rPr>
        <w:t>微区电化学扫描系统。该仪器的特点是样品定位精度高，平台空间分辨率可达</w:t>
      </w:r>
      <w:r w:rsidRPr="00272198">
        <w:rPr>
          <w:rFonts w:hint="eastAsia"/>
        </w:rPr>
        <w:t>50nm</w:t>
      </w:r>
      <w:r w:rsidRPr="00272198">
        <w:rPr>
          <w:rFonts w:hint="eastAsia"/>
        </w:rPr>
        <w:t>，样品测试区域为</w:t>
      </w:r>
      <w:r w:rsidRPr="00272198">
        <w:rPr>
          <w:rFonts w:hint="eastAsia"/>
        </w:rPr>
        <w:t>100</w:t>
      </w:r>
      <w:r w:rsidRPr="00272198">
        <w:rPr>
          <w:rFonts w:hint="eastAsia"/>
        </w:rPr>
        <w:t>×</w:t>
      </w:r>
      <w:r w:rsidRPr="00272198">
        <w:rPr>
          <w:rFonts w:hint="eastAsia"/>
        </w:rPr>
        <w:t>100mm</w:t>
      </w:r>
      <w:r w:rsidRPr="00272198">
        <w:rPr>
          <w:rFonts w:hint="eastAsia"/>
        </w:rPr>
        <w:t>，且满足高密度组合材料样品的全自动编程测试需要。该高通量微区电化学测试平台基于电化学过程和材料电化学特性，可提供扫描电化学显微镜、扫描开尔文探针、扫描振动电极测试、微区电化学阻抗测试、扫描电解液微滴测试、非接触</w:t>
      </w:r>
      <w:proofErr w:type="gramStart"/>
      <w:r w:rsidRPr="00272198">
        <w:rPr>
          <w:rFonts w:hint="eastAsia"/>
        </w:rPr>
        <w:t>式微区</w:t>
      </w:r>
      <w:proofErr w:type="gramEnd"/>
      <w:r w:rsidRPr="00272198">
        <w:rPr>
          <w:rFonts w:hint="eastAsia"/>
        </w:rPr>
        <w:t>形貌测试等电化学测试。</w:t>
      </w:r>
    </w:p>
    <w:p w14:paraId="3743B0B2" w14:textId="0E66F16A" w:rsidR="00C81245" w:rsidRDefault="00C81245" w:rsidP="00C81245">
      <w:pPr>
        <w:pStyle w:val="3"/>
        <w:spacing w:line="312" w:lineRule="auto"/>
        <w:ind w:left="2398" w:hanging="2398"/>
        <w:rPr>
          <w:rFonts w:ascii="黑体" w:eastAsia="黑体" w:hAnsi="黑体"/>
          <w:bCs w:val="0"/>
        </w:rPr>
      </w:pPr>
      <w:bookmarkStart w:id="47" w:name="_Toc243311804"/>
      <w:bookmarkStart w:id="48" w:name="_Toc244319067"/>
      <w:bookmarkStart w:id="49" w:name="_Toc244352425"/>
      <w:bookmarkStart w:id="50" w:name="_Toc299406467"/>
      <w:bookmarkStart w:id="51" w:name="_Toc299451121"/>
      <w:bookmarkStart w:id="52" w:name="_Toc305757550"/>
      <w:bookmarkStart w:id="53" w:name="_Toc306113920"/>
      <w:bookmarkStart w:id="54" w:name="_Toc306113976"/>
      <w:bookmarkStart w:id="55" w:name="_Toc306114066"/>
      <w:bookmarkStart w:id="56" w:name="_Toc519596984"/>
      <w:r w:rsidRPr="00750ADF">
        <w:rPr>
          <w:rFonts w:eastAsia="黑体" w:hint="eastAsia"/>
          <w:bCs w:val="0"/>
        </w:rPr>
        <w:t>2.1.</w:t>
      </w:r>
      <w:r w:rsidR="005F689D">
        <w:rPr>
          <w:rFonts w:eastAsia="黑体" w:hint="eastAsia"/>
          <w:bCs w:val="0"/>
        </w:rPr>
        <w:t>3</w:t>
      </w:r>
      <w:r w:rsidRPr="00750ADF">
        <w:rPr>
          <w:rFonts w:ascii="黑体" w:eastAsia="黑体" w:hAnsi="黑体" w:hint="eastAsia"/>
          <w:bCs w:val="0"/>
        </w:rPr>
        <w:t>高通量</w:t>
      </w:r>
      <w:r w:rsidR="00671CC8" w:rsidRPr="00750ADF">
        <w:rPr>
          <w:rFonts w:ascii="黑体" w:eastAsia="黑体" w:hAnsi="黑体" w:hint="eastAsia"/>
          <w:bCs w:val="0"/>
        </w:rPr>
        <w:t>材料</w:t>
      </w:r>
      <w:r w:rsidRPr="00750ADF">
        <w:rPr>
          <w:rFonts w:ascii="黑体" w:eastAsia="黑体" w:hAnsi="黑体" w:hint="eastAsia"/>
          <w:bCs w:val="0"/>
        </w:rPr>
        <w:t>计算设计</w:t>
      </w:r>
      <w:bookmarkEnd w:id="56"/>
    </w:p>
    <w:p w14:paraId="3ADE78D4" w14:textId="497699A1" w:rsidR="00C81245" w:rsidRPr="00750ADF" w:rsidRDefault="00C81245" w:rsidP="00C81245">
      <w:pPr>
        <w:spacing w:line="312" w:lineRule="auto"/>
        <w:ind w:firstLineChars="200" w:firstLine="480"/>
      </w:pPr>
      <w:r>
        <w:rPr>
          <w:rFonts w:hint="eastAsia"/>
        </w:rPr>
        <w:t>（</w:t>
      </w:r>
      <w:r>
        <w:rPr>
          <w:rFonts w:hint="eastAsia"/>
        </w:rPr>
        <w:t>1</w:t>
      </w:r>
      <w:r>
        <w:rPr>
          <w:rFonts w:hint="eastAsia"/>
        </w:rPr>
        <w:t>）高通量</w:t>
      </w:r>
      <w:r w:rsidR="00DF21CB">
        <w:rPr>
          <w:rFonts w:hint="eastAsia"/>
        </w:rPr>
        <w:t>计算</w:t>
      </w:r>
      <w:r>
        <w:rPr>
          <w:rFonts w:hint="eastAsia"/>
        </w:rPr>
        <w:t>材料设计概述</w:t>
      </w:r>
    </w:p>
    <w:p w14:paraId="03CE2088" w14:textId="77777777" w:rsidR="00C81245" w:rsidRDefault="00C81245" w:rsidP="00C81245">
      <w:pPr>
        <w:spacing w:line="312" w:lineRule="auto"/>
        <w:ind w:firstLineChars="200" w:firstLine="480"/>
      </w:pPr>
      <w:r w:rsidRPr="00A64912">
        <w:rPr>
          <w:rFonts w:hint="eastAsia"/>
        </w:rPr>
        <w:t>高通量材料计算设计是材料科学中一片新兴的领域。通过将先进的热力学、电子结构与智能的数据挖掘、数据库构建以及利用如今超级计算机的架构，科学家们生产、管理和分析海量的材料数据仓库来寻找优质的材料。</w:t>
      </w:r>
    </w:p>
    <w:p w14:paraId="15C2A7C6" w14:textId="77777777" w:rsidR="00C81245" w:rsidRDefault="00C81245" w:rsidP="00C81245">
      <w:pPr>
        <w:spacing w:line="312" w:lineRule="auto"/>
        <w:ind w:firstLineChars="200" w:firstLine="480"/>
      </w:pPr>
      <w:r w:rsidRPr="00F80CE4">
        <w:rPr>
          <w:rFonts w:hint="eastAsia"/>
        </w:rPr>
        <w:t>所有技术都与某种特定材料密切相关。钢铁制成的蒸汽发动机推动了</w:t>
      </w:r>
      <w:r w:rsidRPr="00F80CE4">
        <w:rPr>
          <w:rFonts w:hint="eastAsia"/>
        </w:rPr>
        <w:t>18</w:t>
      </w:r>
      <w:r w:rsidRPr="00F80CE4">
        <w:rPr>
          <w:rFonts w:hint="eastAsia"/>
        </w:rPr>
        <w:t>世纪的工业革命，硅为信息通讯技术打下来基础。一旦某种材料被一项技术选中，这种组合就因为建立大规模生产线的投资</w:t>
      </w:r>
      <w:r>
        <w:rPr>
          <w:rFonts w:hint="eastAsia"/>
        </w:rPr>
        <w:t>难以变动</w:t>
      </w:r>
      <w:r w:rsidRPr="00F80CE4">
        <w:rPr>
          <w:rFonts w:hint="eastAsia"/>
        </w:rPr>
        <w:t>而基本固定了。这意味着改变一项已经建立起来的技术中所使用的材料的情况是很少见的，新材料的使用往往会引发该项技术的革命。为了让技术持久有效，技术</w:t>
      </w:r>
      <w:r>
        <w:rPr>
          <w:rFonts w:hint="eastAsia"/>
        </w:rPr>
        <w:t>人员</w:t>
      </w:r>
      <w:r w:rsidRPr="00F80CE4">
        <w:rPr>
          <w:rFonts w:hint="eastAsia"/>
        </w:rPr>
        <w:t>对材料的初始选择是极其苛刻的。更重要的</w:t>
      </w:r>
      <w:r>
        <w:rPr>
          <w:rFonts w:hint="eastAsia"/>
        </w:rPr>
        <w:t>是</w:t>
      </w:r>
      <w:r w:rsidRPr="00F80CE4">
        <w:rPr>
          <w:rFonts w:hint="eastAsia"/>
        </w:rPr>
        <w:t>，最近出现一些新型的每项技术都需要不同的材料。因此，开发新材料的压力变得不堪重负。材料的筛选要根据的技术的基本属性、要求来确定，比如要求不包含有毒元素、当需要制备大量材料时，原材料因偏重价格低廉的选项。因此，寻找材料是一个需要从多个维</w:t>
      </w:r>
      <w:proofErr w:type="gramStart"/>
      <w:r w:rsidRPr="00F80CE4">
        <w:rPr>
          <w:rFonts w:hint="eastAsia"/>
        </w:rPr>
        <w:t>度同时</w:t>
      </w:r>
      <w:proofErr w:type="gramEnd"/>
      <w:r w:rsidRPr="00F80CE4">
        <w:rPr>
          <w:rFonts w:hint="eastAsia"/>
        </w:rPr>
        <w:t>考虑的问题。</w:t>
      </w:r>
    </w:p>
    <w:p w14:paraId="67AB0A67" w14:textId="77777777" w:rsidR="00C81245" w:rsidRDefault="00C81245" w:rsidP="00C81245">
      <w:pPr>
        <w:spacing w:line="312" w:lineRule="auto"/>
        <w:ind w:firstLineChars="200" w:firstLine="480"/>
      </w:pPr>
      <w:r w:rsidRPr="00952296">
        <w:rPr>
          <w:rFonts w:hint="eastAsia"/>
        </w:rPr>
        <w:t>尽管对于材料的需求在持续的增长，实验发现仍受限于高昂、耗时的合成工艺。有其它的方法解决材料设计的问题吗？有，那就是计算材料新兴的一个领域“高通量”计算材料设计。量子力学热力学方法、大量基于数据库结构的技术以及智能数据挖掘的结合造就了高通量计算材料设计。概念简单</w:t>
      </w:r>
      <w:r w:rsidRPr="00952296">
        <w:rPr>
          <w:rFonts w:hint="eastAsia"/>
        </w:rPr>
        <w:lastRenderedPageBreak/>
        <w:t>但有效：创建一个大型的数据库，数据库中包含对已存在的材料及假想的材料进行计算得来的热力学信息及电子性质；之后在数据库中查找带有理想性质的材料。显然，这个工作需要真实的结果来验证其有效性，比如，能正确预测已存在材料的性能，假设的材料最终也能被制备合成出来。这种真实性检验反馈到理论上能更好的构建数据库并提升预测能力。</w:t>
      </w:r>
    </w:p>
    <w:p w14:paraId="27BB0974" w14:textId="77777777" w:rsidR="00C81245" w:rsidRDefault="00C81245" w:rsidP="00C81245">
      <w:pPr>
        <w:spacing w:line="312" w:lineRule="auto"/>
        <w:ind w:firstLineChars="200" w:firstLine="480"/>
      </w:pPr>
      <w:r w:rsidRPr="00CB1987">
        <w:rPr>
          <w:rFonts w:hint="eastAsia"/>
        </w:rPr>
        <w:t>高通量实验方式在</w:t>
      </w:r>
      <w:r w:rsidRPr="00CB1987">
        <w:rPr>
          <w:rFonts w:hint="eastAsia"/>
        </w:rPr>
        <w:t>100</w:t>
      </w:r>
      <w:r w:rsidRPr="00CB1987">
        <w:rPr>
          <w:rFonts w:hint="eastAsia"/>
        </w:rPr>
        <w:t>多年前被</w:t>
      </w:r>
      <w:r w:rsidRPr="00CB1987">
        <w:rPr>
          <w:rFonts w:hint="eastAsia"/>
        </w:rPr>
        <w:t>Edison</w:t>
      </w:r>
      <w:r w:rsidRPr="00CB1987">
        <w:rPr>
          <w:rFonts w:hint="eastAsia"/>
        </w:rPr>
        <w:t>和</w:t>
      </w:r>
      <w:proofErr w:type="spellStart"/>
      <w:r w:rsidRPr="00CB1987">
        <w:rPr>
          <w:rFonts w:hint="eastAsia"/>
        </w:rPr>
        <w:t>Ciamician</w:t>
      </w:r>
      <w:proofErr w:type="spellEnd"/>
      <w:r w:rsidRPr="00CB1987">
        <w:rPr>
          <w:rFonts w:hint="eastAsia"/>
        </w:rPr>
        <w:t>率先提出，但直到高效、精确的理论工具及廉价的计算机出现，才使得其具备解决材料设计问题的能力。因此，过去</w:t>
      </w:r>
      <w:r w:rsidRPr="00CB1987">
        <w:rPr>
          <w:rFonts w:hint="eastAsia"/>
        </w:rPr>
        <w:t>10</w:t>
      </w:r>
      <w:r w:rsidRPr="00CB1987">
        <w:rPr>
          <w:rFonts w:hint="eastAsia"/>
        </w:rPr>
        <w:t>年来，高通量计算材料研究的发展紧随着高通量实验方法高歌猛进的发展势头。</w:t>
      </w:r>
    </w:p>
    <w:p w14:paraId="4D668088" w14:textId="77777777" w:rsidR="00C81245" w:rsidRPr="006323F0" w:rsidRDefault="00C81245" w:rsidP="00C81245">
      <w:pPr>
        <w:spacing w:line="312" w:lineRule="auto"/>
        <w:ind w:firstLineChars="200" w:firstLine="480"/>
      </w:pPr>
      <w:r>
        <w:rPr>
          <w:rFonts w:hint="eastAsia"/>
        </w:rPr>
        <w:t>（</w:t>
      </w:r>
      <w:r>
        <w:rPr>
          <w:rFonts w:hint="eastAsia"/>
        </w:rPr>
        <w:t>2</w:t>
      </w:r>
      <w:r>
        <w:rPr>
          <w:rFonts w:hint="eastAsia"/>
        </w:rPr>
        <w:t>）高通量材料设计的应用</w:t>
      </w:r>
    </w:p>
    <w:p w14:paraId="705DAFA1" w14:textId="77777777" w:rsidR="00C81245" w:rsidRDefault="00C81245" w:rsidP="00C81245">
      <w:pPr>
        <w:spacing w:line="312" w:lineRule="auto"/>
        <w:ind w:firstLineChars="200" w:firstLine="480"/>
      </w:pPr>
      <w:r>
        <w:rPr>
          <w:rFonts w:hint="eastAsia"/>
        </w:rPr>
        <w:t>高通量计算的应用受到三个紧密联系步骤的约束：</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CB1987">
        <w:rPr>
          <w:rFonts w:hint="eastAsia"/>
          <w:position w:val="3"/>
          <w:sz w:val="16"/>
        </w:rPr>
        <w:instrText>1</w:instrText>
      </w:r>
      <w:r>
        <w:rPr>
          <w:rFonts w:hint="eastAsia"/>
        </w:rPr>
        <w:instrText>)</w:instrText>
      </w:r>
      <w:r>
        <w:fldChar w:fldCharType="end"/>
      </w:r>
      <w:r>
        <w:rPr>
          <w:rFonts w:hint="eastAsia"/>
        </w:rPr>
        <w:t>虚拟材料的增长，材料热力学和电子结构的计算；</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CB1987">
        <w:rPr>
          <w:rFonts w:hint="eastAsia"/>
          <w:position w:val="3"/>
          <w:sz w:val="16"/>
        </w:rPr>
        <w:instrText>2</w:instrText>
      </w:r>
      <w:r>
        <w:rPr>
          <w:rFonts w:hint="eastAsia"/>
        </w:rPr>
        <w:instrText>)</w:instrText>
      </w:r>
      <w:r>
        <w:fldChar w:fldCharType="end"/>
      </w:r>
      <w:r>
        <w:rPr>
          <w:rFonts w:hint="eastAsia"/>
        </w:rPr>
        <w:t>合理材料存储，数据仓库中信息的系统化存储；</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CB1987">
        <w:rPr>
          <w:rFonts w:hint="eastAsia"/>
          <w:position w:val="3"/>
          <w:sz w:val="16"/>
        </w:rPr>
        <w:instrText>3</w:instrText>
      </w:r>
      <w:r>
        <w:rPr>
          <w:rFonts w:hint="eastAsia"/>
        </w:rPr>
        <w:instrText>)</w:instrText>
      </w:r>
      <w:r>
        <w:fldChar w:fldCharType="end"/>
      </w:r>
      <w:r>
        <w:rPr>
          <w:rFonts w:hint="eastAsia"/>
        </w:rPr>
        <w:t>材料表征与筛选，致力于筛选合适的材料或获取新的物理观点的数据分析。</w:t>
      </w:r>
    </w:p>
    <w:p w14:paraId="5527A59A" w14:textId="77777777" w:rsidR="00C81245" w:rsidRDefault="00C81245" w:rsidP="00C81245">
      <w:pPr>
        <w:spacing w:line="312" w:lineRule="auto"/>
        <w:ind w:firstLineChars="200" w:firstLine="480"/>
      </w:pPr>
      <w:r w:rsidRPr="00FF1F87">
        <w:rPr>
          <w:rFonts w:hint="eastAsia"/>
        </w:rPr>
        <w:t>高通量通常因自身产生的大型数据库而被人们所熟知（例如，</w:t>
      </w:r>
      <w:r w:rsidRPr="00FF1F87">
        <w:rPr>
          <w:rFonts w:hint="eastAsia"/>
        </w:rPr>
        <w:t>AFLOWLIB.org</w:t>
      </w:r>
      <w:r w:rsidRPr="00FF1F87">
        <w:rPr>
          <w:rFonts w:hint="eastAsia"/>
        </w:rPr>
        <w:t>和</w:t>
      </w:r>
      <w:r w:rsidRPr="00FF1F87">
        <w:rPr>
          <w:rFonts w:hint="eastAsia"/>
        </w:rPr>
        <w:t>Materials Project</w:t>
      </w:r>
      <w:r w:rsidRPr="00FF1F87">
        <w:rPr>
          <w:rFonts w:hint="eastAsia"/>
        </w:rPr>
        <w:t>）。这里我们假设三个高通量阶段都是高度必须的，但是最后一个约束是最具挑战性也是最重要的。材料的表征与筛选是指从数据库中提取有效的信息，但是要求实验人员对手中问题的物理背景有相对透彻的理解。数据库的智能搜索通过“描述器”的方式来执行。</w:t>
      </w:r>
      <w:proofErr w:type="gramStart"/>
      <w:r w:rsidRPr="00FF1F87">
        <w:rPr>
          <w:rFonts w:hint="eastAsia"/>
        </w:rPr>
        <w:t>描述器可能</w:t>
      </w:r>
      <w:proofErr w:type="gramEnd"/>
      <w:r w:rsidRPr="00FF1F87">
        <w:rPr>
          <w:rFonts w:hint="eastAsia"/>
        </w:rPr>
        <w:t>是定性的经验、不必要的观测，材料的微观计算参数到宏观属性。换言之，</w:t>
      </w:r>
      <w:proofErr w:type="gramStart"/>
      <w:r w:rsidRPr="00FF1F87">
        <w:rPr>
          <w:rFonts w:hint="eastAsia"/>
        </w:rPr>
        <w:t>描述器</w:t>
      </w:r>
      <w:proofErr w:type="gramEnd"/>
      <w:r w:rsidRPr="00FF1F87">
        <w:rPr>
          <w:rFonts w:hint="eastAsia"/>
        </w:rPr>
        <w:t>是研究者与数据库对话的语言。</w:t>
      </w:r>
    </w:p>
    <w:p w14:paraId="6D08F75C" w14:textId="77777777" w:rsidR="00C81245" w:rsidRDefault="00C81245" w:rsidP="00C81245">
      <w:pPr>
        <w:spacing w:line="312" w:lineRule="auto"/>
        <w:ind w:firstLineChars="200" w:firstLine="480"/>
      </w:pPr>
      <w:r w:rsidRPr="00FF1F87">
        <w:rPr>
          <w:rFonts w:hint="eastAsia"/>
        </w:rPr>
        <w:t>一旦定义了一个好的描述器，在数据库中筛选更佳材料的</w:t>
      </w:r>
      <w:proofErr w:type="gramStart"/>
      <w:r w:rsidRPr="00FF1F87">
        <w:rPr>
          <w:rFonts w:hint="eastAsia"/>
        </w:rPr>
        <w:t>的</w:t>
      </w:r>
      <w:proofErr w:type="gramEnd"/>
      <w:r w:rsidRPr="00FF1F87">
        <w:rPr>
          <w:rFonts w:hint="eastAsia"/>
        </w:rPr>
        <w:t>操作可以分为内源</w:t>
      </w:r>
      <w:proofErr w:type="gramStart"/>
      <w:r w:rsidRPr="00FF1F87">
        <w:rPr>
          <w:rFonts w:hint="eastAsia"/>
        </w:rPr>
        <w:t>性执行</w:t>
      </w:r>
      <w:proofErr w:type="gramEnd"/>
      <w:r w:rsidRPr="00FF1F87">
        <w:rPr>
          <w:rFonts w:hint="eastAsia"/>
        </w:rPr>
        <w:t>或外源性执行，分别对应于最优解是否已经包括在计算结果的集合里。内源性搜索只包括上述约束的第三步，只需要快速的描述器，也可以采用多种信息检索技术。内源性检索的案例有搜寻更佳的阴极材料、揭示未知的化合物、了解优质的拓扑绝缘体或者是热电材料。因为需要通过迭代寻找最优解</w:t>
      </w:r>
      <w:r>
        <w:rPr>
          <w:rFonts w:hint="eastAsia"/>
        </w:rPr>
        <w:t>会</w:t>
      </w:r>
      <w:r w:rsidRPr="00FF1F87">
        <w:rPr>
          <w:rFonts w:hint="eastAsia"/>
        </w:rPr>
        <w:t>导致数据库的扩大，外源性搜索包含上述的三个步骤。</w:t>
      </w:r>
    </w:p>
    <w:p w14:paraId="6D7489FA" w14:textId="4FEE65A4" w:rsidR="00C81245" w:rsidRPr="00A64912" w:rsidRDefault="00C81245" w:rsidP="003A045F">
      <w:pPr>
        <w:spacing w:line="312" w:lineRule="auto"/>
        <w:ind w:firstLineChars="200" w:firstLine="480"/>
      </w:pPr>
      <w:r w:rsidRPr="00522002">
        <w:rPr>
          <w:rFonts w:hint="eastAsia"/>
        </w:rPr>
        <w:t>外源性高通量计算搜索的一个重要成分是范式。范式能够利用数据库中已有数据上的</w:t>
      </w:r>
      <w:proofErr w:type="gramStart"/>
      <w:r w:rsidRPr="00522002">
        <w:rPr>
          <w:rFonts w:hint="eastAsia"/>
        </w:rPr>
        <w:t>描述器</w:t>
      </w:r>
      <w:proofErr w:type="gramEnd"/>
      <w:r w:rsidRPr="00522002">
        <w:rPr>
          <w:rFonts w:hint="eastAsia"/>
        </w:rPr>
        <w:t>的评估来指导数据库中尚不存在的数据的计算。已发表文献中的范式有进化算法、遗传算法、基于特征分解和贝叶斯概率的数据挖掘和结构映射分析等。神经网络和支持</w:t>
      </w:r>
      <w:proofErr w:type="gramStart"/>
      <w:r w:rsidRPr="00522002">
        <w:rPr>
          <w:rFonts w:hint="eastAsia"/>
        </w:rPr>
        <w:t>向量机</w:t>
      </w:r>
      <w:proofErr w:type="gramEnd"/>
      <w:r w:rsidRPr="00522002">
        <w:rPr>
          <w:rFonts w:hint="eastAsia"/>
        </w:rPr>
        <w:t>在一些案例中被结合使用。这些方法有时可能跳过高通量分析的第三步，即</w:t>
      </w:r>
      <w:proofErr w:type="gramStart"/>
      <w:r w:rsidRPr="00522002">
        <w:rPr>
          <w:rFonts w:hint="eastAsia"/>
        </w:rPr>
        <w:t>描述器</w:t>
      </w:r>
      <w:proofErr w:type="gramEnd"/>
      <w:r w:rsidRPr="00522002">
        <w:rPr>
          <w:rFonts w:hint="eastAsia"/>
        </w:rPr>
        <w:t>需要具备物理含义。这样即使对手中问题的物理背景不甚了解仍可进行搜索。</w:t>
      </w:r>
    </w:p>
    <w:p w14:paraId="6B45F930" w14:textId="77777777" w:rsidR="008A428E" w:rsidRDefault="00A3456C" w:rsidP="008A428E">
      <w:pPr>
        <w:pStyle w:val="3"/>
        <w:spacing w:line="312" w:lineRule="auto"/>
        <w:ind w:left="2398" w:hanging="2398"/>
        <w:rPr>
          <w:rFonts w:eastAsia="黑体"/>
        </w:rPr>
      </w:pPr>
      <w:bookmarkStart w:id="57" w:name="_Toc519596985"/>
      <w:r w:rsidRPr="004F5AB4">
        <w:rPr>
          <w:rFonts w:eastAsia="黑体" w:hint="eastAsia"/>
        </w:rPr>
        <w:lastRenderedPageBreak/>
        <w:t>2.1.</w:t>
      </w:r>
      <w:r w:rsidR="00090C62">
        <w:rPr>
          <w:rFonts w:eastAsia="黑体" w:hint="eastAsia"/>
        </w:rPr>
        <w:t>4</w:t>
      </w:r>
      <w:r w:rsidRPr="004F5AB4">
        <w:rPr>
          <w:rFonts w:eastAsia="黑体" w:hint="eastAsia"/>
        </w:rPr>
        <w:t>数字化数据平台</w:t>
      </w:r>
      <w:bookmarkEnd w:id="57"/>
    </w:p>
    <w:p w14:paraId="76758465" w14:textId="77777777" w:rsidR="004A319B" w:rsidRDefault="004A319B" w:rsidP="004A319B">
      <w:pPr>
        <w:spacing w:line="312" w:lineRule="auto"/>
        <w:ind w:firstLineChars="200" w:firstLine="480"/>
      </w:pPr>
      <w:r w:rsidRPr="004A319B">
        <w:rPr>
          <w:rFonts w:hint="eastAsia"/>
        </w:rPr>
        <w:t>材料数据分为计算数据和实验数据。长期以来，材料数据研究处于单打独斗和小规模的“数据制造</w:t>
      </w:r>
      <w:r w:rsidRPr="004A319B">
        <w:rPr>
          <w:rFonts w:hint="eastAsia"/>
        </w:rPr>
        <w:t>-</w:t>
      </w:r>
      <w:r w:rsidRPr="004A319B">
        <w:rPr>
          <w:rFonts w:hint="eastAsia"/>
        </w:rPr>
        <w:t>简单处理”模式，往往采用图表和统计方法等传统低通量人工数据处理方法，针对单次或数次计算、实验得出的少量数据进行分析，并对其规律进行猜想和提出经验公式，无法严谨预测和深度挖掘材料本质科学规律，造成材料研究经验结论多于理论的现状，无法完成从“试错”材料研究向材料理性设计的转变，同时也使得相同工作盲目重复进行，极大地浪费了有限的科研资源。为解决上述问题，目前国际上已有多个国家建立了跨机构的材料基因数据库，将计算数据与实验数据实时全面地搜集储存和共享，以便深度发掘有用信息和规律。</w:t>
      </w:r>
    </w:p>
    <w:p w14:paraId="15650E81" w14:textId="77777777" w:rsidR="00D22E4D" w:rsidRPr="004A319B" w:rsidRDefault="00D22E4D" w:rsidP="004A319B">
      <w:pPr>
        <w:spacing w:line="312" w:lineRule="auto"/>
        <w:ind w:firstLineChars="200" w:firstLine="480"/>
      </w:pPr>
      <w:r w:rsidRPr="00D22E4D">
        <w:rPr>
          <w:rFonts w:hint="eastAsia"/>
        </w:rPr>
        <w:t>美国麻省理工学院建立的</w:t>
      </w:r>
      <w:r w:rsidRPr="00D22E4D">
        <w:rPr>
          <w:rFonts w:hint="eastAsia"/>
        </w:rPr>
        <w:t>Materials Project</w:t>
      </w:r>
      <w:r w:rsidRPr="00D22E4D">
        <w:rPr>
          <w:rFonts w:hint="eastAsia"/>
        </w:rPr>
        <w:t>数据库，主要集中在无机固体上，尤其以锂离子电池材料为主。</w:t>
      </w:r>
      <w:r w:rsidRPr="00D22E4D">
        <w:rPr>
          <w:rFonts w:hint="eastAsia"/>
        </w:rPr>
        <w:t xml:space="preserve">Materials Project </w:t>
      </w:r>
      <w:r w:rsidRPr="00D22E4D">
        <w:rPr>
          <w:rFonts w:hint="eastAsia"/>
        </w:rPr>
        <w:t>利用密度泛函理论</w:t>
      </w:r>
      <w:r w:rsidRPr="00D22E4D">
        <w:rPr>
          <w:rFonts w:hint="eastAsia"/>
        </w:rPr>
        <w:t>(density functional theory)</w:t>
      </w:r>
      <w:r w:rsidRPr="00D22E4D">
        <w:rPr>
          <w:rFonts w:hint="eastAsia"/>
        </w:rPr>
        <w:t>收集的巨型数据库来预测模拟物质模型的实际属性。目前该数据库里保存了大约</w:t>
      </w:r>
      <w:r w:rsidRPr="00D22E4D">
        <w:rPr>
          <w:rFonts w:hint="eastAsia"/>
        </w:rPr>
        <w:t>10</w:t>
      </w:r>
      <w:r w:rsidRPr="00D22E4D">
        <w:rPr>
          <w:rFonts w:hint="eastAsia"/>
        </w:rPr>
        <w:t>万种可能存在的材料。为了充分发挥这些数据在新材料研发中的作用，研究人员用人工筛选结合机器学习的方式来探索这些数据间蕴含的材料本质性能规律。</w:t>
      </w:r>
      <w:r w:rsidRPr="00D22E4D">
        <w:rPr>
          <w:rFonts w:hint="eastAsia"/>
        </w:rPr>
        <w:t>Materials Project</w:t>
      </w:r>
      <w:r w:rsidRPr="00D22E4D">
        <w:rPr>
          <w:rFonts w:hint="eastAsia"/>
        </w:rPr>
        <w:t>采用分布式计算的原理，使用者可以通过在电脑上下载一个程序来进行运算并返还结果。美国哈佛大学清洁能源计划</w:t>
      </w:r>
      <w:r w:rsidRPr="00D22E4D">
        <w:rPr>
          <w:rFonts w:hint="eastAsia"/>
        </w:rPr>
        <w:t xml:space="preserve"> </w:t>
      </w:r>
      <w:r w:rsidRPr="00D22E4D">
        <w:rPr>
          <w:rFonts w:hint="eastAsia"/>
        </w:rPr>
        <w:t>建立起来的</w:t>
      </w:r>
      <w:r w:rsidRPr="00D22E4D">
        <w:rPr>
          <w:rFonts w:hint="eastAsia"/>
        </w:rPr>
        <w:t>Molecular Space</w:t>
      </w:r>
      <w:r w:rsidRPr="00D22E4D">
        <w:rPr>
          <w:rFonts w:hint="eastAsia"/>
        </w:rPr>
        <w:t>数据库也是基于密度泛函理论，采用人工加机器学习的方式来挖掘数据库的潜力。目前，</w:t>
      </w:r>
      <w:r w:rsidRPr="00D22E4D">
        <w:rPr>
          <w:rFonts w:hint="eastAsia"/>
        </w:rPr>
        <w:t>Molecular Space</w:t>
      </w:r>
      <w:r w:rsidRPr="00D22E4D">
        <w:rPr>
          <w:rFonts w:hint="eastAsia"/>
        </w:rPr>
        <w:t>数据库在网上发布了</w:t>
      </w:r>
      <w:r w:rsidRPr="00D22E4D">
        <w:rPr>
          <w:rFonts w:hint="eastAsia"/>
        </w:rPr>
        <w:t>230</w:t>
      </w:r>
      <w:r w:rsidRPr="00D22E4D">
        <w:rPr>
          <w:rFonts w:hint="eastAsia"/>
        </w:rPr>
        <w:t>万种元素组合供研究人员使用。日本国立材料科学研究所建立的材料数据库是在其原有的</w:t>
      </w:r>
      <w:r w:rsidRPr="00D22E4D">
        <w:rPr>
          <w:rFonts w:hint="eastAsia"/>
        </w:rPr>
        <w:t>11</w:t>
      </w:r>
      <w:r w:rsidRPr="00D22E4D">
        <w:rPr>
          <w:rFonts w:hint="eastAsia"/>
        </w:rPr>
        <w:t>个材料数据库基础上整合建立的，涵盖了聚合物、无机非金属材料、金属材料、超导材料、复合材料以及扩散等内容，是目前世界上最大的、最全的材料数据库系统。目前，其含有数据库及应用系统已达到</w:t>
      </w:r>
      <w:r w:rsidRPr="00D22E4D">
        <w:rPr>
          <w:rFonts w:hint="eastAsia"/>
        </w:rPr>
        <w:t>20</w:t>
      </w:r>
      <w:r w:rsidRPr="00D22E4D">
        <w:rPr>
          <w:rFonts w:hint="eastAsia"/>
        </w:rPr>
        <w:t>个，包括</w:t>
      </w:r>
      <w:r w:rsidRPr="00D22E4D">
        <w:rPr>
          <w:rFonts w:hint="eastAsia"/>
        </w:rPr>
        <w:t>8</w:t>
      </w:r>
      <w:r w:rsidRPr="00D22E4D">
        <w:rPr>
          <w:rFonts w:hint="eastAsia"/>
        </w:rPr>
        <w:t>个材料基本性能数据库，</w:t>
      </w:r>
      <w:r w:rsidRPr="00D22E4D">
        <w:rPr>
          <w:rFonts w:hint="eastAsia"/>
        </w:rPr>
        <w:t>3</w:t>
      </w:r>
      <w:r w:rsidRPr="00D22E4D">
        <w:rPr>
          <w:rFonts w:hint="eastAsia"/>
        </w:rPr>
        <w:t>个工程应用数据库，</w:t>
      </w:r>
      <w:r w:rsidRPr="00D22E4D">
        <w:rPr>
          <w:rFonts w:hint="eastAsia"/>
        </w:rPr>
        <w:t>5</w:t>
      </w:r>
      <w:r w:rsidRPr="00D22E4D">
        <w:rPr>
          <w:rFonts w:hint="eastAsia"/>
        </w:rPr>
        <w:t>个在线结构材料数据库以及</w:t>
      </w:r>
      <w:r w:rsidRPr="00D22E4D">
        <w:rPr>
          <w:rFonts w:hint="eastAsia"/>
        </w:rPr>
        <w:t>4</w:t>
      </w:r>
      <w:r w:rsidRPr="00D22E4D">
        <w:rPr>
          <w:rFonts w:hint="eastAsia"/>
        </w:rPr>
        <w:t>个数据库应用系统。目前注册用户超过</w:t>
      </w:r>
      <w:r w:rsidRPr="00D22E4D">
        <w:rPr>
          <w:rFonts w:hint="eastAsia"/>
        </w:rPr>
        <w:t>80000</w:t>
      </w:r>
      <w:r w:rsidRPr="00D22E4D">
        <w:rPr>
          <w:rFonts w:hint="eastAsia"/>
        </w:rPr>
        <w:t>名，分别来自</w:t>
      </w:r>
      <w:r w:rsidRPr="00D22E4D">
        <w:rPr>
          <w:rFonts w:hint="eastAsia"/>
        </w:rPr>
        <w:t>149</w:t>
      </w:r>
      <w:r w:rsidRPr="00D22E4D">
        <w:rPr>
          <w:rFonts w:hint="eastAsia"/>
        </w:rPr>
        <w:t>个国家的</w:t>
      </w:r>
      <w:r w:rsidRPr="00D22E4D">
        <w:rPr>
          <w:rFonts w:hint="eastAsia"/>
        </w:rPr>
        <w:t>21228</w:t>
      </w:r>
      <w:r w:rsidRPr="00D22E4D">
        <w:rPr>
          <w:rFonts w:hint="eastAsia"/>
        </w:rPr>
        <w:t>个组织机构。</w:t>
      </w:r>
    </w:p>
    <w:p w14:paraId="774BE4DA" w14:textId="73FA698F" w:rsidR="00087625" w:rsidRPr="00D6510C" w:rsidRDefault="00087625" w:rsidP="00D6510C">
      <w:pPr>
        <w:pStyle w:val="2"/>
        <w:spacing w:before="0" w:after="0" w:line="312" w:lineRule="auto"/>
        <w:jc w:val="left"/>
        <w:rPr>
          <w:rFonts w:ascii="Times New Roman" w:eastAsia="黑体" w:hAnsi="Times New Roman"/>
          <w:bCs w:val="0"/>
        </w:rPr>
      </w:pPr>
      <w:bookmarkStart w:id="58" w:name="_Toc519596986"/>
      <w:r w:rsidRPr="00D6510C">
        <w:rPr>
          <w:rFonts w:ascii="Times New Roman" w:eastAsia="黑体" w:hAnsi="Times New Roman" w:hint="eastAsia"/>
          <w:bCs w:val="0"/>
        </w:rPr>
        <w:t>2.</w:t>
      </w:r>
      <w:r w:rsidR="001C7A28" w:rsidRPr="00D6510C">
        <w:rPr>
          <w:rFonts w:ascii="Times New Roman" w:eastAsia="黑体" w:hAnsi="Times New Roman" w:hint="eastAsia"/>
          <w:bCs w:val="0"/>
        </w:rPr>
        <w:t>2</w:t>
      </w:r>
      <w:r w:rsidRPr="00D6510C">
        <w:rPr>
          <w:rFonts w:ascii="Times New Roman" w:eastAsia="黑体" w:hAnsi="Times New Roman" w:hint="eastAsia"/>
          <w:bCs w:val="0"/>
        </w:rPr>
        <w:t>机器学习</w:t>
      </w:r>
      <w:bookmarkEnd w:id="58"/>
    </w:p>
    <w:p w14:paraId="35978638" w14:textId="77777777" w:rsidR="001750F7" w:rsidRDefault="003F033C" w:rsidP="0011676E">
      <w:pPr>
        <w:spacing w:line="312" w:lineRule="auto"/>
        <w:ind w:firstLineChars="200" w:firstLine="480"/>
      </w:pPr>
      <w:r w:rsidRPr="003F033C">
        <w:rPr>
          <w:rFonts w:hint="eastAsia"/>
        </w:rPr>
        <w:t>通过对已有计算数据和实验数据的挖掘来发现一些模式，基于这些模式进而获得对材料性质的定量或者定性描述，是加快材料研发的重要方法，这种基于数据挖掘的方法可被称为数据驱动的方法（以下又</w:t>
      </w:r>
      <w:proofErr w:type="gramStart"/>
      <w:r w:rsidRPr="003F033C">
        <w:rPr>
          <w:rFonts w:hint="eastAsia"/>
        </w:rPr>
        <w:t>称数据</w:t>
      </w:r>
      <w:proofErr w:type="gramEnd"/>
      <w:r w:rsidRPr="003F033C">
        <w:rPr>
          <w:rFonts w:hint="eastAsia"/>
        </w:rPr>
        <w:t>方法）。数据驱动方法的有别于那种有着因果关系和物理内涵的模型方法，它更强调基于大量的数据，寻找数据之间的关联</w:t>
      </w:r>
      <w:commentRangeStart w:id="59"/>
      <w:r w:rsidR="006160F4" w:rsidRPr="00896A2B">
        <w:rPr>
          <w:rFonts w:hint="eastAsia"/>
          <w:vertAlign w:val="superscript"/>
        </w:rPr>
        <w:t>[</w:t>
      </w:r>
      <w:r w:rsidR="006160F4" w:rsidRPr="00896A2B">
        <w:rPr>
          <w:vertAlign w:val="superscript"/>
        </w:rPr>
        <w:t>]</w:t>
      </w:r>
      <w:commentRangeEnd w:id="59"/>
      <w:r w:rsidR="00896A2B">
        <w:rPr>
          <w:rStyle w:val="af7"/>
        </w:rPr>
        <w:commentReference w:id="59"/>
      </w:r>
      <w:r w:rsidRPr="003F033C">
        <w:rPr>
          <w:rFonts w:hint="eastAsia"/>
        </w:rPr>
        <w:t>。</w:t>
      </w:r>
    </w:p>
    <w:p w14:paraId="1104D21C" w14:textId="77777777" w:rsidR="003F033C" w:rsidRDefault="003F033C" w:rsidP="0011676E">
      <w:pPr>
        <w:spacing w:line="312" w:lineRule="auto"/>
        <w:ind w:firstLineChars="200" w:firstLine="480"/>
      </w:pPr>
      <w:r w:rsidRPr="003F033C">
        <w:rPr>
          <w:rFonts w:hint="eastAsia"/>
        </w:rPr>
        <w:lastRenderedPageBreak/>
        <w:t>2016</w:t>
      </w:r>
      <w:r w:rsidRPr="003F033C">
        <w:rPr>
          <w:rFonts w:hint="eastAsia"/>
        </w:rPr>
        <w:t>年</w:t>
      </w:r>
      <w:r w:rsidRPr="003F033C">
        <w:rPr>
          <w:rFonts w:hint="eastAsia"/>
        </w:rPr>
        <w:t>5</w:t>
      </w:r>
      <w:r w:rsidRPr="003F033C">
        <w:rPr>
          <w:rFonts w:hint="eastAsia"/>
        </w:rPr>
        <w:t>月</w:t>
      </w:r>
      <w:r w:rsidRPr="003F033C">
        <w:rPr>
          <w:rFonts w:hint="eastAsia"/>
        </w:rPr>
        <w:t>5</w:t>
      </w:r>
      <w:r w:rsidRPr="003F033C">
        <w:rPr>
          <w:rFonts w:hint="eastAsia"/>
        </w:rPr>
        <w:t>日，</w:t>
      </w:r>
      <w:proofErr w:type="spellStart"/>
      <w:r w:rsidRPr="003F033C">
        <w:rPr>
          <w:rFonts w:hint="eastAsia"/>
        </w:rPr>
        <w:t>Raccuglia</w:t>
      </w:r>
      <w:proofErr w:type="spellEnd"/>
      <w:r w:rsidRPr="003F033C">
        <w:rPr>
          <w:rFonts w:hint="eastAsia"/>
        </w:rPr>
        <w:t>等关于机器学习算法改变材料发现方式的文章，被《</w:t>
      </w:r>
      <w:r w:rsidRPr="003F033C">
        <w:rPr>
          <w:rFonts w:hint="eastAsia"/>
        </w:rPr>
        <w:t>Nature</w:t>
      </w:r>
      <w:r w:rsidRPr="003F033C">
        <w:rPr>
          <w:rFonts w:hint="eastAsia"/>
        </w:rPr>
        <w:t>》以封面论文的形式刊出，其中提出“从失败中学习”：哈佛大学研究者利用机器学习算法，</w:t>
      </w:r>
      <w:proofErr w:type="gramStart"/>
      <w:r w:rsidRPr="003F033C">
        <w:rPr>
          <w:rFonts w:hint="eastAsia"/>
        </w:rPr>
        <w:t>用失败</w:t>
      </w:r>
      <w:proofErr w:type="gramEnd"/>
      <w:r w:rsidRPr="003F033C">
        <w:rPr>
          <w:rFonts w:hint="eastAsia"/>
        </w:rPr>
        <w:t>或不成功的实验数据预测了新材料的合成，“我们的机器学习模型获得了比传统人类合成策略更好的效果，并成功预测了有机模板合成的无机物形成条件，成功率达到</w:t>
      </w:r>
      <w:r w:rsidRPr="003F033C">
        <w:rPr>
          <w:rFonts w:hint="eastAsia"/>
        </w:rPr>
        <w:t>89%</w:t>
      </w:r>
      <w:r w:rsidRPr="003F033C">
        <w:rPr>
          <w:rFonts w:hint="eastAsia"/>
        </w:rPr>
        <w:t>”</w:t>
      </w:r>
      <w:commentRangeStart w:id="60"/>
      <w:r w:rsidR="00143E2D" w:rsidRPr="00143E2D">
        <w:rPr>
          <w:rFonts w:hint="eastAsia"/>
          <w:vertAlign w:val="superscript"/>
        </w:rPr>
        <w:t>[</w:t>
      </w:r>
      <w:r w:rsidR="00143E2D" w:rsidRPr="00143E2D">
        <w:rPr>
          <w:vertAlign w:val="superscript"/>
        </w:rPr>
        <w:t>]</w:t>
      </w:r>
      <w:commentRangeEnd w:id="60"/>
      <w:r w:rsidR="00143E2D">
        <w:rPr>
          <w:rStyle w:val="af7"/>
        </w:rPr>
        <w:commentReference w:id="60"/>
      </w:r>
      <w:r w:rsidRPr="003F033C">
        <w:rPr>
          <w:rFonts w:hint="eastAsia"/>
        </w:rPr>
        <w:t>，这意味着机器学习也能帮助加快材料研发，发明新材料的可能性也大幅提高。这种算法的好处在于，失败的实验数据也能用作下一轮的输入，</w:t>
      </w:r>
      <w:proofErr w:type="gramStart"/>
      <w:r w:rsidRPr="003F033C">
        <w:rPr>
          <w:rFonts w:hint="eastAsia"/>
        </w:rPr>
        <w:t>继而不断</w:t>
      </w:r>
      <w:proofErr w:type="gramEnd"/>
      <w:r w:rsidRPr="003F033C">
        <w:rPr>
          <w:rFonts w:hint="eastAsia"/>
        </w:rPr>
        <w:t>完善算法。随着材料科学的发展，数据积累越来越庞大，如何从数以亿万计纷繁复杂的数据中提取有用信息，分析并梳理材料成分</w:t>
      </w:r>
      <w:r w:rsidRPr="003F033C">
        <w:rPr>
          <w:rFonts w:hint="eastAsia"/>
        </w:rPr>
        <w:t>-</w:t>
      </w:r>
      <w:r w:rsidRPr="003F033C">
        <w:rPr>
          <w:rFonts w:hint="eastAsia"/>
        </w:rPr>
        <w:t>工艺</w:t>
      </w:r>
      <w:r w:rsidRPr="003F033C">
        <w:rPr>
          <w:rFonts w:hint="eastAsia"/>
        </w:rPr>
        <w:t>-</w:t>
      </w:r>
      <w:r w:rsidRPr="003F033C">
        <w:rPr>
          <w:rFonts w:hint="eastAsia"/>
        </w:rPr>
        <w:t>结构</w:t>
      </w:r>
      <w:r w:rsidRPr="003F033C">
        <w:rPr>
          <w:rFonts w:hint="eastAsia"/>
        </w:rPr>
        <w:t>-</w:t>
      </w:r>
      <w:r w:rsidRPr="003F033C">
        <w:rPr>
          <w:rFonts w:hint="eastAsia"/>
        </w:rPr>
        <w:t>组织</w:t>
      </w:r>
      <w:r w:rsidRPr="003F033C">
        <w:rPr>
          <w:rFonts w:hint="eastAsia"/>
        </w:rPr>
        <w:t>-</w:t>
      </w:r>
      <w:r w:rsidRPr="003F033C">
        <w:rPr>
          <w:rFonts w:hint="eastAsia"/>
        </w:rPr>
        <w:t>性能的关系，必然成为材料研究的核心和关键。机器学习方法带领研究人员进入材料空间更深入、更复杂的认知新模式，可以更加科学高效地推动材料设计的发展。</w:t>
      </w:r>
    </w:p>
    <w:p w14:paraId="00FD45C1" w14:textId="77777777" w:rsidR="003F033C" w:rsidRDefault="003F033C" w:rsidP="0011676E">
      <w:pPr>
        <w:spacing w:line="312" w:lineRule="auto"/>
        <w:ind w:firstLineChars="200" w:firstLine="480"/>
      </w:pPr>
      <w:r w:rsidRPr="003F033C">
        <w:rPr>
          <w:rFonts w:hint="eastAsia"/>
        </w:rPr>
        <w:t>通过数据驱动方法帮助新材料研发已有很多成功案例。</w:t>
      </w:r>
      <w:r w:rsidRPr="003F033C">
        <w:rPr>
          <w:rFonts w:hint="eastAsia"/>
        </w:rPr>
        <w:t>1992</w:t>
      </w:r>
      <w:r w:rsidRPr="003F033C">
        <w:rPr>
          <w:rFonts w:hint="eastAsia"/>
        </w:rPr>
        <w:t>年，</w:t>
      </w:r>
      <w:proofErr w:type="spellStart"/>
      <w:r w:rsidRPr="003F033C">
        <w:rPr>
          <w:rFonts w:hint="eastAsia"/>
        </w:rPr>
        <w:t>Makishima</w:t>
      </w:r>
      <w:proofErr w:type="spellEnd"/>
      <w:r w:rsidRPr="003F033C">
        <w:rPr>
          <w:rFonts w:hint="eastAsia"/>
        </w:rPr>
        <w:t>介绍了利用玻璃材料数据库和知识库开发的一个材料设计专家系统：它能从数据库中选出满足一定要求的玻璃组份，再利用知识库中有关玻璃生成规则，预报这些组份生成玻璃的可能性，并利用玻璃组份的原子半径和分解能的数据计算该玻璃材料的物性。</w:t>
      </w:r>
      <w:r w:rsidRPr="003F033C">
        <w:rPr>
          <w:rFonts w:hint="eastAsia"/>
        </w:rPr>
        <w:t>1992</w:t>
      </w:r>
      <w:r w:rsidRPr="003F033C">
        <w:rPr>
          <w:rFonts w:hint="eastAsia"/>
        </w:rPr>
        <w:t>年，</w:t>
      </w:r>
      <w:proofErr w:type="spellStart"/>
      <w:r w:rsidRPr="003F033C">
        <w:rPr>
          <w:rFonts w:hint="eastAsia"/>
        </w:rPr>
        <w:t>Yasui</w:t>
      </w:r>
      <w:proofErr w:type="spellEnd"/>
      <w:r w:rsidRPr="003F033C">
        <w:rPr>
          <w:rFonts w:hint="eastAsia"/>
        </w:rPr>
        <w:t>和</w:t>
      </w:r>
      <w:proofErr w:type="spellStart"/>
      <w:r w:rsidRPr="003F033C">
        <w:rPr>
          <w:rFonts w:hint="eastAsia"/>
        </w:rPr>
        <w:t>Futagami</w:t>
      </w:r>
      <w:proofErr w:type="spellEnd"/>
      <w:r w:rsidRPr="003F033C">
        <w:rPr>
          <w:rFonts w:hint="eastAsia"/>
        </w:rPr>
        <w:t>利用回归处理方法对数据库中的数据进行挖掘，建立起玻璃材料的组份与性能之间的关系，并构造了一个专家系统来预测钙钛矿的生成。</w:t>
      </w:r>
      <w:r w:rsidRPr="003F033C">
        <w:rPr>
          <w:rFonts w:hint="eastAsia"/>
        </w:rPr>
        <w:t>1999</w:t>
      </w:r>
      <w:r w:rsidRPr="003F033C">
        <w:rPr>
          <w:rFonts w:hint="eastAsia"/>
        </w:rPr>
        <w:t>年</w:t>
      </w:r>
      <w:r w:rsidR="00E41007">
        <w:rPr>
          <w:rFonts w:hint="eastAsia"/>
        </w:rPr>
        <w:t>，</w:t>
      </w:r>
      <w:r w:rsidRPr="003F033C">
        <w:rPr>
          <w:rFonts w:hint="eastAsia"/>
        </w:rPr>
        <w:t>Ashby</w:t>
      </w:r>
      <w:r w:rsidRPr="003F033C">
        <w:rPr>
          <w:rFonts w:hint="eastAsia"/>
        </w:rPr>
        <w:t>提出了“材料选择器的概念”（</w:t>
      </w:r>
      <w:r w:rsidRPr="003F033C">
        <w:rPr>
          <w:rFonts w:hint="eastAsia"/>
        </w:rPr>
        <w:t>material selector</w:t>
      </w:r>
      <w:r w:rsidRPr="003F033C">
        <w:rPr>
          <w:rFonts w:hint="eastAsia"/>
        </w:rPr>
        <w:t>），即利用已知物质的数据库帮助特定用途材料的选择。</w:t>
      </w:r>
    </w:p>
    <w:p w14:paraId="0F69BED4" w14:textId="77777777" w:rsidR="005E62D6" w:rsidRDefault="005E62D6" w:rsidP="0011676E">
      <w:pPr>
        <w:spacing w:line="312" w:lineRule="auto"/>
        <w:ind w:firstLineChars="200" w:firstLine="480"/>
      </w:pPr>
      <w:r w:rsidRPr="005E62D6">
        <w:rPr>
          <w:rFonts w:hint="eastAsia"/>
        </w:rPr>
        <w:t>此外，通过数学方程建立结构和材料性质之间的函数关系，即通过定量构效关系（</w:t>
      </w:r>
      <w:r w:rsidRPr="005E62D6">
        <w:t>quantitative structure activity relationships, QSAR</w:t>
      </w:r>
      <w:r w:rsidRPr="005E62D6">
        <w:rPr>
          <w:rFonts w:hint="eastAsia"/>
        </w:rPr>
        <w:t>）也能帮助发现材料的一些性质。</w:t>
      </w:r>
      <w:proofErr w:type="spellStart"/>
      <w:r w:rsidRPr="005E62D6">
        <w:t>Rajan</w:t>
      </w:r>
      <w:proofErr w:type="spellEnd"/>
      <w:r w:rsidRPr="005E62D6">
        <w:rPr>
          <w:rFonts w:hint="eastAsia"/>
        </w:rPr>
        <w:t>在</w:t>
      </w:r>
      <w:r w:rsidRPr="005E62D6">
        <w:t>2011</w:t>
      </w:r>
      <w:r w:rsidRPr="005E62D6">
        <w:rPr>
          <w:rFonts w:hint="eastAsia"/>
        </w:rPr>
        <w:t>年提到，他的团队没有通过第一性原理计算，而是借用了</w:t>
      </w:r>
      <w:r w:rsidRPr="005E62D6">
        <w:t>QSAR</w:t>
      </w:r>
      <w:r w:rsidRPr="005E62D6">
        <w:rPr>
          <w:rFonts w:hint="eastAsia"/>
        </w:rPr>
        <w:t>的理念，通过数据驱动的方法，识别与已知晶体结构和电子结构相关的离散标量描述符和观察到的材料性能之间的关系，从而找到了决定高温压电钙钛矿关键性能的“结构</w:t>
      </w:r>
      <w:r w:rsidRPr="005E62D6">
        <w:t>-</w:t>
      </w:r>
      <w:r w:rsidRPr="005E62D6">
        <w:rPr>
          <w:rFonts w:hint="eastAsia"/>
        </w:rPr>
        <w:t>性能”描述符。</w:t>
      </w:r>
    </w:p>
    <w:p w14:paraId="66CA89F4" w14:textId="77777777" w:rsidR="005D1D68" w:rsidRPr="001750F7" w:rsidRDefault="005D1D68" w:rsidP="0011676E">
      <w:pPr>
        <w:spacing w:line="312" w:lineRule="auto"/>
        <w:ind w:firstLineChars="200" w:firstLine="480"/>
      </w:pPr>
      <w:r w:rsidRPr="005D1D68">
        <w:rPr>
          <w:rFonts w:hint="eastAsia"/>
        </w:rPr>
        <w:t>高通量材料计算和机器学习的集成，即</w:t>
      </w:r>
      <w:r w:rsidRPr="005D1D68">
        <w:rPr>
          <w:rFonts w:hint="eastAsia"/>
        </w:rPr>
        <w:t>QM/ML</w:t>
      </w:r>
      <w:r w:rsidRPr="005D1D68">
        <w:rPr>
          <w:rFonts w:hint="eastAsia"/>
        </w:rPr>
        <w:t>的方法（</w:t>
      </w:r>
      <w:r w:rsidRPr="005D1D68">
        <w:rPr>
          <w:rFonts w:hint="eastAsia"/>
        </w:rPr>
        <w:t>quantum mechanics/machine learning</w:t>
      </w:r>
      <w:r w:rsidRPr="005D1D68">
        <w:rPr>
          <w:rFonts w:hint="eastAsia"/>
        </w:rPr>
        <w:t>）更是引起目前业界的普遍关注。</w:t>
      </w:r>
      <w:r w:rsidRPr="005D1D68">
        <w:rPr>
          <w:rFonts w:hint="eastAsia"/>
        </w:rPr>
        <w:t>QM/ML</w:t>
      </w:r>
      <w:r w:rsidRPr="005D1D68">
        <w:rPr>
          <w:rFonts w:hint="eastAsia"/>
        </w:rPr>
        <w:t>主要强调通过量子力学计算，产生大量的数据，然后从该数据中学习到一些模式，利用该模式来预测材料的性质。</w:t>
      </w:r>
      <w:r w:rsidRPr="005D1D68">
        <w:rPr>
          <w:rFonts w:hint="eastAsia"/>
        </w:rPr>
        <w:t>2006</w:t>
      </w:r>
      <w:r w:rsidRPr="005D1D68">
        <w:rPr>
          <w:rFonts w:hint="eastAsia"/>
        </w:rPr>
        <w:t>年，</w:t>
      </w:r>
      <w:proofErr w:type="spellStart"/>
      <w:r w:rsidRPr="005D1D68">
        <w:rPr>
          <w:rFonts w:hint="eastAsia"/>
        </w:rPr>
        <w:t>Ceder</w:t>
      </w:r>
      <w:proofErr w:type="spellEnd"/>
      <w:r w:rsidRPr="005D1D68">
        <w:rPr>
          <w:rFonts w:hint="eastAsia"/>
        </w:rPr>
        <w:t>课题组利用结构之间的关联性发展了数据挖掘结构预测（</w:t>
      </w:r>
      <w:r w:rsidRPr="005D1D68">
        <w:rPr>
          <w:rFonts w:hint="eastAsia"/>
        </w:rPr>
        <w:t>data mining structure predictor,</w:t>
      </w:r>
      <w:r w:rsidR="009D1FED">
        <w:t xml:space="preserve"> </w:t>
      </w:r>
      <w:r w:rsidRPr="005D1D68">
        <w:rPr>
          <w:rFonts w:hint="eastAsia"/>
        </w:rPr>
        <w:t>DMSP</w:t>
      </w:r>
      <w:r w:rsidRPr="005D1D68">
        <w:rPr>
          <w:rFonts w:hint="eastAsia"/>
        </w:rPr>
        <w:t>）的方法，并成功实现了银镁合金的基态结构预测。</w:t>
      </w:r>
      <w:r w:rsidRPr="005D1D68">
        <w:rPr>
          <w:rFonts w:hint="eastAsia"/>
        </w:rPr>
        <w:t>2012</w:t>
      </w:r>
      <w:r w:rsidRPr="005D1D68">
        <w:rPr>
          <w:rFonts w:hint="eastAsia"/>
        </w:rPr>
        <w:t>年，</w:t>
      </w:r>
      <w:r w:rsidRPr="005D1D68">
        <w:rPr>
          <w:rFonts w:hint="eastAsia"/>
        </w:rPr>
        <w:t>Saad</w:t>
      </w:r>
      <w:r w:rsidRPr="005D1D68">
        <w:rPr>
          <w:rFonts w:hint="eastAsia"/>
        </w:rPr>
        <w:t>和</w:t>
      </w:r>
      <w:r w:rsidRPr="005D1D68">
        <w:rPr>
          <w:rFonts w:hint="eastAsia"/>
        </w:rPr>
        <w:t>Bobbitt</w:t>
      </w:r>
      <w:r w:rsidRPr="005D1D68">
        <w:rPr>
          <w:rFonts w:hint="eastAsia"/>
        </w:rPr>
        <w:t>等结合计算机与材料化学领域的优势共同研究了数据挖掘在材料结构预测的几种常用算法，利用监督学习方法以平均</w:t>
      </w:r>
      <w:r w:rsidRPr="005D1D68">
        <w:rPr>
          <w:rFonts w:hint="eastAsia"/>
        </w:rPr>
        <w:t>95%</w:t>
      </w:r>
      <w:r w:rsidRPr="005D1D68">
        <w:rPr>
          <w:rFonts w:hint="eastAsia"/>
        </w:rPr>
        <w:t>的准确率实现了二元合金的结构预测。</w:t>
      </w:r>
      <w:r w:rsidRPr="005D1D68">
        <w:rPr>
          <w:rFonts w:hint="eastAsia"/>
        </w:rPr>
        <w:lastRenderedPageBreak/>
        <w:t>此外，该研究组还利用机器学习的统计回归方法基于第一性原理计算结果进行了材料熔点的预测，平均相对误差小于</w:t>
      </w:r>
      <w:r w:rsidRPr="005D1D68">
        <w:rPr>
          <w:rFonts w:hint="eastAsia"/>
        </w:rPr>
        <w:t>12.8%</w:t>
      </w:r>
      <w:r w:rsidRPr="005D1D68">
        <w:rPr>
          <w:rFonts w:hint="eastAsia"/>
        </w:rPr>
        <w:t>。</w:t>
      </w:r>
      <w:proofErr w:type="spellStart"/>
      <w:r w:rsidRPr="005D1D68">
        <w:rPr>
          <w:rFonts w:hint="eastAsia"/>
        </w:rPr>
        <w:t>Wolverton</w:t>
      </w:r>
      <w:proofErr w:type="spellEnd"/>
      <w:r w:rsidRPr="005D1D68">
        <w:rPr>
          <w:rFonts w:hint="eastAsia"/>
        </w:rPr>
        <w:t>研究组于</w:t>
      </w:r>
      <w:r w:rsidRPr="005D1D68">
        <w:rPr>
          <w:rFonts w:hint="eastAsia"/>
        </w:rPr>
        <w:t>2013</w:t>
      </w:r>
      <w:r w:rsidRPr="005D1D68">
        <w:rPr>
          <w:rFonts w:hint="eastAsia"/>
        </w:rPr>
        <w:t>年就开始在已经建立的</w:t>
      </w:r>
      <w:r w:rsidRPr="005D1D68">
        <w:rPr>
          <w:rFonts w:hint="eastAsia"/>
        </w:rPr>
        <w:t>OQMD</w:t>
      </w:r>
      <w:r w:rsidRPr="005D1D68">
        <w:rPr>
          <w:rFonts w:hint="eastAsia"/>
        </w:rPr>
        <w:t>中进行数据挖掘，发展了巨正则线性规划（</w:t>
      </w:r>
      <w:r w:rsidRPr="005D1D68">
        <w:rPr>
          <w:rFonts w:hint="eastAsia"/>
        </w:rPr>
        <w:t>grand</w:t>
      </w:r>
      <w:r w:rsidR="003F4A83">
        <w:t xml:space="preserve"> </w:t>
      </w:r>
      <w:r w:rsidRPr="005D1D68">
        <w:rPr>
          <w:rFonts w:hint="eastAsia"/>
        </w:rPr>
        <w:t>canonical linear programming GCLP</w:t>
      </w:r>
      <w:r w:rsidRPr="005D1D68">
        <w:rPr>
          <w:rFonts w:hint="eastAsia"/>
        </w:rPr>
        <w:t>）的机器学习方法，通过组分就可以实现对材料稳定结构的预测，并将该方法成功应用于锂离子电池阳极材料</w:t>
      </w:r>
      <w:proofErr w:type="gramStart"/>
      <w:r w:rsidRPr="005D1D68">
        <w:rPr>
          <w:rFonts w:hint="eastAsia"/>
        </w:rPr>
        <w:t>和镁基三元</w:t>
      </w:r>
      <w:proofErr w:type="gramEnd"/>
      <w:r w:rsidRPr="005D1D68">
        <w:rPr>
          <w:rFonts w:hint="eastAsia"/>
        </w:rPr>
        <w:t>长周期堆垛有序（</w:t>
      </w:r>
      <w:r w:rsidRPr="005D1D68">
        <w:rPr>
          <w:rFonts w:hint="eastAsia"/>
        </w:rPr>
        <w:t>long-period stacking ordered LPSO</w:t>
      </w:r>
      <w:r w:rsidRPr="005D1D68">
        <w:rPr>
          <w:rFonts w:hint="eastAsia"/>
        </w:rPr>
        <w:t>）结构的预测。陈冠</w:t>
      </w:r>
      <w:proofErr w:type="gramStart"/>
      <w:r w:rsidRPr="005D1D68">
        <w:rPr>
          <w:rFonts w:hint="eastAsia"/>
        </w:rPr>
        <w:t>华研究</w:t>
      </w:r>
      <w:proofErr w:type="gramEnd"/>
      <w:r w:rsidRPr="005D1D68">
        <w:rPr>
          <w:rFonts w:hint="eastAsia"/>
        </w:rPr>
        <w:t>组是开展</w:t>
      </w:r>
      <w:r w:rsidRPr="005D1D68">
        <w:rPr>
          <w:rFonts w:hint="eastAsia"/>
        </w:rPr>
        <w:t>QM/ML</w:t>
      </w:r>
      <w:r w:rsidRPr="005D1D68">
        <w:rPr>
          <w:rFonts w:hint="eastAsia"/>
        </w:rPr>
        <w:t>方法较早也是做得比较成功的团队之一，该研究组在</w:t>
      </w:r>
      <w:r w:rsidRPr="005D1D68">
        <w:rPr>
          <w:rFonts w:hint="eastAsia"/>
        </w:rPr>
        <w:t>2003</w:t>
      </w:r>
      <w:r w:rsidRPr="005D1D68">
        <w:rPr>
          <w:rFonts w:hint="eastAsia"/>
        </w:rPr>
        <w:t>年便提出了利用第一性原理计算与神经网络（机器学习方法）相耦合的方法提高材料计算的精度，其关键技术在于利用神经网络挖掘实验数据与计算结果之间的定量关系，从而对第一性原理计算结果进行校正。</w:t>
      </w:r>
      <w:proofErr w:type="spellStart"/>
      <w:r w:rsidRPr="005D1D68">
        <w:rPr>
          <w:rFonts w:hint="eastAsia"/>
        </w:rPr>
        <w:t>Bligaard</w:t>
      </w:r>
      <w:proofErr w:type="spellEnd"/>
      <w:r w:rsidRPr="005D1D68">
        <w:rPr>
          <w:rFonts w:hint="eastAsia"/>
        </w:rPr>
        <w:t>利用含有</w:t>
      </w:r>
      <w:r w:rsidRPr="005D1D68">
        <w:rPr>
          <w:rFonts w:hint="eastAsia"/>
        </w:rPr>
        <w:t>64000</w:t>
      </w:r>
      <w:r w:rsidRPr="005D1D68">
        <w:rPr>
          <w:rFonts w:hint="eastAsia"/>
        </w:rPr>
        <w:t>有序金属合金（</w:t>
      </w:r>
      <w:r w:rsidRPr="005D1D68">
        <w:rPr>
          <w:rFonts w:hint="eastAsia"/>
        </w:rPr>
        <w:t>ordered met</w:t>
      </w:r>
      <w:r w:rsidRPr="005D1D68">
        <w:t>allic alloys</w:t>
      </w:r>
      <w:r w:rsidRPr="005D1D68">
        <w:rPr>
          <w:rFonts w:hint="eastAsia"/>
        </w:rPr>
        <w:t>）的数据库，利用经济学里的帕累托优化方法（</w:t>
      </w:r>
      <w:r w:rsidRPr="005D1D68">
        <w:t>Pareto optimal</w:t>
      </w:r>
      <w:r w:rsidRPr="005D1D68">
        <w:rPr>
          <w:rFonts w:hint="eastAsia"/>
        </w:rPr>
        <w:t>），寻找到了低压缩性，高稳定性，并且低成本的合金优化方法。他们首先利用高通量第一性原理计算，计算了</w:t>
      </w:r>
      <w:r w:rsidRPr="005D1D68">
        <w:t>64149</w:t>
      </w:r>
      <w:r w:rsidRPr="005D1D68">
        <w:rPr>
          <w:rFonts w:hint="eastAsia"/>
        </w:rPr>
        <w:t>种多达</w:t>
      </w:r>
      <w:r w:rsidRPr="005D1D68">
        <w:t>4</w:t>
      </w:r>
      <w:r w:rsidRPr="005D1D68">
        <w:rPr>
          <w:rFonts w:hint="eastAsia"/>
        </w:rPr>
        <w:t>个原子晶胞结构的面心</w:t>
      </w:r>
      <w:proofErr w:type="gramStart"/>
      <w:r w:rsidRPr="005D1D68">
        <w:rPr>
          <w:rFonts w:hint="eastAsia"/>
        </w:rPr>
        <w:t>立方和</w:t>
      </w:r>
      <w:proofErr w:type="gramEnd"/>
      <w:r w:rsidRPr="005D1D68">
        <w:rPr>
          <w:rFonts w:hint="eastAsia"/>
        </w:rPr>
        <w:t>体心立方结构的合金状态方程，建立数据库，然后利用该数据库并结</w:t>
      </w:r>
      <w:proofErr w:type="gramStart"/>
      <w:r w:rsidRPr="005D1D68">
        <w:rPr>
          <w:rFonts w:hint="eastAsia"/>
        </w:rPr>
        <w:t>合帕</w:t>
      </w:r>
      <w:proofErr w:type="gramEnd"/>
      <w:r w:rsidRPr="005D1D68">
        <w:rPr>
          <w:rFonts w:hint="eastAsia"/>
        </w:rPr>
        <w:t>累托优化法进行多目标优化，寻找到满足特定应用需要的优化合金方案。</w:t>
      </w:r>
    </w:p>
    <w:p w14:paraId="031B512A" w14:textId="562A3205" w:rsidR="00087625" w:rsidRPr="00D92715" w:rsidRDefault="00087625" w:rsidP="00D92715">
      <w:pPr>
        <w:pStyle w:val="3"/>
        <w:spacing w:line="312" w:lineRule="auto"/>
        <w:ind w:left="2398" w:hanging="2398"/>
        <w:rPr>
          <w:rFonts w:eastAsia="黑体"/>
        </w:rPr>
      </w:pPr>
      <w:bookmarkStart w:id="61" w:name="_Toc519596987"/>
      <w:r w:rsidRPr="00D92715">
        <w:rPr>
          <w:rFonts w:eastAsia="黑体" w:hint="eastAsia"/>
        </w:rPr>
        <w:t>2.</w:t>
      </w:r>
      <w:r w:rsidR="001C7A28" w:rsidRPr="00D92715">
        <w:rPr>
          <w:rFonts w:eastAsia="黑体" w:hint="eastAsia"/>
        </w:rPr>
        <w:t>2</w:t>
      </w:r>
      <w:r w:rsidRPr="00D92715">
        <w:rPr>
          <w:rFonts w:eastAsia="黑体" w:hint="eastAsia"/>
        </w:rPr>
        <w:t>.1</w:t>
      </w:r>
      <w:r w:rsidR="00DA5A7C" w:rsidRPr="00D92715">
        <w:rPr>
          <w:rFonts w:eastAsia="黑体" w:hint="eastAsia"/>
        </w:rPr>
        <w:t>机器学习概述</w:t>
      </w:r>
      <w:bookmarkEnd w:id="61"/>
    </w:p>
    <w:p w14:paraId="4A056943" w14:textId="77777777" w:rsidR="007C0F0E" w:rsidRDefault="007C0F0E" w:rsidP="00B47E76">
      <w:pPr>
        <w:spacing w:line="312" w:lineRule="auto"/>
        <w:ind w:firstLineChars="200" w:firstLine="480"/>
      </w:pPr>
      <w:r w:rsidRPr="007C0F0E">
        <w:rPr>
          <w:rFonts w:hint="eastAsia"/>
        </w:rPr>
        <w:t>机器学习属于计算科学领域人工智能的一个分支，它不用清晰的编码规则而是用数据通过统计学技术赋予计算机“学习”的能力。</w:t>
      </w:r>
      <w:r w:rsidR="00B47E76" w:rsidRPr="00B47E76">
        <w:rPr>
          <w:rFonts w:hint="eastAsia"/>
        </w:rPr>
        <w:t>“机器学习”一词是</w:t>
      </w:r>
      <w:r w:rsidR="00B47E76" w:rsidRPr="00B47E76">
        <w:rPr>
          <w:rFonts w:hint="eastAsia"/>
        </w:rPr>
        <w:t>Arthur Samuel</w:t>
      </w:r>
      <w:r w:rsidR="00B47E76" w:rsidRPr="00B47E76">
        <w:rPr>
          <w:rFonts w:hint="eastAsia"/>
        </w:rPr>
        <w:t>在</w:t>
      </w:r>
      <w:r w:rsidR="00B47E76" w:rsidRPr="00B47E76">
        <w:rPr>
          <w:rFonts w:hint="eastAsia"/>
        </w:rPr>
        <w:t>1959</w:t>
      </w:r>
      <w:r w:rsidR="00B47E76" w:rsidRPr="00B47E76">
        <w:rPr>
          <w:rFonts w:hint="eastAsia"/>
        </w:rPr>
        <w:t>年首次提出来的。机器学习起源于模式识别和人工智能中的计算学习理论，它研究和构建能够基于数据学习和制定预测的算法。这些算法通过简单的输入制定数据驱动的预测</w:t>
      </w:r>
      <w:r w:rsidR="00B47E76" w:rsidRPr="00B47E76">
        <w:rPr>
          <w:rFonts w:hint="eastAsia"/>
        </w:rPr>
        <w:t>/</w:t>
      </w:r>
      <w:r w:rsidR="00B47E76" w:rsidRPr="00B47E76">
        <w:rPr>
          <w:rFonts w:hint="eastAsia"/>
        </w:rPr>
        <w:t>决策来克服随之而来的严格静态编码指令。机器学习被用于解决难以用清晰的指令获得良好效果的计算任务。</w:t>
      </w:r>
    </w:p>
    <w:p w14:paraId="4CA4013D" w14:textId="0B8FB3F0" w:rsidR="00DA742A" w:rsidRPr="007C0F0E" w:rsidRDefault="00DA742A" w:rsidP="00B47E76">
      <w:pPr>
        <w:spacing w:line="312" w:lineRule="auto"/>
        <w:ind w:firstLineChars="200" w:firstLine="480"/>
      </w:pPr>
      <w:r>
        <w:rPr>
          <w:rFonts w:hint="eastAsia"/>
        </w:rPr>
        <w:t>机器学习主要包括</w:t>
      </w:r>
      <w:r w:rsidR="006038A2">
        <w:rPr>
          <w:rFonts w:hint="eastAsia"/>
        </w:rPr>
        <w:t>监督学习</w:t>
      </w:r>
      <w:r w:rsidR="00017E98">
        <w:rPr>
          <w:rFonts w:hint="eastAsia"/>
        </w:rPr>
        <w:t>、非监督学习、强化学习等方面，下文将</w:t>
      </w:r>
      <w:r w:rsidR="00175465">
        <w:rPr>
          <w:rFonts w:hint="eastAsia"/>
        </w:rPr>
        <w:t>分别进行详细</w:t>
      </w:r>
      <w:r w:rsidR="00017E98">
        <w:rPr>
          <w:rFonts w:hint="eastAsia"/>
        </w:rPr>
        <w:t>介绍。</w:t>
      </w:r>
    </w:p>
    <w:p w14:paraId="4AD06018" w14:textId="13B1C959" w:rsidR="00F800F8" w:rsidRPr="00D92715" w:rsidRDefault="00F800F8" w:rsidP="00D92715">
      <w:pPr>
        <w:pStyle w:val="3"/>
        <w:spacing w:line="312" w:lineRule="auto"/>
        <w:ind w:left="2398" w:hanging="2398"/>
        <w:rPr>
          <w:rFonts w:eastAsia="黑体"/>
        </w:rPr>
      </w:pPr>
      <w:bookmarkStart w:id="62" w:name="_Toc519596988"/>
      <w:r w:rsidRPr="00D92715">
        <w:rPr>
          <w:rFonts w:eastAsia="黑体" w:hint="eastAsia"/>
        </w:rPr>
        <w:t>2.</w:t>
      </w:r>
      <w:r w:rsidR="001C7A28" w:rsidRPr="00D92715">
        <w:rPr>
          <w:rFonts w:eastAsia="黑体" w:hint="eastAsia"/>
        </w:rPr>
        <w:t>2</w:t>
      </w:r>
      <w:r w:rsidRPr="00D92715">
        <w:rPr>
          <w:rFonts w:eastAsia="黑体" w:hint="eastAsia"/>
        </w:rPr>
        <w:t>.2</w:t>
      </w:r>
      <w:r w:rsidRPr="00D92715">
        <w:rPr>
          <w:rFonts w:eastAsia="黑体" w:hint="eastAsia"/>
        </w:rPr>
        <w:t>监督学习</w:t>
      </w:r>
      <w:bookmarkEnd w:id="62"/>
    </w:p>
    <w:p w14:paraId="370357E1" w14:textId="77777777" w:rsidR="00087051" w:rsidRDefault="00087051" w:rsidP="00B34E25">
      <w:pPr>
        <w:spacing w:line="312" w:lineRule="auto"/>
        <w:ind w:firstLineChars="200" w:firstLine="480"/>
      </w:pPr>
      <w:r>
        <w:rPr>
          <w:rFonts w:hint="eastAsia"/>
        </w:rPr>
        <w:t>（</w:t>
      </w:r>
      <w:r>
        <w:rPr>
          <w:rFonts w:hint="eastAsia"/>
        </w:rPr>
        <w:t>1</w:t>
      </w:r>
      <w:r>
        <w:rPr>
          <w:rFonts w:hint="eastAsia"/>
        </w:rPr>
        <w:t>）监督学习概念</w:t>
      </w:r>
    </w:p>
    <w:p w14:paraId="164F2071" w14:textId="03653000" w:rsidR="00087051" w:rsidRDefault="00C377C1" w:rsidP="00B34E25">
      <w:pPr>
        <w:spacing w:line="312" w:lineRule="auto"/>
        <w:ind w:firstLineChars="200" w:firstLine="480"/>
      </w:pPr>
      <w:r>
        <w:rPr>
          <w:rFonts w:hint="eastAsia"/>
        </w:rPr>
        <w:t>监督学习</w:t>
      </w:r>
      <w:r w:rsidR="000A477D">
        <w:rPr>
          <w:rFonts w:hint="eastAsia"/>
        </w:rPr>
        <w:t>(</w:t>
      </w:r>
      <w:r w:rsidR="000A477D">
        <w:t>Supervised Learning)</w:t>
      </w:r>
      <w:r>
        <w:rPr>
          <w:rFonts w:hint="eastAsia"/>
        </w:rPr>
        <w:t>是机器学习中的一类方法，可以由训练资料中学到或建立一个模式，并依次模式推测新的实例。训练资料是由输入样</w:t>
      </w:r>
      <w:r>
        <w:rPr>
          <w:rFonts w:hint="eastAsia"/>
        </w:rPr>
        <w:lastRenderedPageBreak/>
        <w:t>本和样本标签所组成。当模型的输出是一系列连续的值时，</w:t>
      </w:r>
      <w:r w:rsidR="00162A8C">
        <w:rPr>
          <w:rFonts w:hint="eastAsia"/>
        </w:rPr>
        <w:t>称为</w:t>
      </w:r>
      <w:r>
        <w:rPr>
          <w:rFonts w:hint="eastAsia"/>
        </w:rPr>
        <w:t>回归分析；当模型的输出是一系列分类标签时，称为分类预测。</w:t>
      </w:r>
    </w:p>
    <w:p w14:paraId="749C5063" w14:textId="563D9937" w:rsidR="002B5357" w:rsidRDefault="002B5357" w:rsidP="00B34E25">
      <w:pPr>
        <w:spacing w:line="312" w:lineRule="auto"/>
        <w:ind w:firstLineChars="200" w:firstLine="480"/>
      </w:pPr>
      <w:r>
        <w:rPr>
          <w:rFonts w:hint="eastAsia"/>
        </w:rPr>
        <w:t>监督学习包含众多的分类</w:t>
      </w:r>
      <w:r>
        <w:rPr>
          <w:rFonts w:hint="eastAsia"/>
        </w:rPr>
        <w:t>/</w:t>
      </w:r>
      <w:r>
        <w:rPr>
          <w:rFonts w:hint="eastAsia"/>
        </w:rPr>
        <w:t>回归算法，如决策树</w:t>
      </w:r>
      <w:r w:rsidR="005123AF">
        <w:rPr>
          <w:rFonts w:hint="eastAsia"/>
        </w:rPr>
        <w:t>、逻辑斯谛回归、支持向量机、</w:t>
      </w:r>
      <w:r w:rsidR="003B08C9">
        <w:rPr>
          <w:rFonts w:hint="eastAsia"/>
        </w:rPr>
        <w:t>遗传算法、神经网络等</w:t>
      </w:r>
      <w:r w:rsidR="00717AFD">
        <w:rPr>
          <w:rFonts w:hint="eastAsia"/>
        </w:rPr>
        <w:t>算法。</w:t>
      </w:r>
      <w:r w:rsidR="009923A6">
        <w:rPr>
          <w:rFonts w:hint="eastAsia"/>
        </w:rPr>
        <w:t>基于本文的工作</w:t>
      </w:r>
      <w:r w:rsidR="00501FC4">
        <w:rPr>
          <w:rFonts w:hint="eastAsia"/>
        </w:rPr>
        <w:t>所用到的监督学习方法</w:t>
      </w:r>
      <w:r w:rsidR="009923A6">
        <w:rPr>
          <w:rFonts w:hint="eastAsia"/>
        </w:rPr>
        <w:t>，下文将</w:t>
      </w:r>
      <w:r w:rsidR="00501FC4">
        <w:rPr>
          <w:rFonts w:hint="eastAsia"/>
        </w:rPr>
        <w:t>着重介绍神经网络算法。</w:t>
      </w:r>
    </w:p>
    <w:p w14:paraId="2BC4CECB" w14:textId="77777777" w:rsidR="00BE50AE" w:rsidRDefault="00BE50AE" w:rsidP="00B34E25">
      <w:pPr>
        <w:spacing w:line="312" w:lineRule="auto"/>
        <w:ind w:firstLineChars="200" w:firstLine="480"/>
      </w:pPr>
      <w:r>
        <w:rPr>
          <w:rFonts w:hint="eastAsia"/>
        </w:rPr>
        <w:t>（</w:t>
      </w:r>
      <w:r>
        <w:rPr>
          <w:rFonts w:hint="eastAsia"/>
        </w:rPr>
        <w:t>2</w:t>
      </w:r>
      <w:r>
        <w:rPr>
          <w:rFonts w:hint="eastAsia"/>
        </w:rPr>
        <w:t>）</w:t>
      </w:r>
      <w:r w:rsidR="00405A21">
        <w:rPr>
          <w:rFonts w:hint="eastAsia"/>
        </w:rPr>
        <w:t>神经网络</w:t>
      </w:r>
    </w:p>
    <w:p w14:paraId="383DF9B8" w14:textId="1F4C1F53" w:rsidR="001968E9" w:rsidRDefault="001968E9" w:rsidP="00B34E25">
      <w:pPr>
        <w:spacing w:line="312" w:lineRule="auto"/>
        <w:ind w:firstLineChars="200" w:firstLine="480"/>
      </w:pPr>
      <w:r w:rsidRPr="001968E9">
        <w:rPr>
          <w:rFonts w:hint="eastAsia"/>
        </w:rPr>
        <w:t>人工神经网络</w:t>
      </w:r>
      <w:r w:rsidRPr="001968E9">
        <w:rPr>
          <w:rFonts w:hint="eastAsia"/>
        </w:rPr>
        <w:t>(Artificial Neural Networks, ANN)</w:t>
      </w:r>
      <w:r w:rsidRPr="001968E9">
        <w:rPr>
          <w:rFonts w:hint="eastAsia"/>
        </w:rPr>
        <w:t>简称神经网络</w:t>
      </w:r>
      <w:r w:rsidRPr="001968E9">
        <w:rPr>
          <w:rFonts w:hint="eastAsia"/>
        </w:rPr>
        <w:t>(NN)</w:t>
      </w:r>
      <w:r w:rsidRPr="001968E9">
        <w:rPr>
          <w:rFonts w:hint="eastAsia"/>
        </w:rPr>
        <w:t>，是对人脑或自然神经网络若干基本特性的抽象和模拟，是一种基于连接学说构造的智能仿生模型，是由大量神经元组成的非线性动力系统。</w:t>
      </w:r>
    </w:p>
    <w:p w14:paraId="465A7D42" w14:textId="6B0A7A28" w:rsidR="006C72CE" w:rsidRDefault="006C72CE" w:rsidP="00B34E25">
      <w:pPr>
        <w:spacing w:line="312" w:lineRule="auto"/>
        <w:ind w:firstLineChars="200" w:firstLine="480"/>
      </w:pPr>
      <w:r>
        <w:rPr>
          <w:rFonts w:hint="eastAsia"/>
        </w:rPr>
        <w:t>1</w:t>
      </w:r>
      <w:r>
        <w:rPr>
          <w:rFonts w:hint="eastAsia"/>
        </w:rPr>
        <w:t>）神经元模型</w:t>
      </w:r>
    </w:p>
    <w:p w14:paraId="3CA1D59F" w14:textId="77777777" w:rsidR="001968E9" w:rsidRDefault="006721CA" w:rsidP="00B34E25">
      <w:pPr>
        <w:spacing w:line="312" w:lineRule="auto"/>
        <w:ind w:firstLineChars="200" w:firstLine="480"/>
      </w:pPr>
      <w:r w:rsidRPr="006721CA">
        <w:rPr>
          <w:rFonts w:hint="eastAsia"/>
        </w:rPr>
        <w:t>人工神经元是对生物神经元的模拟与抽象，是神经网络的基本处理单元。目前人工神经网络模型大多采用由心理学家</w:t>
      </w:r>
      <w:r w:rsidR="009A7497">
        <w:rPr>
          <w:rFonts w:hint="eastAsia"/>
        </w:rPr>
        <w:t>W</w:t>
      </w:r>
      <w:r w:rsidR="009A7497">
        <w:rPr>
          <w:rFonts w:hint="eastAsia"/>
        </w:rPr>
        <w:t>•</w:t>
      </w:r>
      <w:r w:rsidR="009A7497">
        <w:t>McCulloch</w:t>
      </w:r>
      <w:r w:rsidRPr="006721CA">
        <w:rPr>
          <w:rFonts w:hint="eastAsia"/>
        </w:rPr>
        <w:t>和数理逻辑学家</w:t>
      </w:r>
      <w:r>
        <w:rPr>
          <w:rFonts w:hint="eastAsia"/>
        </w:rPr>
        <w:t>W</w:t>
      </w:r>
      <w:r>
        <w:rPr>
          <w:rFonts w:hint="eastAsia"/>
        </w:rPr>
        <w:t>•</w:t>
      </w:r>
      <w:r>
        <w:t>H</w:t>
      </w:r>
      <w:r>
        <w:rPr>
          <w:rFonts w:hint="eastAsia"/>
        </w:rPr>
        <w:t>•</w:t>
      </w:r>
      <w:r>
        <w:t>Pitts</w:t>
      </w:r>
      <w:r w:rsidRPr="006721CA">
        <w:rPr>
          <w:rFonts w:hint="eastAsia"/>
        </w:rPr>
        <w:t>共同提出的Ｍ－Ｐ模型，图</w:t>
      </w:r>
      <w:r w:rsidR="006C21D4">
        <w:rPr>
          <w:rFonts w:hint="eastAsia"/>
        </w:rPr>
        <w:t>2</w:t>
      </w:r>
      <w:r w:rsidR="006C21D4">
        <w:t>.*</w:t>
      </w:r>
      <w:r w:rsidRPr="006721CA">
        <w:rPr>
          <w:rFonts w:hint="eastAsia"/>
        </w:rPr>
        <w:t>表示一个人工神经元模型。</w:t>
      </w:r>
    </w:p>
    <w:p w14:paraId="278CFD12" w14:textId="48B9DECF" w:rsidR="005A3413" w:rsidRDefault="00C31480" w:rsidP="007D194C">
      <w:pPr>
        <w:spacing w:line="312" w:lineRule="auto"/>
        <w:jc w:val="center"/>
      </w:pPr>
      <w:r>
        <w:rPr>
          <w:noProof/>
        </w:rPr>
        <w:drawing>
          <wp:inline distT="0" distB="0" distL="0" distR="0" wp14:anchorId="664E3B22" wp14:editId="2F72231D">
            <wp:extent cx="4257675" cy="2889250"/>
            <wp:effectExtent l="0" t="0" r="952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2889250"/>
                    </a:xfrm>
                    <a:prstGeom prst="rect">
                      <a:avLst/>
                    </a:prstGeom>
                    <a:noFill/>
                    <a:ln>
                      <a:noFill/>
                    </a:ln>
                  </pic:spPr>
                </pic:pic>
              </a:graphicData>
            </a:graphic>
          </wp:inline>
        </w:drawing>
      </w:r>
    </w:p>
    <w:p w14:paraId="66D559E1" w14:textId="77777777" w:rsidR="00C41540" w:rsidRDefault="00C41540" w:rsidP="005A3413">
      <w:pPr>
        <w:spacing w:line="312" w:lineRule="auto"/>
      </w:pPr>
      <w:r>
        <w:rPr>
          <w:rFonts w:hint="eastAsia"/>
        </w:rPr>
        <w:t>图</w:t>
      </w:r>
      <w:r>
        <w:rPr>
          <w:rFonts w:hint="eastAsia"/>
        </w:rPr>
        <w:t>2.*</w:t>
      </w:r>
      <w:r>
        <w:t xml:space="preserve"> </w:t>
      </w:r>
      <w:r>
        <w:rPr>
          <w:rFonts w:hint="eastAsia"/>
        </w:rPr>
        <w:t>人工神经元模型</w:t>
      </w:r>
    </w:p>
    <w:p w14:paraId="21E5EB60" w14:textId="07151718" w:rsidR="00767689" w:rsidRDefault="00945649" w:rsidP="00CA5D56">
      <w:pPr>
        <w:spacing w:line="312" w:lineRule="auto"/>
        <w:ind w:firstLineChars="200" w:firstLine="480"/>
      </w:pPr>
      <w:r>
        <w:rPr>
          <w:rFonts w:hint="eastAsia"/>
        </w:rPr>
        <w:t>图中</w:t>
      </w:r>
      <m:oMath>
        <m:r>
          <m:rPr>
            <m:sty m:val="p"/>
          </m:rPr>
          <w:rPr>
            <w:rFonts w:ascii="Cambria Math" w:hAnsi="Cambria Math"/>
          </w:rPr>
          <m:t>X=</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91220">
        <w:rPr>
          <w:rFonts w:hint="eastAsia"/>
        </w:rPr>
        <w:t>为</w:t>
      </w:r>
      <w:r w:rsidR="0094778B">
        <w:rPr>
          <w:rFonts w:hint="eastAsia"/>
        </w:rPr>
        <w:t>该神经元的</w:t>
      </w:r>
      <w:r w:rsidR="0094778B">
        <w:rPr>
          <w:rFonts w:hint="eastAsia"/>
        </w:rPr>
        <w:t>n</w:t>
      </w:r>
      <w:proofErr w:type="gramStart"/>
      <w:r w:rsidR="0094778B">
        <w:rPr>
          <w:rFonts w:hint="eastAsia"/>
        </w:rPr>
        <w:t>个</w:t>
      </w:r>
      <w:proofErr w:type="gramEnd"/>
      <w:r w:rsidR="0094778B">
        <w:rPr>
          <w:rFonts w:hint="eastAsia"/>
        </w:rPr>
        <w:t>输入，来自外部或其他神经元的输出。</w:t>
      </w:r>
      <m:oMath>
        <m:r>
          <m:rPr>
            <m:sty m:val="p"/>
          </m:rPr>
          <w:rPr>
            <w:rFonts w:ascii="Cambria Math" w:hAnsi="Cambria Math"/>
          </w:rPr>
          <m:t>W=</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oMath>
      <w:r w:rsidR="00210D4B">
        <w:rPr>
          <w:rFonts w:hint="eastAsia"/>
        </w:rPr>
        <w:t>表示与该神经元相连的</w:t>
      </w:r>
      <w:r w:rsidR="00210D4B">
        <w:rPr>
          <w:rFonts w:hint="eastAsia"/>
        </w:rPr>
        <w:t>n</w:t>
      </w:r>
      <w:proofErr w:type="gramStart"/>
      <w:r w:rsidR="00210D4B">
        <w:rPr>
          <w:rFonts w:hint="eastAsia"/>
        </w:rPr>
        <w:t>个</w:t>
      </w:r>
      <w:proofErr w:type="gramEnd"/>
      <w:r w:rsidR="00210D4B">
        <w:rPr>
          <w:rFonts w:hint="eastAsia"/>
        </w:rPr>
        <w:t>神经元之间的连接强度，称为权值；</w:t>
      </w:r>
      <m:oMath>
        <m:nary>
          <m:naryPr>
            <m:chr m:val="∑"/>
            <m:limLoc m:val="undOvr"/>
            <m:subHide m:val="1"/>
            <m:supHide m:val="1"/>
            <m:ctrlPr>
              <w:rPr>
                <w:rFonts w:ascii="Cambria Math" w:hAnsi="Cambria Math"/>
              </w:rPr>
            </m:ctrlPr>
          </m:naryPr>
          <m:sub/>
          <m:sup/>
          <m:e>
            <m:r>
              <w:rPr>
                <w:rFonts w:ascii="Cambria Math" w:hAnsi="Cambria Math"/>
              </w:rPr>
              <m:t>wx</m:t>
            </m:r>
          </m:e>
        </m:nary>
      </m:oMath>
      <w:r w:rsidR="0044726C">
        <w:rPr>
          <w:rFonts w:hint="eastAsia"/>
        </w:rPr>
        <w:t>称为激活值</w:t>
      </w:r>
      <w:r w:rsidR="002F658A">
        <w:rPr>
          <w:rFonts w:hint="eastAsia"/>
        </w:rPr>
        <w:t>，表示这个人工神经元的输入总和；</w:t>
      </w:r>
      <w:r w:rsidR="002F658A">
        <w:rPr>
          <w:rFonts w:hint="eastAsia"/>
        </w:rPr>
        <w:t>O</w:t>
      </w:r>
      <w:r w:rsidR="002F658A">
        <w:rPr>
          <w:rFonts w:hint="eastAsia"/>
        </w:rPr>
        <w:t>表示这个神经元的输出；</w:t>
      </w:r>
      <m:oMath>
        <m:r>
          <w:rPr>
            <w:rFonts w:ascii="Cambria Math" w:hAnsi="Cambria Math"/>
          </w:rPr>
          <m:t>θ</m:t>
        </m:r>
      </m:oMath>
      <w:r w:rsidR="004873BE">
        <w:rPr>
          <w:rFonts w:hint="eastAsia"/>
        </w:rPr>
        <w:t>表示这个人工神经元的阈值。这个输入信号的加权和超过</w:t>
      </w:r>
      <w:r w:rsidR="004873BE">
        <w:rPr>
          <w:rFonts w:hint="eastAsia"/>
        </w:rPr>
        <w:t>C</w:t>
      </w:r>
      <w:r w:rsidR="004873BE">
        <w:rPr>
          <w:rFonts w:hint="eastAsia"/>
        </w:rPr>
        <w:t>，则人工神经元被激活。这样，人工神经元的输出可描述为：</w:t>
      </w:r>
    </w:p>
    <w:p w14:paraId="430817DD" w14:textId="1B3908B3" w:rsidR="004873BE" w:rsidRPr="002E04B7" w:rsidRDefault="004873BE" w:rsidP="00CA5D56">
      <w:pPr>
        <w:spacing w:line="312" w:lineRule="auto"/>
        <w:ind w:firstLineChars="200" w:firstLine="480"/>
      </w:pPr>
      <m:oMathPara>
        <m:oMath>
          <m:r>
            <m:rPr>
              <m:sty m:val="p"/>
            </m:rPr>
            <w:rPr>
              <w:rFonts w:ascii="Cambria Math" w:hAnsi="Cambria Math"/>
            </w:rPr>
            <m:t>O=F</m:t>
          </m:r>
          <m:d>
            <m:dPr>
              <m:ctrlPr>
                <w:rPr>
                  <w:rFonts w:ascii="Cambria Math" w:hAnsi="Cambria Math"/>
                </w:rPr>
              </m:ctrlPr>
            </m:dPr>
            <m:e>
              <m:nary>
                <m:naryPr>
                  <m:chr m:val="∑"/>
                  <m:limLoc m:val="undOvr"/>
                  <m:subHide m:val="1"/>
                  <m:supHide m:val="1"/>
                  <m:ctrlPr>
                    <w:rPr>
                      <w:rFonts w:ascii="Cambria Math" w:hAnsi="Cambria Math"/>
                      <w:i/>
                    </w:rPr>
                  </m:ctrlPr>
                </m:naryPr>
                <m:sub/>
                <m:sup/>
                <m:e>
                  <m:r>
                    <w:rPr>
                      <w:rFonts w:ascii="Cambria Math" w:hAnsi="Cambria Math"/>
                    </w:rPr>
                    <m:t>WX-θ</m:t>
                  </m:r>
                </m:e>
              </m:nary>
            </m:e>
          </m:d>
        </m:oMath>
      </m:oMathPara>
    </w:p>
    <w:p w14:paraId="760F8DE5" w14:textId="029288D8" w:rsidR="002E04B7" w:rsidRDefault="002E04B7" w:rsidP="00CA5D56">
      <w:pPr>
        <w:spacing w:line="312" w:lineRule="auto"/>
        <w:ind w:firstLineChars="200" w:firstLine="480"/>
      </w:pPr>
      <w:r>
        <w:rPr>
          <w:rFonts w:hint="eastAsia"/>
        </w:rPr>
        <w:t>其中</w:t>
      </w:r>
      <m:oMath>
        <m:r>
          <m:rPr>
            <m:sty m:val="p"/>
          </m:rPr>
          <w:rPr>
            <w:rFonts w:ascii="Cambria Math" w:hAnsi="Cambria Math" w:hint="eastAsia"/>
          </w:rPr>
          <m:t>F</m:t>
        </m:r>
        <m:d>
          <m:dPr>
            <m:ctrlPr>
              <w:rPr>
                <w:rFonts w:ascii="Cambria Math" w:hAnsi="Cambria Math"/>
              </w:rPr>
            </m:ctrlPr>
          </m:dPr>
          <m:e>
            <m:r>
              <w:rPr>
                <w:rFonts w:ascii="Cambria Math" w:hAnsi="Cambria Math"/>
              </w:rPr>
              <m:t>∙</m:t>
            </m:r>
          </m:e>
        </m:d>
      </m:oMath>
      <w:r>
        <w:rPr>
          <w:rFonts w:hint="eastAsia"/>
        </w:rPr>
        <w:t>表示神经元输入</w:t>
      </w:r>
      <w:r>
        <w:rPr>
          <w:rFonts w:hint="eastAsia"/>
        </w:rPr>
        <w:t>-</w:t>
      </w:r>
      <w:r>
        <w:rPr>
          <w:rFonts w:hint="eastAsia"/>
        </w:rPr>
        <w:t>输出关系函数，称为激活函数或输出函数。阈值</w:t>
      </w:r>
      <m:oMath>
        <m:r>
          <w:rPr>
            <w:rFonts w:ascii="Cambria Math" w:hAnsi="Cambria Math"/>
          </w:rPr>
          <m:t>θ</m:t>
        </m:r>
      </m:oMath>
      <w:r>
        <w:rPr>
          <w:rFonts w:hint="eastAsia"/>
        </w:rPr>
        <w:t>一般不是一个常数，它是随着神经元的兴奋程度而变化的。</w:t>
      </w:r>
    </w:p>
    <w:p w14:paraId="58D8759B" w14:textId="52020C6D" w:rsidR="000C7C9A" w:rsidRDefault="000C7C9A" w:rsidP="00CA5D56">
      <w:pPr>
        <w:spacing w:line="312" w:lineRule="auto"/>
        <w:ind w:firstLineChars="200" w:firstLine="480"/>
      </w:pPr>
      <w:r>
        <w:rPr>
          <w:rFonts w:hint="eastAsia"/>
        </w:rPr>
        <w:lastRenderedPageBreak/>
        <w:t>2</w:t>
      </w:r>
      <w:r>
        <w:rPr>
          <w:rFonts w:hint="eastAsia"/>
        </w:rPr>
        <w:t>）</w:t>
      </w:r>
      <w:r w:rsidR="0017281B">
        <w:rPr>
          <w:rFonts w:hint="eastAsia"/>
        </w:rPr>
        <w:t>激活函数</w:t>
      </w:r>
    </w:p>
    <w:p w14:paraId="33A3928E" w14:textId="37D7FD6D" w:rsidR="00A16296" w:rsidRDefault="00502908" w:rsidP="00CA5D56">
      <w:pPr>
        <w:spacing w:line="312" w:lineRule="auto"/>
        <w:ind w:firstLineChars="200" w:firstLine="480"/>
      </w:pPr>
      <w:r w:rsidRPr="00502908">
        <w:rPr>
          <w:rFonts w:hint="eastAsia"/>
        </w:rPr>
        <w:t>在神经网络中，网络解决问题的能力与效率除了与网络结构有关外，在很大程度上取决于网络所采用的激活函数。激活函数的选择对网络的收敛速度有较大的影响，针对不同的实际问题，激活函数的选择也应不同。常用的激活函数有以下几种形式：</w:t>
      </w:r>
    </w:p>
    <w:p w14:paraId="7422039B" w14:textId="02EC362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1</w:instrText>
      </w:r>
      <w:r>
        <w:rPr>
          <w:rFonts w:hint="eastAsia"/>
        </w:rPr>
        <w:instrText>)</w:instrText>
      </w:r>
      <w:r>
        <w:fldChar w:fldCharType="end"/>
      </w:r>
      <w:r w:rsidR="008E687A">
        <w:rPr>
          <w:rFonts w:hint="eastAsia"/>
        </w:rPr>
        <w:t>阈值函数</w:t>
      </w:r>
      <w:r w:rsidR="009A7233">
        <w:rPr>
          <w:rFonts w:hint="eastAsia"/>
        </w:rPr>
        <w:t>(</w:t>
      </w:r>
      <w:r w:rsidR="009A7233">
        <w:t>Threshold)</w:t>
      </w:r>
      <w:r w:rsidR="008E687A">
        <w:rPr>
          <w:rFonts w:hint="eastAsia"/>
        </w:rPr>
        <w:t>，其表达式为：</w:t>
      </w:r>
    </w:p>
    <w:p w14:paraId="33F64642" w14:textId="313A2353" w:rsidR="008E687A" w:rsidRPr="009C435B" w:rsidRDefault="008E687A" w:rsidP="00CA5D56">
      <w:pPr>
        <w:spacing w:line="312" w:lineRule="auto"/>
        <w:ind w:firstLineChars="200" w:firstLine="480"/>
      </w:pPr>
      <m:oMathPara>
        <m:oMath>
          <m:r>
            <m:rPr>
              <m:sty m:val="p"/>
            </m:rPr>
            <w:rPr>
              <w:rFonts w:ascii="Cambria Math" w:hAnsi="Cambria Math"/>
            </w:rPr>
            <m:t>p</m:t>
          </m:r>
          <m:d>
            <m:dPr>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x≥0</m:t>
                  </m:r>
                </m:e>
                <m:e>
                  <m:r>
                    <w:rPr>
                      <w:rFonts w:ascii="Cambria Math" w:hAnsi="Cambria Math"/>
                    </w:rPr>
                    <m:t>0,   x&lt;0</m:t>
                  </m:r>
                </m:e>
              </m:eqArr>
            </m:e>
          </m:d>
        </m:oMath>
      </m:oMathPara>
    </w:p>
    <w:p w14:paraId="1E69E917" w14:textId="73AAE8A0" w:rsidR="009C435B" w:rsidRDefault="009C435B" w:rsidP="00CA5D56">
      <w:pPr>
        <w:spacing w:line="312" w:lineRule="auto"/>
        <w:ind w:firstLineChars="200" w:firstLine="480"/>
      </w:pPr>
      <w:r>
        <w:rPr>
          <w:rFonts w:hint="eastAsia"/>
        </w:rPr>
        <w:t>该函数</w:t>
      </w:r>
      <w:r w:rsidR="005F76D5">
        <w:rPr>
          <w:rFonts w:hint="eastAsia"/>
        </w:rPr>
        <w:t>通常也称为阶跃函数。</w:t>
      </w:r>
      <w:r w:rsidR="001233BD">
        <w:rPr>
          <w:rFonts w:hint="eastAsia"/>
        </w:rPr>
        <w:t>当激活函数采用阶跃函数时，人工神经网络即为</w:t>
      </w:r>
      <w:r w:rsidR="001233BD">
        <w:rPr>
          <w:rFonts w:hint="eastAsia"/>
        </w:rPr>
        <w:t>MP</w:t>
      </w:r>
      <w:r w:rsidR="001233BD">
        <w:t>(McCulloch-Pitts)</w:t>
      </w:r>
      <w:r w:rsidR="001233BD">
        <w:rPr>
          <w:rFonts w:hint="eastAsia"/>
        </w:rPr>
        <w:t>模型。此时神经元的输出取</w:t>
      </w:r>
      <w:r w:rsidR="001233BD">
        <w:rPr>
          <w:rFonts w:hint="eastAsia"/>
        </w:rPr>
        <w:t>1</w:t>
      </w:r>
      <w:r w:rsidR="001233BD">
        <w:rPr>
          <w:rFonts w:hint="eastAsia"/>
        </w:rPr>
        <w:t>或</w:t>
      </w:r>
      <w:r w:rsidR="001233BD">
        <w:rPr>
          <w:rFonts w:hint="eastAsia"/>
        </w:rPr>
        <w:t>0</w:t>
      </w:r>
      <w:r w:rsidR="001233BD">
        <w:rPr>
          <w:rFonts w:hint="eastAsia"/>
        </w:rPr>
        <w:t>，反映了神经元的兴奋或抑制。</w:t>
      </w:r>
    </w:p>
    <w:p w14:paraId="0D601D6C" w14:textId="152E3B7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2</w:instrText>
      </w:r>
      <w:r>
        <w:rPr>
          <w:rFonts w:hint="eastAsia"/>
        </w:rPr>
        <w:instrText>)</w:instrText>
      </w:r>
      <w:r>
        <w:fldChar w:fldCharType="end"/>
      </w:r>
      <w:r w:rsidR="009A7233">
        <w:rPr>
          <w:rFonts w:hint="eastAsia"/>
        </w:rPr>
        <w:t>线性函数</w:t>
      </w:r>
      <w:r w:rsidR="009A7233">
        <w:rPr>
          <w:rFonts w:hint="eastAsia"/>
        </w:rPr>
        <w:t>(</w:t>
      </w:r>
      <w:r w:rsidR="009A7233">
        <w:t>Linear)</w:t>
      </w:r>
      <w:r w:rsidR="009A7233">
        <w:rPr>
          <w:rFonts w:hint="eastAsia"/>
        </w:rPr>
        <w:t>，其表达式为：</w:t>
      </w:r>
    </w:p>
    <w:p w14:paraId="29AD23CC" w14:textId="699B17D3" w:rsidR="009A7233" w:rsidRPr="00DC5DA7" w:rsidRDefault="00DC5DA7" w:rsidP="00CA5D56">
      <w:pPr>
        <w:spacing w:line="312" w:lineRule="auto"/>
        <w:ind w:firstLineChars="200" w:firstLine="480"/>
      </w:pPr>
      <m:oMathPara>
        <m:oMath>
          <m:r>
            <m:rPr>
              <m:sty m:val="p"/>
            </m:rPr>
            <w:rPr>
              <w:rFonts w:ascii="Cambria Math" w:hAnsi="Cambria Math" w:hint="eastAsia"/>
            </w:rPr>
            <m:t>y</m:t>
          </m:r>
          <m:r>
            <m:rPr>
              <m:sty m:val="p"/>
            </m:rPr>
            <w:rPr>
              <w:rFonts w:ascii="Cambria Math" w:hAnsi="Cambria Math"/>
            </w:rPr>
            <m:t>=kx+b</m:t>
          </m:r>
        </m:oMath>
      </m:oMathPara>
    </w:p>
    <w:p w14:paraId="7DEDEC97" w14:textId="22B8B66F" w:rsidR="00DC5DA7" w:rsidRDefault="00DC5DA7" w:rsidP="00CA5D56">
      <w:pPr>
        <w:spacing w:line="312" w:lineRule="auto"/>
        <w:ind w:firstLineChars="200" w:firstLine="480"/>
      </w:pPr>
      <w:r>
        <w:rPr>
          <w:rFonts w:hint="eastAsia"/>
        </w:rPr>
        <w:t>该函数可以在输出结果为任意值时作为输出神经元的激活函数，但是当网络复杂时，线性激活函数会大幅降低网络的收敛性，故实际中较少采用。</w:t>
      </w:r>
    </w:p>
    <w:p w14:paraId="00A9C040" w14:textId="394E0675"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3</w:instrText>
      </w:r>
      <w:r>
        <w:rPr>
          <w:rFonts w:hint="eastAsia"/>
        </w:rPr>
        <w:instrText>)</w:instrText>
      </w:r>
      <w:r>
        <w:fldChar w:fldCharType="end"/>
      </w:r>
      <w:r w:rsidR="009A7233">
        <w:rPr>
          <w:rFonts w:hint="eastAsia"/>
        </w:rPr>
        <w:t>对数</w:t>
      </w:r>
      <w:r w:rsidR="009A7233">
        <w:rPr>
          <w:rFonts w:hint="eastAsia"/>
        </w:rPr>
        <w:t>S</w:t>
      </w:r>
      <w:r w:rsidR="009A7233">
        <w:rPr>
          <w:rFonts w:hint="eastAsia"/>
        </w:rPr>
        <w:t>型函数</w:t>
      </w:r>
      <w:r w:rsidR="009A7233">
        <w:rPr>
          <w:rFonts w:hint="eastAsia"/>
        </w:rPr>
        <w:t>(</w:t>
      </w:r>
      <w:r w:rsidR="009A7233">
        <w:t>Sigmoid)</w:t>
      </w:r>
      <w:r w:rsidR="009A7233">
        <w:rPr>
          <w:rFonts w:hint="eastAsia"/>
        </w:rPr>
        <w:t>，其表达式为：</w:t>
      </w:r>
    </w:p>
    <w:p w14:paraId="015A972A" w14:textId="6F41860E" w:rsidR="00202186" w:rsidRPr="002B2343" w:rsidRDefault="002B2343" w:rsidP="00CA5D56">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FC0B980" w14:textId="0AA9314D" w:rsidR="002B2343" w:rsidRDefault="002B2343" w:rsidP="00CA5D56">
      <w:pPr>
        <w:spacing w:line="312" w:lineRule="auto"/>
        <w:ind w:firstLineChars="200" w:firstLine="480"/>
      </w:pPr>
      <w:r>
        <w:rPr>
          <w:rFonts w:hint="eastAsia"/>
        </w:rPr>
        <w:t>对数</w:t>
      </w:r>
      <w:r>
        <w:rPr>
          <w:rFonts w:hint="eastAsia"/>
        </w:rPr>
        <w:t>S</w:t>
      </w:r>
      <w:r>
        <w:rPr>
          <w:rFonts w:hint="eastAsia"/>
        </w:rPr>
        <w:t>型函数的输出介于</w:t>
      </w:r>
      <w:r>
        <w:rPr>
          <w:rFonts w:hint="eastAsia"/>
        </w:rPr>
        <w:t>0</w:t>
      </w:r>
      <w:r>
        <w:t>~1</w:t>
      </w:r>
      <w:r>
        <w:rPr>
          <w:rFonts w:hint="eastAsia"/>
        </w:rPr>
        <w:t>之间，常被要求为输出在</w:t>
      </w:r>
      <w:r>
        <w:rPr>
          <w:rFonts w:hint="eastAsia"/>
        </w:rPr>
        <w:t>0~1</w:t>
      </w:r>
      <w:r w:rsidR="00DB2040">
        <w:rPr>
          <w:rFonts w:hint="eastAsia"/>
        </w:rPr>
        <w:t>范围的信号选用。它是神经元中使用最为广泛的激活函数。</w:t>
      </w:r>
    </w:p>
    <w:p w14:paraId="0166C2B4" w14:textId="2818D4EC"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4</w:instrText>
      </w:r>
      <w:r>
        <w:rPr>
          <w:rFonts w:hint="eastAsia"/>
        </w:rPr>
        <w:instrText>)</w:instrText>
      </w:r>
      <w:r>
        <w:fldChar w:fldCharType="end"/>
      </w:r>
      <w:r w:rsidR="009A7233">
        <w:rPr>
          <w:rFonts w:hint="eastAsia"/>
        </w:rPr>
        <w:t>双曲正切</w:t>
      </w:r>
      <w:r w:rsidR="009A7233">
        <w:rPr>
          <w:rFonts w:hint="eastAsia"/>
        </w:rPr>
        <w:t>S</w:t>
      </w:r>
      <w:r w:rsidR="009A7233">
        <w:rPr>
          <w:rFonts w:hint="eastAsia"/>
        </w:rPr>
        <w:t>型函数</w:t>
      </w:r>
      <w:r w:rsidR="009A7233">
        <w:t>(Tanh)</w:t>
      </w:r>
      <w:r w:rsidR="009A7233">
        <w:rPr>
          <w:rFonts w:hint="eastAsia"/>
        </w:rPr>
        <w:t>，其表达式为：</w:t>
      </w:r>
    </w:p>
    <w:p w14:paraId="5BAD2A43" w14:textId="2331595D" w:rsidR="005A0EB0" w:rsidRPr="00CB60CF" w:rsidRDefault="005A0EB0" w:rsidP="00CA5D56">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=tanh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73DFB7C" w14:textId="66AB4F10" w:rsidR="00CB60CF" w:rsidRDefault="00CB60CF" w:rsidP="00CA5D56">
      <w:pPr>
        <w:spacing w:line="312" w:lineRule="auto"/>
        <w:ind w:firstLineChars="200" w:firstLine="480"/>
      </w:pPr>
      <w:r>
        <w:rPr>
          <w:rFonts w:hint="eastAsia"/>
        </w:rPr>
        <w:t>双曲正切</w:t>
      </w:r>
      <w:r>
        <w:rPr>
          <w:rFonts w:hint="eastAsia"/>
        </w:rPr>
        <w:t>S</w:t>
      </w:r>
      <w:r>
        <w:rPr>
          <w:rFonts w:hint="eastAsia"/>
        </w:rPr>
        <w:t>型函数类似于被平滑的阶跃函数，形状与对数</w:t>
      </w:r>
      <w:r>
        <w:rPr>
          <w:rFonts w:hint="eastAsia"/>
        </w:rPr>
        <w:t>S</w:t>
      </w:r>
      <w:r>
        <w:rPr>
          <w:rFonts w:hint="eastAsia"/>
        </w:rPr>
        <w:t>型函数相同，以原点对称，其输出介于</w:t>
      </w:r>
      <w:r>
        <w:rPr>
          <w:rFonts w:hint="eastAsia"/>
        </w:rPr>
        <w:t>-1~1</w:t>
      </w:r>
      <w:r>
        <w:rPr>
          <w:rFonts w:hint="eastAsia"/>
        </w:rPr>
        <w:t>之间，常被要求为输出范围在</w:t>
      </w:r>
      <w:r>
        <w:rPr>
          <w:rFonts w:hint="eastAsia"/>
        </w:rPr>
        <w:t>-1~1</w:t>
      </w:r>
      <w:r>
        <w:rPr>
          <w:rFonts w:hint="eastAsia"/>
        </w:rPr>
        <w:t>之间的信号选用。</w:t>
      </w:r>
    </w:p>
    <w:p w14:paraId="7FE37135" w14:textId="27FDF6BC" w:rsidR="000C7C9A" w:rsidRDefault="000C7C9A" w:rsidP="00CA5D56">
      <w:pPr>
        <w:spacing w:line="312" w:lineRule="auto"/>
        <w:ind w:firstLineChars="200" w:firstLine="480"/>
      </w:pPr>
      <w:r>
        <w:rPr>
          <w:rFonts w:hint="eastAsia"/>
        </w:rPr>
        <w:t>3</w:t>
      </w:r>
      <w:r>
        <w:rPr>
          <w:rFonts w:hint="eastAsia"/>
        </w:rPr>
        <w:t>）</w:t>
      </w:r>
      <w:r w:rsidR="0012566D" w:rsidRPr="0012566D">
        <w:rPr>
          <w:rFonts w:hint="eastAsia"/>
        </w:rPr>
        <w:t>人工神经网络的特点</w:t>
      </w:r>
    </w:p>
    <w:p w14:paraId="54EF4A49" w14:textId="7F3F0C49" w:rsidR="0012566D"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1</w:instrText>
      </w:r>
      <w:r>
        <w:rPr>
          <w:rFonts w:hint="eastAsia"/>
        </w:rPr>
        <w:instrText>)</w:instrText>
      </w:r>
      <w:r>
        <w:fldChar w:fldCharType="end"/>
      </w:r>
      <w:r w:rsidR="00B62BB9" w:rsidRPr="00B62BB9">
        <w:rPr>
          <w:rFonts w:hint="eastAsia"/>
        </w:rPr>
        <w:t>固有的并行结构和并行处理</w:t>
      </w:r>
    </w:p>
    <w:p w14:paraId="30C752DE" w14:textId="63355DBB" w:rsidR="00B62BB9" w:rsidRDefault="00B62BB9" w:rsidP="00CA5D56">
      <w:pPr>
        <w:spacing w:line="312" w:lineRule="auto"/>
        <w:ind w:firstLineChars="200" w:firstLine="480"/>
      </w:pPr>
      <w:r w:rsidRPr="00B62BB9">
        <w:rPr>
          <w:rFonts w:hint="eastAsia"/>
        </w:rPr>
        <w:t>人工神经网络和人类的大脑类似，不但结构上是并行的，它的处理顺序也是并行和同时的。在同一层内的处理单元都是同时操作的，即神经网络的计算功能分布在多个处理单元上，而一般计算机通常有一个处理单元，其处理顺序是串行的。</w:t>
      </w:r>
    </w:p>
    <w:p w14:paraId="1F4F3E7B" w14:textId="7AF03AC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2</w:instrText>
      </w:r>
      <w:r>
        <w:rPr>
          <w:rFonts w:hint="eastAsia"/>
        </w:rPr>
        <w:instrText>)</w:instrText>
      </w:r>
      <w:r>
        <w:fldChar w:fldCharType="end"/>
      </w:r>
      <w:r w:rsidR="0030070A" w:rsidRPr="0030070A">
        <w:rPr>
          <w:rFonts w:hint="eastAsia"/>
        </w:rPr>
        <w:t>知识的分布存储</w:t>
      </w:r>
    </w:p>
    <w:p w14:paraId="6D0B4AE4" w14:textId="2752936D" w:rsidR="0030070A" w:rsidRDefault="00DE54A6" w:rsidP="00CA5D56">
      <w:pPr>
        <w:spacing w:line="312" w:lineRule="auto"/>
        <w:ind w:firstLineChars="200" w:firstLine="480"/>
      </w:pPr>
      <w:r w:rsidRPr="00DE54A6">
        <w:rPr>
          <w:rFonts w:hint="eastAsia"/>
        </w:rPr>
        <w:t>在神经网络中，知识不是存储在特定的存储单元中，而是分布在整个系统中，要存储多个知识就需要很多链接。在计算机中，只要给定一个地址就</w:t>
      </w:r>
      <w:r w:rsidRPr="00DE54A6">
        <w:rPr>
          <w:rFonts w:hint="eastAsia"/>
        </w:rPr>
        <w:lastRenderedPageBreak/>
        <w:t>可得到一个或一组数据。在神经网络中要获得存储的知识则采用“联想”的办法，这类似人类和动物的联想记忆。人类善于根据联想正确识别图形，人工神经网络也是这样。</w:t>
      </w:r>
    </w:p>
    <w:p w14:paraId="4C3F8B5A" w14:textId="23E3CA9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3</w:instrText>
      </w:r>
      <w:r>
        <w:rPr>
          <w:rFonts w:hint="eastAsia"/>
        </w:rPr>
        <w:instrText>)</w:instrText>
      </w:r>
      <w:r>
        <w:fldChar w:fldCharType="end"/>
      </w:r>
      <w:r w:rsidR="00DE54A6" w:rsidRPr="00DE54A6">
        <w:rPr>
          <w:rFonts w:hint="eastAsia"/>
        </w:rPr>
        <w:t>容错性</w:t>
      </w:r>
    </w:p>
    <w:p w14:paraId="74DF23EB" w14:textId="7659B0DE" w:rsidR="00DE54A6" w:rsidRDefault="003B4270" w:rsidP="00CA5D56">
      <w:pPr>
        <w:spacing w:line="312" w:lineRule="auto"/>
        <w:ind w:firstLineChars="200" w:firstLine="480"/>
      </w:pPr>
      <w:r w:rsidRPr="003B4270">
        <w:rPr>
          <w:rFonts w:hint="eastAsia"/>
        </w:rPr>
        <w:t>人工神经网络具有很强的容错性。它可以从不完善的数据和图形中进行学习并做出决定。由于知识存在于整个系统中，而不只是一个存储单元中，预订比例的结点不参与运算，对整个系统的性能不会产生重大的影响。能够处理那些有噪声或不完全的数据，具有泛化功能和很强的容错能力。</w:t>
      </w:r>
    </w:p>
    <w:p w14:paraId="26F18901" w14:textId="4D68D2B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4</w:instrText>
      </w:r>
      <w:r>
        <w:rPr>
          <w:rFonts w:hint="eastAsia"/>
        </w:rPr>
        <w:instrText>)</w:instrText>
      </w:r>
      <w:r>
        <w:fldChar w:fldCharType="end"/>
      </w:r>
      <w:r w:rsidR="00594254" w:rsidRPr="00594254">
        <w:rPr>
          <w:rFonts w:hint="eastAsia"/>
        </w:rPr>
        <w:t>自适应性</w:t>
      </w:r>
    </w:p>
    <w:p w14:paraId="4967EE79" w14:textId="6DA96739" w:rsidR="00594254" w:rsidRDefault="00594254" w:rsidP="00CA5D56">
      <w:pPr>
        <w:spacing w:line="312" w:lineRule="auto"/>
        <w:ind w:firstLineChars="200" w:firstLine="480"/>
      </w:pPr>
      <w:r w:rsidRPr="00594254">
        <w:rPr>
          <w:rFonts w:hint="eastAsia"/>
        </w:rPr>
        <w:t>自适应性根据所提供的数据，通过学习和训练，找出输入和输出之间的内在关系，从而求取问题的解，而不是依据对问题的经验知识和规则，因而具有自适应功能，这对于弱化权重确定人为因素是十分有益的。</w:t>
      </w:r>
    </w:p>
    <w:p w14:paraId="34959F7F" w14:textId="5345B12E" w:rsidR="00D459E0" w:rsidRDefault="00F1394C" w:rsidP="00D459E0">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5</w:instrText>
      </w:r>
      <w:r>
        <w:rPr>
          <w:rFonts w:hint="eastAsia"/>
        </w:rPr>
        <w:instrText>)</w:instrText>
      </w:r>
      <w:r>
        <w:fldChar w:fldCharType="end"/>
      </w:r>
      <w:r w:rsidR="00CE48DD" w:rsidRPr="00CE48DD">
        <w:rPr>
          <w:rFonts w:hint="eastAsia"/>
        </w:rPr>
        <w:t>模式识别能力</w:t>
      </w:r>
    </w:p>
    <w:p w14:paraId="5CC8FAD0" w14:textId="254AD84D" w:rsidR="0031262E" w:rsidRDefault="00CE48DD" w:rsidP="0031262E">
      <w:pPr>
        <w:spacing w:line="312" w:lineRule="auto"/>
        <w:ind w:firstLineChars="200" w:firstLine="480"/>
      </w:pPr>
      <w:r w:rsidRPr="00CE48DD">
        <w:rPr>
          <w:rFonts w:hint="eastAsia"/>
        </w:rPr>
        <w:t>目前有各种各样的神经网络模型，其中有很多网络模型善于模式识别。模式识别是</w:t>
      </w:r>
      <w:r>
        <w:rPr>
          <w:rFonts w:hint="eastAsia"/>
        </w:rPr>
        <w:t>A</w:t>
      </w:r>
      <w:r>
        <w:t>NN</w:t>
      </w:r>
      <w:r w:rsidRPr="00CE48DD">
        <w:rPr>
          <w:rFonts w:hint="eastAsia"/>
        </w:rPr>
        <w:t>最重要的特征之一。它不但能识别静态信息，对实时处理复杂的动态信息（随时间和空间变化的）也具有巨大潜力。模式识别往往是非常复杂的，各个因素之间相互影响，呈现出复杂的非线性关系，人工神经网络为处理这类非线性问题提供了强有力的工具。</w:t>
      </w:r>
    </w:p>
    <w:p w14:paraId="0C83852A" w14:textId="00C4C36F" w:rsidR="00987620" w:rsidRPr="00D92715" w:rsidRDefault="00F800F8" w:rsidP="00D92715">
      <w:pPr>
        <w:pStyle w:val="3"/>
        <w:spacing w:line="312" w:lineRule="auto"/>
        <w:ind w:left="2398" w:hanging="2398"/>
        <w:rPr>
          <w:rFonts w:eastAsia="黑体"/>
        </w:rPr>
      </w:pPr>
      <w:bookmarkStart w:id="63" w:name="_Toc519596989"/>
      <w:r w:rsidRPr="00D92715">
        <w:rPr>
          <w:rFonts w:eastAsia="黑体" w:hint="eastAsia"/>
        </w:rPr>
        <w:t>2.</w:t>
      </w:r>
      <w:r w:rsidR="001C7A28" w:rsidRPr="00D92715">
        <w:rPr>
          <w:rFonts w:eastAsia="黑体" w:hint="eastAsia"/>
        </w:rPr>
        <w:t>2</w:t>
      </w:r>
      <w:r w:rsidRPr="00D92715">
        <w:rPr>
          <w:rFonts w:eastAsia="黑体" w:hint="eastAsia"/>
        </w:rPr>
        <w:t>.3</w:t>
      </w:r>
      <w:r w:rsidRPr="00D92715">
        <w:rPr>
          <w:rFonts w:eastAsia="黑体" w:hint="eastAsia"/>
        </w:rPr>
        <w:t>非监督学习</w:t>
      </w:r>
      <w:bookmarkEnd w:id="63"/>
    </w:p>
    <w:p w14:paraId="38DB48F4" w14:textId="53678E0F" w:rsidR="0054696E" w:rsidRDefault="0054696E" w:rsidP="002B27A8">
      <w:pPr>
        <w:spacing w:line="312" w:lineRule="auto"/>
        <w:ind w:firstLineChars="200" w:firstLine="480"/>
      </w:pPr>
      <w:r w:rsidRPr="0054696E">
        <w:rPr>
          <w:rFonts w:hint="eastAsia"/>
        </w:rPr>
        <w:t>在机器学习，</w:t>
      </w:r>
      <w:r>
        <w:rPr>
          <w:rFonts w:hint="eastAsia"/>
        </w:rPr>
        <w:t>非</w:t>
      </w:r>
      <w:r w:rsidRPr="0054696E">
        <w:rPr>
          <w:rFonts w:hint="eastAsia"/>
        </w:rPr>
        <w:t>监督学习</w:t>
      </w:r>
      <w:r w:rsidR="000A477D">
        <w:rPr>
          <w:rFonts w:hint="eastAsia"/>
        </w:rPr>
        <w:t>(</w:t>
      </w:r>
      <w:r w:rsidR="000A477D">
        <w:t>Unsupervised Learning)</w:t>
      </w:r>
      <w:r w:rsidRPr="0054696E">
        <w:rPr>
          <w:rFonts w:hint="eastAsia"/>
        </w:rPr>
        <w:t>的问题是在未加标签的数据中，试图找到隐藏的结构。因为提供给学习者的实例是未标记的，因此没有错误或报酬信号来评估潜在的解决方案。</w:t>
      </w:r>
      <w:r>
        <w:rPr>
          <w:rFonts w:hint="eastAsia"/>
        </w:rPr>
        <w:t>非</w:t>
      </w:r>
      <w:r w:rsidRPr="0054696E">
        <w:rPr>
          <w:rFonts w:hint="eastAsia"/>
        </w:rPr>
        <w:t>监督学习</w:t>
      </w:r>
      <w:r w:rsidR="0054583E">
        <w:rPr>
          <w:rFonts w:hint="eastAsia"/>
        </w:rPr>
        <w:t>与</w:t>
      </w:r>
      <w:r w:rsidRPr="0054696E">
        <w:rPr>
          <w:rFonts w:hint="eastAsia"/>
        </w:rPr>
        <w:t>统计数据密度估计的问题</w:t>
      </w:r>
      <w:r w:rsidR="0054583E" w:rsidRPr="0054696E">
        <w:rPr>
          <w:rFonts w:hint="eastAsia"/>
        </w:rPr>
        <w:t>密切相关</w:t>
      </w:r>
      <w:r w:rsidRPr="0054696E">
        <w:rPr>
          <w:rFonts w:hint="eastAsia"/>
        </w:rPr>
        <w:t>。然而无监督学习还包括寻求，总结和解释数据的主要特点等诸多技术。在</w:t>
      </w:r>
      <w:r w:rsidR="00096EB6">
        <w:rPr>
          <w:rFonts w:hint="eastAsia"/>
        </w:rPr>
        <w:t>非</w:t>
      </w:r>
      <w:r w:rsidRPr="0054696E">
        <w:rPr>
          <w:rFonts w:hint="eastAsia"/>
        </w:rPr>
        <w:t>监督学习</w:t>
      </w:r>
      <w:r w:rsidR="00096EB6">
        <w:rPr>
          <w:rFonts w:hint="eastAsia"/>
        </w:rPr>
        <w:t>中</w:t>
      </w:r>
      <w:r w:rsidRPr="0054696E">
        <w:rPr>
          <w:rFonts w:hint="eastAsia"/>
        </w:rPr>
        <w:t>使用的许多方法是基于处理数据的数据挖掘方法。</w:t>
      </w:r>
    </w:p>
    <w:p w14:paraId="0C76BDA2" w14:textId="4EC49818" w:rsidR="00AD02A6" w:rsidRDefault="00AD02A6" w:rsidP="002B27A8">
      <w:pPr>
        <w:spacing w:line="312" w:lineRule="auto"/>
        <w:ind w:firstLineChars="200" w:firstLine="480"/>
      </w:pPr>
      <w:r>
        <w:rPr>
          <w:rFonts w:hint="eastAsia"/>
        </w:rPr>
        <w:t>非</w:t>
      </w:r>
      <w:r w:rsidRPr="0054696E">
        <w:rPr>
          <w:rFonts w:hint="eastAsia"/>
        </w:rPr>
        <w:t>监督学习</w:t>
      </w:r>
      <w:r>
        <w:rPr>
          <w:rFonts w:hint="eastAsia"/>
        </w:rPr>
        <w:t>方法可以分成两大类，一类为基于概率密度函数估计的直接方法，指设法找到各类别在特征空间的分布参数在进行分类；另一类称为基于样本间相似性度量的间接聚类方法，其原理是设法定出不同类别的核心或初始类核</w:t>
      </w:r>
      <w:r w:rsidR="00A8756D">
        <w:rPr>
          <w:rFonts w:hint="eastAsia"/>
        </w:rPr>
        <w:t>，然后依据样本与这些核心之间的相似性度量将</w:t>
      </w:r>
      <w:r w:rsidR="00647690">
        <w:rPr>
          <w:rFonts w:hint="eastAsia"/>
        </w:rPr>
        <w:t>样本聚集成不同类别。</w:t>
      </w:r>
    </w:p>
    <w:p w14:paraId="670BB7AB" w14:textId="37B97E00" w:rsidR="00A66ABE" w:rsidRDefault="00A66ABE" w:rsidP="002B27A8">
      <w:pPr>
        <w:spacing w:line="312" w:lineRule="auto"/>
        <w:ind w:firstLineChars="200" w:firstLine="480"/>
      </w:pPr>
      <w:r>
        <w:rPr>
          <w:rFonts w:hint="eastAsia"/>
        </w:rPr>
        <w:t>非</w:t>
      </w:r>
      <w:r w:rsidRPr="0054696E">
        <w:rPr>
          <w:rFonts w:hint="eastAsia"/>
        </w:rPr>
        <w:t>监督学习</w:t>
      </w:r>
      <w:r>
        <w:rPr>
          <w:rFonts w:hint="eastAsia"/>
        </w:rPr>
        <w:t>同样包含众多算法，如</w:t>
      </w:r>
      <w:r>
        <w:rPr>
          <w:rFonts w:hint="eastAsia"/>
        </w:rPr>
        <w:t>K-means</w:t>
      </w:r>
      <w:r>
        <w:rPr>
          <w:rFonts w:hint="eastAsia"/>
        </w:rPr>
        <w:t>、</w:t>
      </w:r>
      <w:proofErr w:type="spellStart"/>
      <w:r w:rsidR="00D77E0A">
        <w:rPr>
          <w:rFonts w:hint="eastAsia"/>
        </w:rPr>
        <w:t>Apriori</w:t>
      </w:r>
      <w:proofErr w:type="spellEnd"/>
      <w:r w:rsidR="00D77E0A">
        <w:rPr>
          <w:rFonts w:hint="eastAsia"/>
        </w:rPr>
        <w:t>算法、</w:t>
      </w:r>
      <w:r w:rsidR="007906ED">
        <w:rPr>
          <w:rFonts w:hint="eastAsia"/>
        </w:rPr>
        <w:t>FP-growth</w:t>
      </w:r>
      <w:r w:rsidR="007906ED">
        <w:rPr>
          <w:rFonts w:hint="eastAsia"/>
        </w:rPr>
        <w:t>算法以及众多聚类方法。</w:t>
      </w:r>
      <w:r w:rsidR="004243B9">
        <w:rPr>
          <w:rFonts w:hint="eastAsia"/>
        </w:rPr>
        <w:t>基于本文的工作所用到的非监督学习方法，下文将着</w:t>
      </w:r>
      <w:r w:rsidR="004243B9">
        <w:rPr>
          <w:rFonts w:hint="eastAsia"/>
        </w:rPr>
        <w:lastRenderedPageBreak/>
        <w:t>重介绍聚类算法。</w:t>
      </w:r>
    </w:p>
    <w:p w14:paraId="6223A41C" w14:textId="77F020E6" w:rsidR="002F5B2B" w:rsidRDefault="002F5B2B" w:rsidP="002B27A8">
      <w:pPr>
        <w:spacing w:line="312" w:lineRule="auto"/>
        <w:ind w:firstLineChars="200" w:firstLine="480"/>
      </w:pPr>
      <w:r>
        <w:rPr>
          <w:rFonts w:hint="eastAsia"/>
        </w:rPr>
        <w:t>（</w:t>
      </w:r>
      <w:r>
        <w:rPr>
          <w:rFonts w:hint="eastAsia"/>
        </w:rPr>
        <w:t>1</w:t>
      </w:r>
      <w:r>
        <w:rPr>
          <w:rFonts w:hint="eastAsia"/>
        </w:rPr>
        <w:t>）聚类算法</w:t>
      </w:r>
    </w:p>
    <w:p w14:paraId="51DFDC27" w14:textId="6BA40B2D" w:rsidR="000624BF" w:rsidRDefault="000624BF" w:rsidP="002B27A8">
      <w:pPr>
        <w:spacing w:line="312" w:lineRule="auto"/>
        <w:ind w:firstLineChars="200" w:firstLine="480"/>
      </w:pPr>
      <w:r w:rsidRPr="000624BF">
        <w:rPr>
          <w:rFonts w:hint="eastAsia"/>
        </w:rPr>
        <w:t>目前聚类算法有很多种</w:t>
      </w:r>
      <w:r w:rsidRPr="000624BF">
        <w:rPr>
          <w:rFonts w:hint="eastAsia"/>
        </w:rPr>
        <w:t>,</w:t>
      </w:r>
      <w:r w:rsidRPr="000624BF">
        <w:rPr>
          <w:rFonts w:hint="eastAsia"/>
        </w:rPr>
        <w:t>算法的选择取决于数据的类型、聚类的目的和应用。传统的聚类算法可以被分为五类层次方法、划分方法、基于密度方法、基于网格方法和基于模型方法。</w:t>
      </w:r>
    </w:p>
    <w:p w14:paraId="522B15BC" w14:textId="5555C3FC" w:rsidR="00FB025A" w:rsidRDefault="00D05331" w:rsidP="00D05331">
      <w:pPr>
        <w:pStyle w:val="afd"/>
        <w:numPr>
          <w:ilvl w:val="0"/>
          <w:numId w:val="7"/>
        </w:numPr>
        <w:spacing w:line="312" w:lineRule="auto"/>
        <w:ind w:firstLineChars="0"/>
      </w:pPr>
      <w:r w:rsidRPr="00D05331">
        <w:rPr>
          <w:rFonts w:hint="eastAsia"/>
        </w:rPr>
        <w:t>层次的方法</w:t>
      </w:r>
      <w:r w:rsidRPr="00D05331">
        <w:rPr>
          <w:rFonts w:hint="eastAsia"/>
        </w:rPr>
        <w:t>(Hierarchical Method)</w:t>
      </w:r>
    </w:p>
    <w:p w14:paraId="0780053E" w14:textId="0A2A052F" w:rsidR="00D05331" w:rsidRDefault="008D1E15" w:rsidP="00067A52">
      <w:pPr>
        <w:spacing w:line="312" w:lineRule="auto"/>
        <w:ind w:firstLineChars="200" w:firstLine="480"/>
      </w:pPr>
      <w:r w:rsidRPr="008D1E15">
        <w:rPr>
          <w:rFonts w:hint="eastAsia"/>
        </w:rPr>
        <w:t>层次的方法对给定的数据对象集合进行层次的分解。按照层次的形成方式</w:t>
      </w:r>
      <w:r w:rsidRPr="008D1E15">
        <w:rPr>
          <w:rFonts w:hint="eastAsia"/>
        </w:rPr>
        <w:t>,</w:t>
      </w:r>
      <w:r w:rsidRPr="008D1E15">
        <w:rPr>
          <w:rFonts w:hint="eastAsia"/>
        </w:rPr>
        <w:t>层次方法可以分为凝聚的方法和分裂的方法。凝聚的方法</w:t>
      </w:r>
      <w:r>
        <w:rPr>
          <w:rFonts w:hint="eastAsia"/>
        </w:rPr>
        <w:t>，</w:t>
      </w:r>
      <w:r w:rsidRPr="008D1E15">
        <w:rPr>
          <w:rFonts w:hint="eastAsia"/>
        </w:rPr>
        <w:t>也称为自底向上的方法</w:t>
      </w:r>
      <w:r>
        <w:rPr>
          <w:rFonts w:hint="eastAsia"/>
        </w:rPr>
        <w:t>，</w:t>
      </w:r>
      <w:r w:rsidRPr="008D1E15">
        <w:rPr>
          <w:rFonts w:hint="eastAsia"/>
        </w:rPr>
        <w:t>一开始将每个对象都作为单独的一个类</w:t>
      </w:r>
      <w:r>
        <w:rPr>
          <w:rFonts w:hint="eastAsia"/>
        </w:rPr>
        <w:t>，</w:t>
      </w:r>
      <w:r w:rsidRPr="008D1E15">
        <w:rPr>
          <w:rFonts w:hint="eastAsia"/>
        </w:rPr>
        <w:t>然后相继地合并相近的对象或类</w:t>
      </w:r>
      <w:r>
        <w:rPr>
          <w:rFonts w:hint="eastAsia"/>
        </w:rPr>
        <w:t>，</w:t>
      </w:r>
      <w:r w:rsidRPr="008D1E15">
        <w:rPr>
          <w:rFonts w:hint="eastAsia"/>
        </w:rPr>
        <w:t>直到所有的类合并成一个层次的最上层</w:t>
      </w:r>
      <w:r>
        <w:rPr>
          <w:rFonts w:hint="eastAsia"/>
        </w:rPr>
        <w:t>，</w:t>
      </w:r>
      <w:r w:rsidRPr="008D1E15">
        <w:rPr>
          <w:rFonts w:hint="eastAsia"/>
        </w:rPr>
        <w:t>或者达到一个终止条件。分裂的方法</w:t>
      </w:r>
      <w:r>
        <w:rPr>
          <w:rFonts w:hint="eastAsia"/>
        </w:rPr>
        <w:t>，</w:t>
      </w:r>
      <w:r w:rsidRPr="008D1E15">
        <w:rPr>
          <w:rFonts w:hint="eastAsia"/>
        </w:rPr>
        <w:t>也称为自顶向下的方法</w:t>
      </w:r>
      <w:r>
        <w:rPr>
          <w:rFonts w:hint="eastAsia"/>
        </w:rPr>
        <w:t>，</w:t>
      </w:r>
      <w:r w:rsidRPr="008D1E15">
        <w:rPr>
          <w:rFonts w:hint="eastAsia"/>
        </w:rPr>
        <w:t>一开始将所有的对象都置于同一个类中</w:t>
      </w:r>
      <w:r>
        <w:rPr>
          <w:rFonts w:hint="eastAsia"/>
        </w:rPr>
        <w:t>，</w:t>
      </w:r>
      <w:r w:rsidRPr="008D1E15">
        <w:rPr>
          <w:rFonts w:hint="eastAsia"/>
        </w:rPr>
        <w:t>然后通过不断的迭代</w:t>
      </w:r>
      <w:r>
        <w:rPr>
          <w:rFonts w:hint="eastAsia"/>
        </w:rPr>
        <w:t>，</w:t>
      </w:r>
      <w:r w:rsidRPr="008D1E15">
        <w:rPr>
          <w:rFonts w:hint="eastAsia"/>
        </w:rPr>
        <w:t>在迭代的每一步中</w:t>
      </w:r>
      <w:r>
        <w:rPr>
          <w:rFonts w:hint="eastAsia"/>
        </w:rPr>
        <w:t>，</w:t>
      </w:r>
      <w:r w:rsidRPr="008D1E15">
        <w:rPr>
          <w:rFonts w:hint="eastAsia"/>
        </w:rPr>
        <w:t>一个类被分裂为更小的类</w:t>
      </w:r>
      <w:r>
        <w:rPr>
          <w:rFonts w:hint="eastAsia"/>
        </w:rPr>
        <w:t>，</w:t>
      </w:r>
      <w:r w:rsidRPr="008D1E15">
        <w:rPr>
          <w:rFonts w:hint="eastAsia"/>
        </w:rPr>
        <w:t>最终直到每个对象被归入某个单独的类中</w:t>
      </w:r>
      <w:r>
        <w:rPr>
          <w:rFonts w:hint="eastAsia"/>
        </w:rPr>
        <w:t>，</w:t>
      </w:r>
      <w:r w:rsidRPr="008D1E15">
        <w:rPr>
          <w:rFonts w:hint="eastAsia"/>
        </w:rPr>
        <w:t>或者达到某个终止条件。</w:t>
      </w:r>
    </w:p>
    <w:p w14:paraId="091585F6" w14:textId="0D32F028" w:rsidR="00F26F59" w:rsidRDefault="00F26F59" w:rsidP="00067A52">
      <w:pPr>
        <w:spacing w:line="312" w:lineRule="auto"/>
        <w:ind w:firstLineChars="200" w:firstLine="480"/>
      </w:pPr>
      <w:r w:rsidRPr="00F26F59">
        <w:rPr>
          <w:rFonts w:hint="eastAsia"/>
        </w:rPr>
        <w:t>考虑了互连</w:t>
      </w:r>
      <w:r w:rsidRPr="00F26F59">
        <w:rPr>
          <w:rFonts w:hint="eastAsia"/>
        </w:rPr>
        <w:t>CURE</w:t>
      </w:r>
      <w:r w:rsidRPr="00F26F59">
        <w:rPr>
          <w:rFonts w:hint="eastAsia"/>
        </w:rPr>
        <w:t>和</w:t>
      </w:r>
      <w:r w:rsidRPr="00F26F59">
        <w:rPr>
          <w:rFonts w:hint="eastAsia"/>
        </w:rPr>
        <w:t>Chameleon</w:t>
      </w:r>
      <w:r w:rsidRPr="00F26F59">
        <w:rPr>
          <w:rFonts w:hint="eastAsia"/>
        </w:rPr>
        <w:t>是层次方法的两个有效的算法。解决了偏好球形和相似大小的问题，在处理孤立点上也更加健壮。它采用了一种新颖的层次聚类算法，该算法选择基于质心和基于代表对象方法之间的中间策略。它不用单个质心或对象来代表一个簇，而是选择数据空间中固定数目的具有代表性的点，并将这些点乘以一个适当的收缩因子，使它们更靠近簇的中心。选择多个代表使该算法可以适合非球状的几何形状，簇的收缩或凝聚可以有助于控制噪声的影响。同时</w:t>
      </w:r>
      <w:r w:rsidRPr="00F26F59">
        <w:rPr>
          <w:rFonts w:hint="eastAsia"/>
        </w:rPr>
        <w:t>,</w:t>
      </w:r>
      <w:r w:rsidRPr="00F26F59">
        <w:rPr>
          <w:rFonts w:hint="eastAsia"/>
        </w:rPr>
        <w:t>该算法采用了随机抽样与划分相结合来提高效率。对于大型数据库</w:t>
      </w:r>
      <w:r w:rsidRPr="00F26F59">
        <w:rPr>
          <w:rFonts w:hint="eastAsia"/>
        </w:rPr>
        <w:t>,</w:t>
      </w:r>
      <w:r w:rsidRPr="00F26F59">
        <w:rPr>
          <w:rFonts w:hint="eastAsia"/>
        </w:rPr>
        <w:t>它也具有良好的伸缩性，没有牺牲聚类质量，并且速度很快，对于容量为</w:t>
      </w:r>
      <w:r w:rsidR="00540756">
        <w:rPr>
          <w:rFonts w:hint="eastAsia"/>
        </w:rPr>
        <w:t>n</w:t>
      </w:r>
      <w:r w:rsidRPr="00F26F59">
        <w:rPr>
          <w:rFonts w:hint="eastAsia"/>
        </w:rPr>
        <w:t>的样本，时间复杂度是</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F26F59">
        <w:rPr>
          <w:rFonts w:hint="eastAsia"/>
        </w:rPr>
        <w:t>，空间复杂度为</w:t>
      </w:r>
      <m:oMath>
        <m:r>
          <m:rPr>
            <m:sty m:val="p"/>
          </m:rPr>
          <w:rPr>
            <w:rFonts w:ascii="Cambria Math" w:hAnsi="Cambria Math"/>
          </w:rPr>
          <m:t>O</m:t>
        </m:r>
        <m:d>
          <m:dPr>
            <m:ctrlPr>
              <w:rPr>
                <w:rFonts w:ascii="Cambria Math" w:hAnsi="Cambria Math"/>
              </w:rPr>
            </m:ctrlPr>
          </m:dPr>
          <m:e>
            <m:r>
              <w:rPr>
                <w:rFonts w:ascii="Cambria Math" w:hAnsi="Cambria Math"/>
              </w:rPr>
              <m:t>n</m:t>
            </m:r>
          </m:e>
        </m:d>
      </m:oMath>
      <w:r>
        <w:rPr>
          <w:rFonts w:hint="eastAsia"/>
        </w:rPr>
        <w:t>。</w:t>
      </w:r>
      <w:r w:rsidR="00540756">
        <w:rPr>
          <w:rFonts w:hint="eastAsia"/>
        </w:rPr>
        <w:t>C</w:t>
      </w:r>
      <w:r w:rsidR="00540756">
        <w:t>URE</w:t>
      </w:r>
      <w:r w:rsidRPr="00F26F59">
        <w:rPr>
          <w:rFonts w:hint="eastAsia"/>
        </w:rPr>
        <w:t>不处理分类属性，收缩因子等参数设置对聚类结果有显著影响。</w:t>
      </w:r>
    </w:p>
    <w:p w14:paraId="7633E4B4" w14:textId="0B45C851" w:rsidR="009E16C7" w:rsidRDefault="009E16C7" w:rsidP="00067A52">
      <w:pPr>
        <w:spacing w:line="312" w:lineRule="auto"/>
        <w:ind w:firstLineChars="200" w:firstLine="480"/>
      </w:pPr>
      <w:r w:rsidRPr="009E16C7">
        <w:rPr>
          <w:rFonts w:hint="eastAsia"/>
        </w:rPr>
        <w:t>Chameleon</w:t>
      </w:r>
      <w:r w:rsidRPr="009E16C7">
        <w:rPr>
          <w:rFonts w:hint="eastAsia"/>
        </w:rPr>
        <w:t>是一个采用动态模型的层次聚类算法。对于基于动态模型的算法，只要定义了相似度函数就可应用于所有类型的数据。其他算法往往</w:t>
      </w:r>
      <w:proofErr w:type="gramStart"/>
      <w:r w:rsidRPr="009E16C7">
        <w:rPr>
          <w:rFonts w:hint="eastAsia"/>
        </w:rPr>
        <w:t>忽略了簇间</w:t>
      </w:r>
      <w:proofErr w:type="gramEnd"/>
      <w:r w:rsidRPr="009E16C7">
        <w:rPr>
          <w:rFonts w:hint="eastAsia"/>
        </w:rPr>
        <w:t>的互连性</w:t>
      </w:r>
      <w:r>
        <w:rPr>
          <w:rFonts w:hint="eastAsia"/>
        </w:rPr>
        <w:t>（</w:t>
      </w:r>
      <w:r w:rsidRPr="009E16C7">
        <w:rPr>
          <w:rFonts w:hint="eastAsia"/>
        </w:rPr>
        <w:t>互连性是指两个簇间交叉链的数目</w:t>
      </w:r>
      <w:r>
        <w:rPr>
          <w:rFonts w:hint="eastAsia"/>
        </w:rPr>
        <w:t>）</w:t>
      </w:r>
      <w:r w:rsidRPr="009E16C7">
        <w:rPr>
          <w:rFonts w:hint="eastAsia"/>
        </w:rPr>
        <w:t>或近似度，而</w:t>
      </w:r>
      <w:r w:rsidR="004D75A6" w:rsidRPr="009E16C7">
        <w:rPr>
          <w:rFonts w:hint="eastAsia"/>
        </w:rPr>
        <w:t>Chameleon</w:t>
      </w:r>
      <w:r w:rsidRPr="009E16C7">
        <w:rPr>
          <w:rFonts w:hint="eastAsia"/>
        </w:rPr>
        <w:t>算法解决了这一问题。首先通过一个图划分算法将数据对象聚类为大量相对较小的子聚类，然后用一个凝聚的层次聚类算法，通过反复地合并子类来找到真正的结果簇。可以看出该算法从全局上是分裂的，而从局部上是凝聚的。它</w:t>
      </w:r>
      <w:proofErr w:type="gramStart"/>
      <w:r w:rsidRPr="009E16C7">
        <w:rPr>
          <w:rFonts w:hint="eastAsia"/>
        </w:rPr>
        <w:t>考虑了簇间</w:t>
      </w:r>
      <w:proofErr w:type="gramEnd"/>
      <w:r w:rsidRPr="009E16C7">
        <w:rPr>
          <w:rFonts w:hint="eastAsia"/>
        </w:rPr>
        <w:t>的近似度，特别是</w:t>
      </w:r>
      <w:proofErr w:type="gramStart"/>
      <w:r w:rsidRPr="009E16C7">
        <w:rPr>
          <w:rFonts w:hint="eastAsia"/>
        </w:rPr>
        <w:t>用簇内部</w:t>
      </w:r>
      <w:proofErr w:type="gramEnd"/>
      <w:r w:rsidRPr="009E16C7">
        <w:rPr>
          <w:rFonts w:hint="eastAsia"/>
        </w:rPr>
        <w:t>的特征，来确定最相似的子簇，这样它不依赖于一个静态的用户提供的模型，能够自动地适应被合并的簇的内部特征。</w:t>
      </w:r>
      <w:r w:rsidR="004D75A6" w:rsidRPr="009E16C7">
        <w:rPr>
          <w:rFonts w:hint="eastAsia"/>
        </w:rPr>
        <w:t>Chameleon</w:t>
      </w:r>
      <w:r w:rsidRPr="009E16C7">
        <w:rPr>
          <w:rFonts w:hint="eastAsia"/>
        </w:rPr>
        <w:t>比</w:t>
      </w:r>
      <w:r w:rsidR="004D75A6" w:rsidRPr="00F26F59">
        <w:rPr>
          <w:rFonts w:hint="eastAsia"/>
        </w:rPr>
        <w:t>CURE</w:t>
      </w:r>
      <w:r w:rsidRPr="009E16C7">
        <w:rPr>
          <w:rFonts w:hint="eastAsia"/>
        </w:rPr>
        <w:t>在发现高质量的任意形状的聚类方面有更强的能力。但是，在最坏的情况下，其对含有</w:t>
      </w:r>
      <w:r w:rsidR="004D75A6">
        <w:rPr>
          <w:rFonts w:hint="eastAsia"/>
        </w:rPr>
        <w:t>n</w:t>
      </w:r>
      <w:proofErr w:type="gramStart"/>
      <w:r w:rsidRPr="009E16C7">
        <w:rPr>
          <w:rFonts w:hint="eastAsia"/>
        </w:rPr>
        <w:t>个</w:t>
      </w:r>
      <w:proofErr w:type="gramEnd"/>
      <w:r w:rsidRPr="009E16C7">
        <w:rPr>
          <w:rFonts w:hint="eastAsia"/>
        </w:rPr>
        <w:t>对象的高维数据的复杂度是</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9E16C7">
        <w:rPr>
          <w:rFonts w:hint="eastAsia"/>
        </w:rPr>
        <w:t>。</w:t>
      </w:r>
    </w:p>
    <w:p w14:paraId="0F228220" w14:textId="5405378D" w:rsidR="00AF409A" w:rsidRDefault="00AF409A" w:rsidP="00067A52">
      <w:pPr>
        <w:spacing w:line="312" w:lineRule="auto"/>
        <w:ind w:firstLineChars="200" w:firstLine="480"/>
      </w:pPr>
      <w:r>
        <w:rPr>
          <w:rFonts w:hint="eastAsia"/>
        </w:rPr>
        <w:lastRenderedPageBreak/>
        <w:t>2</w:t>
      </w:r>
      <w:r>
        <w:rPr>
          <w:rFonts w:hint="eastAsia"/>
        </w:rPr>
        <w:t>）</w:t>
      </w:r>
      <w:r w:rsidR="00157F3F" w:rsidRPr="00157F3F">
        <w:rPr>
          <w:rFonts w:hint="eastAsia"/>
        </w:rPr>
        <w:t>划分方法</w:t>
      </w:r>
      <w:r w:rsidR="00157F3F" w:rsidRPr="00157F3F">
        <w:rPr>
          <w:rFonts w:hint="eastAsia"/>
        </w:rPr>
        <w:t>(Partitioning Method)</w:t>
      </w:r>
    </w:p>
    <w:p w14:paraId="67310FD6" w14:textId="5CA08241" w:rsidR="00157F3F" w:rsidRDefault="00085C23" w:rsidP="00067A52">
      <w:pPr>
        <w:spacing w:line="312" w:lineRule="auto"/>
        <w:ind w:firstLineChars="200" w:firstLine="480"/>
      </w:pPr>
      <w:r w:rsidRPr="00085C23">
        <w:rPr>
          <w:rFonts w:hint="eastAsia"/>
        </w:rPr>
        <w:t>典型的划分方法有</w:t>
      </w:r>
      <w:r>
        <w:rPr>
          <w:rFonts w:hint="eastAsia"/>
        </w:rPr>
        <w:t>K</w:t>
      </w:r>
      <w:r>
        <w:t>-means</w:t>
      </w:r>
      <w:r w:rsidRPr="00085C23">
        <w:rPr>
          <w:rFonts w:hint="eastAsia"/>
        </w:rPr>
        <w:t>方法和</w:t>
      </w:r>
      <w:r w:rsidR="005A6D98">
        <w:rPr>
          <w:rFonts w:hint="eastAsia"/>
        </w:rPr>
        <w:t>K</w:t>
      </w:r>
      <w:r w:rsidR="005A6D98">
        <w:t>-</w:t>
      </w:r>
      <w:r w:rsidRPr="00085C23">
        <w:rPr>
          <w:rFonts w:hint="eastAsia"/>
        </w:rPr>
        <w:t>中心点方法以及它们的改进算法。</w:t>
      </w:r>
      <w:r w:rsidR="00784316">
        <w:rPr>
          <w:rFonts w:hint="eastAsia"/>
        </w:rPr>
        <w:t>K</w:t>
      </w:r>
      <w:r w:rsidR="00784316">
        <w:t>-means</w:t>
      </w:r>
      <w:r w:rsidRPr="00085C23">
        <w:rPr>
          <w:rFonts w:hint="eastAsia"/>
        </w:rPr>
        <w:t>方法采用簇中对象的平均值作为参照点</w:t>
      </w:r>
      <w:r w:rsidR="00784316">
        <w:rPr>
          <w:rFonts w:hint="eastAsia"/>
        </w:rPr>
        <w:t>，</w:t>
      </w:r>
      <w:r w:rsidRPr="00085C23">
        <w:rPr>
          <w:rFonts w:hint="eastAsia"/>
        </w:rPr>
        <w:t>而</w:t>
      </w:r>
      <w:r w:rsidR="00784316">
        <w:rPr>
          <w:rFonts w:hint="eastAsia"/>
        </w:rPr>
        <w:t>K</w:t>
      </w:r>
      <w:r w:rsidR="00784316">
        <w:t>-</w:t>
      </w:r>
      <w:r w:rsidRPr="00085C23">
        <w:rPr>
          <w:rFonts w:hint="eastAsia"/>
        </w:rPr>
        <w:t>中心点方法不采用簇中对象的平均值作为参照点</w:t>
      </w:r>
      <w:r w:rsidR="00784316">
        <w:rPr>
          <w:rFonts w:hint="eastAsia"/>
        </w:rPr>
        <w:t>，</w:t>
      </w:r>
      <w:r w:rsidRPr="00085C23">
        <w:rPr>
          <w:rFonts w:hint="eastAsia"/>
        </w:rPr>
        <w:t>而是选用簇中位置</w:t>
      </w:r>
      <w:proofErr w:type="gramStart"/>
      <w:r w:rsidRPr="00085C23">
        <w:rPr>
          <w:rFonts w:hint="eastAsia"/>
        </w:rPr>
        <w:t>最</w:t>
      </w:r>
      <w:proofErr w:type="gramEnd"/>
      <w:r w:rsidRPr="00085C23">
        <w:rPr>
          <w:rFonts w:hint="eastAsia"/>
        </w:rPr>
        <w:t>中心的对象作为参照点。因此</w:t>
      </w:r>
      <w:r w:rsidR="00784316">
        <w:rPr>
          <w:rFonts w:hint="eastAsia"/>
        </w:rPr>
        <w:t>，</w:t>
      </w:r>
      <w:r w:rsidRPr="00085C23">
        <w:rPr>
          <w:rFonts w:hint="eastAsia"/>
        </w:rPr>
        <w:t>“噪声”和孤立点数据对一中心点方法的影响比方法小</w:t>
      </w:r>
      <w:r w:rsidR="00784316">
        <w:rPr>
          <w:rFonts w:hint="eastAsia"/>
        </w:rPr>
        <w:t>，</w:t>
      </w:r>
      <w:r w:rsidRPr="00085C23">
        <w:rPr>
          <w:rFonts w:hint="eastAsia"/>
        </w:rPr>
        <w:t>但复杂度较高。典型的</w:t>
      </w:r>
      <w:r w:rsidR="00476A9B">
        <w:rPr>
          <w:rFonts w:hint="eastAsia"/>
        </w:rPr>
        <w:t>K</w:t>
      </w:r>
      <w:r w:rsidR="00476A9B">
        <w:t>-</w:t>
      </w:r>
      <w:r w:rsidRPr="00085C23">
        <w:rPr>
          <w:rFonts w:hint="eastAsia"/>
        </w:rPr>
        <w:t>中心点方法有</w:t>
      </w:r>
      <w:r w:rsidR="00476A9B">
        <w:t>PAM</w:t>
      </w:r>
      <w:r w:rsidRPr="00085C23">
        <w:rPr>
          <w:rFonts w:hint="eastAsia"/>
        </w:rPr>
        <w:t>算法</w:t>
      </w:r>
      <w:r w:rsidR="00784316">
        <w:rPr>
          <w:rFonts w:hint="eastAsia"/>
        </w:rPr>
        <w:t>，</w:t>
      </w:r>
      <w:r w:rsidR="00DC1B7E">
        <w:t>CLARA</w:t>
      </w:r>
      <w:r w:rsidRPr="00085C23">
        <w:rPr>
          <w:rFonts w:hint="eastAsia"/>
        </w:rPr>
        <w:t>算法</w:t>
      </w:r>
      <w:r w:rsidR="00784316">
        <w:rPr>
          <w:rFonts w:hint="eastAsia"/>
        </w:rPr>
        <w:t>，</w:t>
      </w:r>
      <w:r w:rsidR="00332B07">
        <w:t>CLARANS</w:t>
      </w:r>
      <w:r w:rsidRPr="00085C23">
        <w:rPr>
          <w:rFonts w:hint="eastAsia"/>
        </w:rPr>
        <w:t>算法</w:t>
      </w:r>
      <w:r w:rsidR="00784316">
        <w:rPr>
          <w:rFonts w:hint="eastAsia"/>
        </w:rPr>
        <w:t>，</w:t>
      </w:r>
      <w:r w:rsidR="00B363C4">
        <w:rPr>
          <w:rFonts w:hint="eastAsia"/>
        </w:rPr>
        <w:t>K</w:t>
      </w:r>
      <w:r w:rsidR="00B363C4">
        <w:t>-</w:t>
      </w:r>
      <w:r w:rsidRPr="00085C23">
        <w:rPr>
          <w:rFonts w:hint="eastAsia"/>
        </w:rPr>
        <w:t>中心点方法在入侵检测等数据挖掘领域得到了广泛的应用。这两种方法都要求用户指定结果簇的数目</w:t>
      </w:r>
      <w:r w:rsidR="00E66C24">
        <w:t>k</w:t>
      </w:r>
      <w:r w:rsidRPr="00085C23">
        <w:rPr>
          <w:rFonts w:hint="eastAsia"/>
        </w:rPr>
        <w:t>。</w:t>
      </w:r>
    </w:p>
    <w:p w14:paraId="189F6680" w14:textId="5FE902F8" w:rsidR="00085C23" w:rsidRDefault="006A2CB9" w:rsidP="00067A52">
      <w:pPr>
        <w:spacing w:line="312" w:lineRule="auto"/>
        <w:ind w:firstLineChars="200" w:firstLine="480"/>
      </w:pPr>
      <w:r>
        <w:rPr>
          <w:rFonts w:hint="eastAsia"/>
        </w:rPr>
        <w:t>P</w:t>
      </w:r>
      <w:r>
        <w:t>AM</w:t>
      </w:r>
      <w:r w:rsidRPr="006A2CB9">
        <w:rPr>
          <w:rFonts w:hint="eastAsia"/>
        </w:rPr>
        <w:t>算法对“噪声”和孤立点数据不敏感</w:t>
      </w:r>
      <w:r w:rsidR="00C778A0">
        <w:rPr>
          <w:rFonts w:hint="eastAsia"/>
        </w:rPr>
        <w:t>，</w:t>
      </w:r>
      <w:r w:rsidRPr="006A2CB9">
        <w:rPr>
          <w:rFonts w:hint="eastAsia"/>
        </w:rPr>
        <w:t>且由它所发现的簇与聚类数据的输入顺序无关</w:t>
      </w:r>
      <w:r w:rsidR="00C778A0">
        <w:rPr>
          <w:rFonts w:hint="eastAsia"/>
        </w:rPr>
        <w:t>，</w:t>
      </w:r>
      <w:r w:rsidRPr="006A2CB9">
        <w:rPr>
          <w:rFonts w:hint="eastAsia"/>
        </w:rPr>
        <w:t>能够处理不同类型的数据点。为了找到</w:t>
      </w:r>
      <w:r w:rsidR="00C778A0">
        <w:rPr>
          <w:rFonts w:hint="eastAsia"/>
        </w:rPr>
        <w:t>k</w:t>
      </w:r>
      <w:proofErr w:type="gramStart"/>
      <w:r w:rsidRPr="006A2CB9">
        <w:rPr>
          <w:rFonts w:hint="eastAsia"/>
        </w:rPr>
        <w:t>个</w:t>
      </w:r>
      <w:proofErr w:type="gramEnd"/>
      <w:r w:rsidRPr="006A2CB9">
        <w:rPr>
          <w:rFonts w:hint="eastAsia"/>
        </w:rPr>
        <w:t>簇</w:t>
      </w:r>
      <w:r w:rsidR="00C778A0">
        <w:rPr>
          <w:rFonts w:hint="eastAsia"/>
        </w:rPr>
        <w:t>，</w:t>
      </w:r>
      <w:r w:rsidR="003E786E">
        <w:t>PAM</w:t>
      </w:r>
      <w:r w:rsidRPr="006A2CB9">
        <w:rPr>
          <w:rFonts w:hint="eastAsia"/>
        </w:rPr>
        <w:t>算法为每一个</w:t>
      </w:r>
      <w:proofErr w:type="gramStart"/>
      <w:r w:rsidRPr="006A2CB9">
        <w:rPr>
          <w:rFonts w:hint="eastAsia"/>
        </w:rPr>
        <w:t>簇</w:t>
      </w:r>
      <w:proofErr w:type="gramEnd"/>
      <w:r w:rsidRPr="006A2CB9">
        <w:rPr>
          <w:rFonts w:hint="eastAsia"/>
        </w:rPr>
        <w:t>定义一个代表对象</w:t>
      </w:r>
      <w:r w:rsidR="00C778A0">
        <w:rPr>
          <w:rFonts w:hint="eastAsia"/>
        </w:rPr>
        <w:t>，</w:t>
      </w:r>
      <w:r w:rsidRPr="006A2CB9">
        <w:rPr>
          <w:rFonts w:hint="eastAsia"/>
        </w:rPr>
        <w:t>这个代表对象被称为中心点</w:t>
      </w:r>
      <w:r w:rsidR="00C778A0">
        <w:rPr>
          <w:rFonts w:hint="eastAsia"/>
        </w:rPr>
        <w:t>，</w:t>
      </w:r>
      <w:r w:rsidRPr="006A2CB9">
        <w:rPr>
          <w:rFonts w:hint="eastAsia"/>
        </w:rPr>
        <w:t>它</w:t>
      </w:r>
      <w:proofErr w:type="gramStart"/>
      <w:r w:rsidRPr="006A2CB9">
        <w:rPr>
          <w:rFonts w:hint="eastAsia"/>
        </w:rPr>
        <w:t>是簇</w:t>
      </w:r>
      <w:proofErr w:type="gramEnd"/>
      <w:r w:rsidRPr="006A2CB9">
        <w:rPr>
          <w:rFonts w:hint="eastAsia"/>
        </w:rPr>
        <w:t>内位置最中</w:t>
      </w:r>
      <w:r w:rsidR="00DC606B">
        <w:rPr>
          <w:rFonts w:hint="eastAsia"/>
        </w:rPr>
        <w:t>心</w:t>
      </w:r>
      <w:r w:rsidRPr="006A2CB9">
        <w:rPr>
          <w:rFonts w:hint="eastAsia"/>
        </w:rPr>
        <w:t>的对象。当</w:t>
      </w:r>
      <w:r w:rsidR="00536B0F">
        <w:rPr>
          <w:rFonts w:hint="eastAsia"/>
        </w:rPr>
        <w:t>k</w:t>
      </w:r>
      <w:proofErr w:type="gramStart"/>
      <w:r w:rsidRPr="006A2CB9">
        <w:rPr>
          <w:rFonts w:hint="eastAsia"/>
        </w:rPr>
        <w:t>个</w:t>
      </w:r>
      <w:proofErr w:type="gramEnd"/>
      <w:r w:rsidRPr="006A2CB9">
        <w:rPr>
          <w:rFonts w:hint="eastAsia"/>
        </w:rPr>
        <w:t>中心点选定以后</w:t>
      </w:r>
      <w:r w:rsidR="00C778A0">
        <w:rPr>
          <w:rFonts w:hint="eastAsia"/>
        </w:rPr>
        <w:t>，</w:t>
      </w:r>
      <w:r w:rsidRPr="006A2CB9">
        <w:rPr>
          <w:rFonts w:hint="eastAsia"/>
        </w:rPr>
        <w:t>剩余的</w:t>
      </w:r>
      <w:r w:rsidR="00CD394C">
        <w:rPr>
          <w:rFonts w:hint="eastAsia"/>
        </w:rPr>
        <w:t>n</w:t>
      </w:r>
      <w:r w:rsidR="00CD394C">
        <w:t>-k</w:t>
      </w:r>
      <w:r w:rsidR="00384E8F">
        <w:rPr>
          <w:rFonts w:hint="eastAsia"/>
        </w:rPr>
        <w:t>（</w:t>
      </w:r>
      <w:r w:rsidR="00384E8F">
        <w:rPr>
          <w:rFonts w:hint="eastAsia"/>
        </w:rPr>
        <w:t>n</w:t>
      </w:r>
      <w:r w:rsidRPr="006A2CB9">
        <w:rPr>
          <w:rFonts w:hint="eastAsia"/>
        </w:rPr>
        <w:t>为对象的个数</w:t>
      </w:r>
      <w:r w:rsidR="00384E8F">
        <w:rPr>
          <w:rFonts w:hint="eastAsia"/>
        </w:rPr>
        <w:t>）</w:t>
      </w:r>
      <w:proofErr w:type="gramStart"/>
      <w:r w:rsidRPr="006A2CB9">
        <w:rPr>
          <w:rFonts w:hint="eastAsia"/>
        </w:rPr>
        <w:t>个</w:t>
      </w:r>
      <w:proofErr w:type="gramEnd"/>
      <w:r w:rsidRPr="006A2CB9">
        <w:rPr>
          <w:rFonts w:hint="eastAsia"/>
        </w:rPr>
        <w:t>非选中对象被归入离它最近的选中对象所代表的簇。为了找出</w:t>
      </w:r>
      <w:r w:rsidR="006B3C62">
        <w:rPr>
          <w:rFonts w:hint="eastAsia"/>
        </w:rPr>
        <w:t>k</w:t>
      </w:r>
      <w:proofErr w:type="gramStart"/>
      <w:r w:rsidRPr="006A2CB9">
        <w:rPr>
          <w:rFonts w:hint="eastAsia"/>
        </w:rPr>
        <w:t>个</w:t>
      </w:r>
      <w:proofErr w:type="gramEnd"/>
      <w:r w:rsidRPr="006A2CB9">
        <w:rPr>
          <w:rFonts w:hint="eastAsia"/>
        </w:rPr>
        <w:t>中心点</w:t>
      </w:r>
      <w:r w:rsidR="00C778A0">
        <w:rPr>
          <w:rFonts w:hint="eastAsia"/>
        </w:rPr>
        <w:t>，</w:t>
      </w:r>
      <w:r w:rsidR="00E27281">
        <w:rPr>
          <w:rFonts w:hint="eastAsia"/>
        </w:rPr>
        <w:t>P</w:t>
      </w:r>
      <w:r w:rsidR="00E27281">
        <w:t>AM</w:t>
      </w:r>
      <w:r w:rsidRPr="006A2CB9">
        <w:rPr>
          <w:rFonts w:hint="eastAsia"/>
        </w:rPr>
        <w:t>算法首先随机地选择了</w:t>
      </w:r>
      <w:r w:rsidR="000D116F">
        <w:rPr>
          <w:rFonts w:hint="eastAsia"/>
        </w:rPr>
        <w:t>k</w:t>
      </w:r>
      <w:proofErr w:type="gramStart"/>
      <w:r w:rsidRPr="006A2CB9">
        <w:rPr>
          <w:rFonts w:hint="eastAsia"/>
        </w:rPr>
        <w:t>个</w:t>
      </w:r>
      <w:proofErr w:type="gramEnd"/>
      <w:r w:rsidRPr="006A2CB9">
        <w:rPr>
          <w:rFonts w:hint="eastAsia"/>
        </w:rPr>
        <w:t>对象。然后在每一步中</w:t>
      </w:r>
      <w:r w:rsidR="00C778A0">
        <w:rPr>
          <w:rFonts w:hint="eastAsia"/>
        </w:rPr>
        <w:t>，</w:t>
      </w:r>
      <w:r w:rsidRPr="006A2CB9">
        <w:rPr>
          <w:rFonts w:hint="eastAsia"/>
        </w:rPr>
        <w:t>用一个非选中对象</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Pr="006A2CB9">
        <w:rPr>
          <w:rFonts w:hint="eastAsia"/>
        </w:rPr>
        <w:t>替换一个选中对象</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00C778A0">
        <w:rPr>
          <w:rFonts w:hint="eastAsia"/>
        </w:rPr>
        <w:t>，</w:t>
      </w:r>
      <w:r w:rsidRPr="006A2CB9">
        <w:rPr>
          <w:rFonts w:hint="eastAsia"/>
        </w:rPr>
        <w:t>只要这样的替换能够提高聚类质量</w:t>
      </w:r>
      <w:r w:rsidR="00C778A0">
        <w:rPr>
          <w:rFonts w:hint="eastAsia"/>
        </w:rPr>
        <w:t>，</w:t>
      </w:r>
      <w:r w:rsidRPr="006A2CB9">
        <w:rPr>
          <w:rFonts w:hint="eastAsia"/>
        </w:rPr>
        <w:t>聚类质量</w:t>
      </w:r>
      <w:r w:rsidR="00607BA5">
        <w:rPr>
          <w:rFonts w:hint="eastAsia"/>
        </w:rPr>
        <w:t>（</w:t>
      </w:r>
      <w:r w:rsidRPr="006A2CB9">
        <w:rPr>
          <w:rFonts w:hint="eastAsia"/>
        </w:rPr>
        <w:t>选择的中心点的总体质量</w:t>
      </w:r>
      <w:r w:rsidR="00607BA5">
        <w:rPr>
          <w:rFonts w:hint="eastAsia"/>
        </w:rPr>
        <w:t>）</w:t>
      </w:r>
      <w:r w:rsidRPr="006A2CB9">
        <w:rPr>
          <w:rFonts w:hint="eastAsia"/>
        </w:rPr>
        <w:t>由对象和它所属簇的中心点之间的平均相异度度量</w:t>
      </w:r>
      <w:r w:rsidR="00C778A0">
        <w:rPr>
          <w:rFonts w:hint="eastAsia"/>
        </w:rPr>
        <w:t>，</w:t>
      </w:r>
      <w:r w:rsidRPr="006A2CB9">
        <w:rPr>
          <w:rFonts w:hint="eastAsia"/>
        </w:rPr>
        <w:t>相异度一般采用欧几里得公式计算。为了估算</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Pr="006A2CB9">
        <w:rPr>
          <w:rFonts w:hint="eastAsia"/>
        </w:rPr>
        <w:t>与</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Pr="006A2CB9">
        <w:rPr>
          <w:rFonts w:hint="eastAsia"/>
        </w:rPr>
        <w:t>之间替换的效果</w:t>
      </w:r>
      <w:r w:rsidR="00C778A0">
        <w:rPr>
          <w:rFonts w:hint="eastAsia"/>
        </w:rPr>
        <w:t>，</w:t>
      </w:r>
      <w:r w:rsidR="00B1217C">
        <w:rPr>
          <w:rFonts w:hint="eastAsia"/>
        </w:rPr>
        <w:t>PAM</w:t>
      </w:r>
      <w:r w:rsidRPr="006A2CB9">
        <w:rPr>
          <w:rFonts w:hint="eastAsia"/>
        </w:rPr>
        <w:t>算法为每一个非选中对象</w:t>
      </w:r>
      <m:oMath>
        <m:sSub>
          <m:sSubPr>
            <m:ctrlPr>
              <w:rPr>
                <w:rFonts w:ascii="Cambria Math" w:hAnsi="Cambria Math"/>
              </w:rPr>
            </m:ctrlPr>
          </m:sSubPr>
          <m:e>
            <m:r>
              <w:rPr>
                <w:rFonts w:ascii="Cambria Math" w:hAnsi="Cambria Math"/>
              </w:rPr>
              <m:t>o</m:t>
            </m:r>
          </m:e>
          <m:sub>
            <m:r>
              <w:rPr>
                <w:rFonts w:ascii="Cambria Math" w:hAnsi="Cambria Math"/>
              </w:rPr>
              <m:t>j</m:t>
            </m:r>
          </m:sub>
        </m:sSub>
      </m:oMath>
      <w:r w:rsidRPr="006A2CB9">
        <w:rPr>
          <w:rFonts w:hint="eastAsia"/>
        </w:rPr>
        <w:t>计算代价</w:t>
      </w:r>
      <m:oMath>
        <m:sSub>
          <m:sSubPr>
            <m:ctrlPr>
              <w:rPr>
                <w:rFonts w:ascii="Cambria Math" w:hAnsi="Cambria Math"/>
              </w:rPr>
            </m:ctrlPr>
          </m:sSubPr>
          <m:e>
            <m:r>
              <w:rPr>
                <w:rFonts w:ascii="Cambria Math" w:hAnsi="Cambria Math"/>
              </w:rPr>
              <m:t>C</m:t>
            </m:r>
          </m:e>
          <m:sub>
            <m:r>
              <w:rPr>
                <w:rFonts w:ascii="Cambria Math" w:hAnsi="Cambria Math"/>
              </w:rPr>
              <m:t>jih</m:t>
            </m:r>
          </m:sub>
        </m:sSub>
      </m:oMath>
      <w:r w:rsidRPr="006A2CB9">
        <w:rPr>
          <w:rFonts w:hint="eastAsia"/>
        </w:rPr>
        <w:t>。</w:t>
      </w:r>
      <w:r w:rsidR="00906D7C">
        <w:rPr>
          <w:rFonts w:hint="eastAsia"/>
        </w:rPr>
        <w:t>P</w:t>
      </w:r>
      <w:r w:rsidR="00906D7C">
        <w:t>AM</w:t>
      </w:r>
      <w:r w:rsidRPr="006A2CB9">
        <w:rPr>
          <w:rFonts w:hint="eastAsia"/>
        </w:rPr>
        <w:t>只适合处理小数据集</w:t>
      </w:r>
      <w:r w:rsidR="00C778A0">
        <w:rPr>
          <w:rFonts w:hint="eastAsia"/>
        </w:rPr>
        <w:t>，</w:t>
      </w:r>
      <w:r w:rsidRPr="006A2CB9">
        <w:rPr>
          <w:rFonts w:hint="eastAsia"/>
        </w:rPr>
        <w:t>因为在</w:t>
      </w:r>
      <w:r w:rsidR="00864F47">
        <w:rPr>
          <w:rFonts w:hint="eastAsia"/>
        </w:rPr>
        <w:t>P</w:t>
      </w:r>
      <w:r w:rsidR="00864F47">
        <w:t>AM</w:t>
      </w:r>
      <w:r w:rsidRPr="006A2CB9">
        <w:rPr>
          <w:rFonts w:hint="eastAsia"/>
        </w:rPr>
        <w:t>算法的每一次迭代</w:t>
      </w:r>
      <w:r w:rsidR="00864F47">
        <w:rPr>
          <w:rFonts w:hint="eastAsia"/>
        </w:rPr>
        <w:t>，</w:t>
      </w:r>
      <w:r w:rsidRPr="006A2CB9">
        <w:rPr>
          <w:rFonts w:hint="eastAsia"/>
        </w:rPr>
        <w:t>在计算每一个代表对象</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00646F9E">
        <w:rPr>
          <w:rFonts w:hint="eastAsia"/>
        </w:rPr>
        <w:t>(</w:t>
      </w:r>
      <w:proofErr w:type="spellStart"/>
      <w:r w:rsidR="00646F9E">
        <w:t>i</w:t>
      </w:r>
      <w:proofErr w:type="spellEnd"/>
      <w:r w:rsidR="00646F9E">
        <w:t>=1,</w:t>
      </w:r>
      <w:r w:rsidR="00F23A79">
        <w:t xml:space="preserve"> </w:t>
      </w:r>
      <w:r w:rsidR="00646F9E">
        <w:t>2,...,</w:t>
      </w:r>
      <w:r w:rsidR="00F23A79">
        <w:t xml:space="preserve"> </w:t>
      </w:r>
      <w:r w:rsidR="00646F9E">
        <w:t>k)</w:t>
      </w:r>
      <w:r w:rsidRPr="006A2CB9">
        <w:rPr>
          <w:rFonts w:hint="eastAsia"/>
        </w:rPr>
        <w:t>与</w:t>
      </w:r>
      <w:proofErr w:type="gramStart"/>
      <w:r w:rsidRPr="006A2CB9">
        <w:rPr>
          <w:rFonts w:hint="eastAsia"/>
        </w:rPr>
        <w:t>非代表</w:t>
      </w:r>
      <w:proofErr w:type="gramEnd"/>
      <w:r w:rsidRPr="006A2CB9">
        <w:rPr>
          <w:rFonts w:hint="eastAsia"/>
        </w:rPr>
        <w:t>对象</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00646F9E">
        <w:rPr>
          <w:rFonts w:hint="eastAsia"/>
        </w:rPr>
        <w:t>(</w:t>
      </w:r>
      <w:r w:rsidR="00646F9E">
        <w:t>h=k+1,</w:t>
      </w:r>
      <w:r w:rsidR="00F23A79">
        <w:t xml:space="preserve"> </w:t>
      </w:r>
      <w:r w:rsidR="00646F9E">
        <w:t>k+2,…,</w:t>
      </w:r>
      <w:r w:rsidR="00F23A79">
        <w:t xml:space="preserve"> </w:t>
      </w:r>
      <w:r w:rsidR="00646F9E">
        <w:t>n)</w:t>
      </w:r>
      <w:r w:rsidR="00646F9E">
        <w:rPr>
          <w:rFonts w:hint="eastAsia"/>
        </w:rPr>
        <w:t>（</w:t>
      </w:r>
      <w:r w:rsidRPr="006A2CB9">
        <w:rPr>
          <w:rFonts w:hint="eastAsia"/>
        </w:rPr>
        <w:t>共有</w:t>
      </w:r>
      <w:r w:rsidR="00690FDA">
        <w:t>k(n-k)</w:t>
      </w:r>
      <w:r w:rsidRPr="006A2CB9">
        <w:rPr>
          <w:rFonts w:hint="eastAsia"/>
        </w:rPr>
        <w:t>对</w:t>
      </w:r>
      <w:r w:rsidR="00646F9E">
        <w:rPr>
          <w:rFonts w:hint="eastAsia"/>
        </w:rPr>
        <w:t>）</w:t>
      </w:r>
      <w:r w:rsidRPr="006A2CB9">
        <w:rPr>
          <w:rFonts w:hint="eastAsia"/>
        </w:rPr>
        <w:t>的替换代价时需要对每一个非选中对象</w:t>
      </w:r>
      <m:oMath>
        <m:sSub>
          <m:sSubPr>
            <m:ctrlPr>
              <w:rPr>
                <w:rFonts w:ascii="Cambria Math" w:hAnsi="Cambria Math"/>
              </w:rPr>
            </m:ctrlPr>
          </m:sSubPr>
          <m:e>
            <m:r>
              <w:rPr>
                <w:rFonts w:ascii="Cambria Math" w:hAnsi="Cambria Math"/>
              </w:rPr>
              <m:t>o</m:t>
            </m:r>
          </m:e>
          <m:sub>
            <m:r>
              <w:rPr>
                <w:rFonts w:ascii="Cambria Math" w:hAnsi="Cambria Math"/>
              </w:rPr>
              <m:t>j</m:t>
            </m:r>
          </m:sub>
        </m:sSub>
      </m:oMath>
      <w:r w:rsidR="00690FDA">
        <w:rPr>
          <w:rFonts w:hint="eastAsia"/>
        </w:rPr>
        <w:t>(</w:t>
      </w:r>
      <w:r w:rsidR="0017181C">
        <w:t>j=</w:t>
      </w:r>
      <w:r w:rsidR="00F23A79">
        <w:t>k+1, k+2,…, n, j</w:t>
      </w:r>
      <w:r w:rsidR="00F23A79">
        <w:rPr>
          <w:rFonts w:hint="eastAsia"/>
        </w:rPr>
        <w:t>≠</w:t>
      </w:r>
      <w:r w:rsidR="00F23A79">
        <w:t>h</w:t>
      </w:r>
      <w:r w:rsidR="00690FDA">
        <w:t>)</w:t>
      </w:r>
      <w:r w:rsidRPr="006A2CB9">
        <w:rPr>
          <w:rFonts w:hint="eastAsia"/>
        </w:rPr>
        <w:t>的计算代价</w:t>
      </w:r>
      <m:oMath>
        <m:sSub>
          <m:sSubPr>
            <m:ctrlPr>
              <w:rPr>
                <w:rFonts w:ascii="Cambria Math" w:hAnsi="Cambria Math"/>
              </w:rPr>
            </m:ctrlPr>
          </m:sSubPr>
          <m:e>
            <m:r>
              <w:rPr>
                <w:rFonts w:ascii="Cambria Math" w:hAnsi="Cambria Math"/>
              </w:rPr>
              <m:t>C</m:t>
            </m:r>
          </m:e>
          <m:sub>
            <m:r>
              <w:rPr>
                <w:rFonts w:ascii="Cambria Math" w:hAnsi="Cambria Math"/>
              </w:rPr>
              <m:t>jih</m:t>
            </m:r>
          </m:sub>
        </m:sSub>
      </m:oMath>
      <w:r w:rsidR="00C778A0">
        <w:rPr>
          <w:rFonts w:hint="eastAsia"/>
        </w:rPr>
        <w:t>，</w:t>
      </w:r>
      <w:r w:rsidRPr="006A2CB9">
        <w:rPr>
          <w:rFonts w:hint="eastAsia"/>
        </w:rPr>
        <w:t>即</w:t>
      </w:r>
      <w:r w:rsidR="00A211DE">
        <w:rPr>
          <w:rFonts w:hint="eastAsia"/>
        </w:rPr>
        <w:t>P</w:t>
      </w:r>
      <w:r w:rsidR="00A211DE">
        <w:t>AM</w:t>
      </w:r>
      <w:r w:rsidRPr="006A2CB9">
        <w:rPr>
          <w:rFonts w:hint="eastAsia"/>
        </w:rPr>
        <w:t>算法的每一步的时间复杂度</w:t>
      </w:r>
      <m:oMath>
        <m:r>
          <m:rPr>
            <m:sty m:val="p"/>
          </m:rPr>
          <w:rPr>
            <w:rFonts w:ascii="Cambria Math" w:hAnsi="Cambria Math"/>
          </w:rPr>
          <m:t>O</m:t>
        </m:r>
        <m:d>
          <m:dPr>
            <m:ctrlPr>
              <w:rPr>
                <w:rFonts w:ascii="Cambria Math" w:hAnsi="Cambria Math"/>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2</m:t>
                </m:r>
              </m:sup>
            </m:sSup>
          </m:e>
        </m:d>
      </m:oMath>
      <w:r w:rsidR="00C778A0">
        <w:rPr>
          <w:rFonts w:hint="eastAsia"/>
        </w:rPr>
        <w:t>，</w:t>
      </w:r>
      <w:r w:rsidRPr="006A2CB9">
        <w:rPr>
          <w:rFonts w:hint="eastAsia"/>
        </w:rPr>
        <w:t>一般算法需要迭代若干步</w:t>
      </w:r>
      <w:r w:rsidR="00314FEE">
        <w:t>t</w:t>
      </w:r>
      <w:r w:rsidR="00C778A0">
        <w:rPr>
          <w:rFonts w:hint="eastAsia"/>
        </w:rPr>
        <w:t>，</w:t>
      </w:r>
      <w:r w:rsidRPr="006A2CB9">
        <w:rPr>
          <w:rFonts w:hint="eastAsia"/>
        </w:rPr>
        <w:t>贝</w:t>
      </w:r>
      <w:r w:rsidR="00314FEE">
        <w:rPr>
          <w:rFonts w:hint="eastAsia"/>
        </w:rPr>
        <w:t>P</w:t>
      </w:r>
      <w:r w:rsidR="00314FEE">
        <w:t>AM</w:t>
      </w:r>
      <w:r w:rsidRPr="006A2CB9">
        <w:rPr>
          <w:rFonts w:hint="eastAsia"/>
        </w:rPr>
        <w:t>算法时间复杂度为</w:t>
      </w:r>
      <m:oMath>
        <m:r>
          <m:rPr>
            <m:sty m:val="p"/>
          </m:rPr>
          <w:rPr>
            <w:rFonts w:ascii="Cambria Math" w:hAnsi="Cambria Math"/>
          </w:rPr>
          <m:t>O</m:t>
        </m:r>
        <m:d>
          <m:dPr>
            <m:ctrlPr>
              <w:rPr>
                <w:rFonts w:ascii="Cambria Math" w:hAnsi="Cambria Math"/>
              </w:rPr>
            </m:ctrlPr>
          </m:dPr>
          <m:e>
            <m:r>
              <w:rPr>
                <w:rFonts w:ascii="Cambria Math" w:hAnsi="Cambria Math"/>
              </w:rPr>
              <m:t>t×k×</m:t>
            </m:r>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2</m:t>
                </m:r>
              </m:sup>
            </m:sSup>
          </m:e>
        </m:d>
      </m:oMath>
      <w:r w:rsidR="00C778A0">
        <w:rPr>
          <w:rFonts w:hint="eastAsia"/>
        </w:rPr>
        <w:t>，</w:t>
      </w:r>
      <w:r w:rsidRPr="006A2CB9">
        <w:rPr>
          <w:rFonts w:hint="eastAsia"/>
        </w:rPr>
        <w:t>很明显</w:t>
      </w:r>
      <w:r w:rsidR="00C778A0">
        <w:rPr>
          <w:rFonts w:hint="eastAsia"/>
        </w:rPr>
        <w:t>，</w:t>
      </w:r>
      <w:r w:rsidRPr="006A2CB9">
        <w:rPr>
          <w:rFonts w:hint="eastAsia"/>
        </w:rPr>
        <w:t>当</w:t>
      </w:r>
      <w:r w:rsidR="00D32A1D">
        <w:rPr>
          <w:rFonts w:hint="eastAsia"/>
        </w:rPr>
        <w:t>n</w:t>
      </w:r>
      <w:r w:rsidR="00C778A0">
        <w:rPr>
          <w:rFonts w:hint="eastAsia"/>
        </w:rPr>
        <w:t>，</w:t>
      </w:r>
      <w:r w:rsidR="00D32A1D">
        <w:rPr>
          <w:rFonts w:hint="eastAsia"/>
        </w:rPr>
        <w:t>k</w:t>
      </w:r>
      <w:r w:rsidRPr="006A2CB9">
        <w:rPr>
          <w:rFonts w:hint="eastAsia"/>
        </w:rPr>
        <w:t>很大时</w:t>
      </w:r>
      <w:proofErr w:type="gramStart"/>
      <w:r w:rsidRPr="006A2CB9">
        <w:rPr>
          <w:rFonts w:hint="eastAsia"/>
        </w:rPr>
        <w:t>”</w:t>
      </w:r>
      <w:proofErr w:type="gramEnd"/>
      <w:r w:rsidRPr="006A2CB9">
        <w:rPr>
          <w:rFonts w:hint="eastAsia"/>
        </w:rPr>
        <w:t>算法的运行时间会大大增加</w:t>
      </w:r>
      <w:r w:rsidR="00D32A1D">
        <w:rPr>
          <w:rFonts w:hint="eastAsia"/>
        </w:rPr>
        <w:t>。</w:t>
      </w:r>
    </w:p>
    <w:p w14:paraId="0923DA69" w14:textId="153D9F37" w:rsidR="00067A52" w:rsidRDefault="00067A52" w:rsidP="00067A52">
      <w:pPr>
        <w:spacing w:line="312" w:lineRule="auto"/>
        <w:ind w:firstLineChars="200" w:firstLine="480"/>
      </w:pPr>
      <w:r>
        <w:rPr>
          <w:rFonts w:hint="eastAsia"/>
        </w:rPr>
        <w:t>CLARA</w:t>
      </w:r>
      <w:r w:rsidRPr="00067A52">
        <w:rPr>
          <w:rFonts w:hint="eastAsia"/>
        </w:rPr>
        <w:t>算法不是从整个数据集中发现代表对象</w:t>
      </w:r>
      <w:r>
        <w:rPr>
          <w:rFonts w:hint="eastAsia"/>
        </w:rPr>
        <w:t>，</w:t>
      </w:r>
      <w:r w:rsidRPr="00067A52">
        <w:rPr>
          <w:rFonts w:hint="eastAsia"/>
        </w:rPr>
        <w:t>而是从数据集中抽取一部分样本</w:t>
      </w:r>
      <w:r>
        <w:rPr>
          <w:rFonts w:hint="eastAsia"/>
        </w:rPr>
        <w:t>，</w:t>
      </w:r>
      <w:r w:rsidRPr="00067A52">
        <w:rPr>
          <w:rFonts w:hint="eastAsia"/>
        </w:rPr>
        <w:t>然后用替换代价的计算方法从样本中选择代表点。如果样本是以随机方式选取的</w:t>
      </w:r>
      <w:r>
        <w:rPr>
          <w:rFonts w:hint="eastAsia"/>
        </w:rPr>
        <w:t>，</w:t>
      </w:r>
      <w:r w:rsidRPr="00067A52">
        <w:rPr>
          <w:rFonts w:hint="eastAsia"/>
        </w:rPr>
        <w:t>则样本的代表对象能近似代表整个数据集的代表对象。为了更好地达到近似</w:t>
      </w:r>
      <w:r>
        <w:rPr>
          <w:rFonts w:hint="eastAsia"/>
        </w:rPr>
        <w:t>，</w:t>
      </w:r>
      <w:r w:rsidR="00E66502">
        <w:rPr>
          <w:rFonts w:hint="eastAsia"/>
        </w:rPr>
        <w:t>CLARA</w:t>
      </w:r>
      <w:r w:rsidRPr="00067A52">
        <w:rPr>
          <w:rFonts w:hint="eastAsia"/>
        </w:rPr>
        <w:t>算法对数据集进行多次取样</w:t>
      </w:r>
      <w:r>
        <w:rPr>
          <w:rFonts w:hint="eastAsia"/>
        </w:rPr>
        <w:t>，</w:t>
      </w:r>
      <w:r w:rsidRPr="00067A52">
        <w:rPr>
          <w:rFonts w:hint="eastAsia"/>
        </w:rPr>
        <w:t>并将最好的样本聚类所得的代表对象作为算法的竞争结果。</w:t>
      </w:r>
      <w:r w:rsidR="00326D93">
        <w:rPr>
          <w:rFonts w:hint="eastAsia"/>
        </w:rPr>
        <w:t>CLARA</w:t>
      </w:r>
      <w:r w:rsidRPr="00067A52">
        <w:rPr>
          <w:rFonts w:hint="eastAsia"/>
        </w:rPr>
        <w:t>算法每次随机抽取数目为</w:t>
      </w:r>
      <w:r w:rsidR="00326D93">
        <w:rPr>
          <w:rFonts w:hint="eastAsia"/>
        </w:rPr>
        <w:t>40+2k</w:t>
      </w:r>
      <w:r w:rsidRPr="00067A52">
        <w:rPr>
          <w:rFonts w:hint="eastAsia"/>
        </w:rPr>
        <w:t>的对象数据进行聚类</w:t>
      </w:r>
      <w:r>
        <w:rPr>
          <w:rFonts w:hint="eastAsia"/>
        </w:rPr>
        <w:t>，</w:t>
      </w:r>
      <w:r w:rsidRPr="00067A52">
        <w:rPr>
          <w:rFonts w:hint="eastAsia"/>
        </w:rPr>
        <w:t>可随机抽取样本</w:t>
      </w:r>
      <w:r w:rsidR="00326D93">
        <w:rPr>
          <w:rFonts w:hint="eastAsia"/>
        </w:rPr>
        <w:t>m</w:t>
      </w:r>
      <w:r w:rsidRPr="00067A52">
        <w:rPr>
          <w:rFonts w:hint="eastAsia"/>
        </w:rPr>
        <w:t>次</w:t>
      </w:r>
      <w:r>
        <w:rPr>
          <w:rFonts w:hint="eastAsia"/>
        </w:rPr>
        <w:t>，</w:t>
      </w:r>
      <w:r w:rsidRPr="00067A52">
        <w:rPr>
          <w:rFonts w:hint="eastAsia"/>
        </w:rPr>
        <w:t>并将最好的聚类结果作为竞争。算法的每一次迭代</w:t>
      </w:r>
      <w:r>
        <w:rPr>
          <w:rFonts w:hint="eastAsia"/>
        </w:rPr>
        <w:t>，</w:t>
      </w:r>
      <w:r w:rsidRPr="00067A52">
        <w:rPr>
          <w:rFonts w:hint="eastAsia"/>
        </w:rPr>
        <w:t>对取样对象选取代表对象的时间复杂度为</w:t>
      </w:r>
      <m:oMath>
        <m:r>
          <m:rPr>
            <m:sty m:val="p"/>
          </m:rPr>
          <w:rPr>
            <w:rFonts w:ascii="Cambria Math" w:hAnsi="Cambria Math" w:hint="eastAsia"/>
          </w:rPr>
          <m:t>O</m:t>
        </m:r>
        <m:d>
          <m:dPr>
            <m:ctrlPr>
              <w:rPr>
                <w:rFonts w:ascii="Cambria Math" w:hAnsi="Cambria Math" w:hint="eastAsia"/>
              </w:rPr>
            </m:ctrlPr>
          </m:dPr>
          <m:e>
            <m:r>
              <w:rPr>
                <w:rFonts w:ascii="Cambria Math" w:hAnsi="Cambria Math" w:hint="eastAsia"/>
              </w:rPr>
              <m:t>k</m:t>
            </m:r>
            <m:r>
              <w:rPr>
                <w:rFonts w:ascii="Cambria Math" w:hAnsi="Cambria Math" w:hint="eastAsia"/>
              </w:rPr>
              <m:t>×</m:t>
            </m:r>
            <m:sSup>
              <m:sSupPr>
                <m:ctrlPr>
                  <w:rPr>
                    <w:rFonts w:ascii="Cambria Math" w:hAnsi="Cambria Math" w:hint="eastAsia"/>
                    <w:i/>
                  </w:rPr>
                </m:ctrlPr>
              </m:sSupPr>
              <m:e>
                <m:d>
                  <m:dPr>
                    <m:ctrlPr>
                      <w:rPr>
                        <w:rFonts w:ascii="Cambria Math" w:hAnsi="Cambria Math" w:hint="eastAsia"/>
                        <w:i/>
                      </w:rPr>
                    </m:ctrlPr>
                  </m:dPr>
                  <m:e>
                    <m:r>
                      <w:rPr>
                        <w:rFonts w:ascii="Cambria Math" w:hAnsi="Cambria Math" w:hint="eastAsia"/>
                      </w:rPr>
                      <m:t>40+k</m:t>
                    </m:r>
                  </m:e>
                </m:d>
              </m:e>
              <m:sup>
                <m:r>
                  <w:rPr>
                    <w:rFonts w:ascii="Cambria Math" w:hAnsi="Cambria Math" w:hint="eastAsia"/>
                  </w:rPr>
                  <m:t>2</m:t>
                </m:r>
              </m:sup>
            </m:sSup>
          </m:e>
        </m:d>
      </m:oMath>
      <w:r>
        <w:rPr>
          <w:rFonts w:hint="eastAsia"/>
        </w:rPr>
        <w:t>，</w:t>
      </w:r>
      <w:r w:rsidRPr="00067A52">
        <w:rPr>
          <w:rFonts w:hint="eastAsia"/>
        </w:rPr>
        <w:t>然后将数据集中的每个对象</w:t>
      </w:r>
      <m:oMath>
        <m:sSub>
          <m:sSubPr>
            <m:ctrlPr>
              <w:rPr>
                <w:rFonts w:ascii="Cambria Math" w:hAnsi="Cambria Math" w:hint="eastAsia"/>
              </w:rPr>
            </m:ctrlPr>
          </m:sSubPr>
          <m:e>
            <m:r>
              <w:rPr>
                <w:rFonts w:ascii="Cambria Math" w:hAnsi="Cambria Math" w:hint="eastAsia"/>
              </w:rPr>
              <m:t>o</m:t>
            </m:r>
          </m:e>
          <m:sub>
            <m:r>
              <w:rPr>
                <w:rFonts w:ascii="Cambria Math" w:hAnsi="Cambria Math" w:hint="eastAsia"/>
              </w:rPr>
              <m:t>j</m:t>
            </m:r>
          </m:sub>
        </m:sSub>
      </m:oMath>
      <w:r>
        <w:rPr>
          <w:rFonts w:hint="eastAsia"/>
        </w:rPr>
        <w:t>，</w:t>
      </w:r>
      <w:r w:rsidRPr="00067A52">
        <w:rPr>
          <w:rFonts w:hint="eastAsia"/>
        </w:rPr>
        <w:t>将它归入最近的代表对象</w:t>
      </w:r>
      <w:r>
        <w:rPr>
          <w:rFonts w:hint="eastAsia"/>
        </w:rPr>
        <w:t>，</w:t>
      </w:r>
      <w:r w:rsidR="005B4349">
        <w:rPr>
          <w:rFonts w:hint="eastAsia"/>
        </w:rPr>
        <w:t>CLARA</w:t>
      </w:r>
      <w:r w:rsidRPr="00067A52">
        <w:rPr>
          <w:rFonts w:hint="eastAsia"/>
        </w:rPr>
        <w:t>算法的每一次迭代的时间复杂度为</w:t>
      </w:r>
      <m:oMath>
        <m:r>
          <m:rPr>
            <m:sty m:val="p"/>
          </m:rPr>
          <w:rPr>
            <w:rFonts w:ascii="Cambria Math" w:hAnsi="Cambria Math" w:hint="eastAsia"/>
          </w:rPr>
          <m:t>O</m:t>
        </m:r>
        <m:d>
          <m:dPr>
            <m:ctrlPr>
              <w:rPr>
                <w:rFonts w:ascii="Cambria Math" w:hAnsi="Cambria Math" w:hint="eastAsia"/>
              </w:rPr>
            </m:ctrlPr>
          </m:dPr>
          <m:e>
            <m:r>
              <w:rPr>
                <w:rFonts w:ascii="Cambria Math" w:hAnsi="Cambria Math" w:hint="eastAsia"/>
              </w:rPr>
              <m:t>k</m:t>
            </m:r>
            <m:r>
              <w:rPr>
                <w:rFonts w:ascii="Cambria Math" w:hAnsi="Cambria Math" w:hint="eastAsia"/>
              </w:rPr>
              <m:t>×</m:t>
            </m:r>
            <m:sSup>
              <m:sSupPr>
                <m:ctrlPr>
                  <w:rPr>
                    <w:rFonts w:ascii="Cambria Math" w:hAnsi="Cambria Math" w:hint="eastAsia"/>
                    <w:i/>
                  </w:rPr>
                </m:ctrlPr>
              </m:sSupPr>
              <m:e>
                <m:d>
                  <m:dPr>
                    <m:ctrlPr>
                      <w:rPr>
                        <w:rFonts w:ascii="Cambria Math" w:hAnsi="Cambria Math" w:hint="eastAsia"/>
                        <w:i/>
                      </w:rPr>
                    </m:ctrlPr>
                  </m:dPr>
                  <m:e>
                    <m:r>
                      <w:rPr>
                        <w:rFonts w:ascii="Cambria Math" w:hAnsi="Cambria Math" w:hint="eastAsia"/>
                      </w:rPr>
                      <m:t>40+k</m:t>
                    </m:r>
                  </m:e>
                </m:d>
              </m:e>
              <m:sup>
                <m:r>
                  <w:rPr>
                    <w:rFonts w:ascii="Cambria Math" w:hAnsi="Cambria Math" w:hint="eastAsia"/>
                  </w:rPr>
                  <m:t>2</m:t>
                </m:r>
              </m:sup>
            </m:sSup>
            <m:r>
              <w:rPr>
                <w:rFonts w:ascii="Cambria Math" w:hAnsi="Cambria Math" w:hint="eastAsia"/>
              </w:rPr>
              <m:t>+k</m:t>
            </m:r>
            <m:r>
              <w:rPr>
                <w:rFonts w:ascii="Cambria Math" w:hAnsi="Cambria Math" w:hint="eastAsia"/>
              </w:rPr>
              <m:t>×</m:t>
            </m:r>
            <m:d>
              <m:dPr>
                <m:ctrlPr>
                  <w:rPr>
                    <w:rFonts w:ascii="Cambria Math" w:hAnsi="Cambria Math" w:hint="eastAsia"/>
                    <w:i/>
                  </w:rPr>
                </m:ctrlPr>
              </m:dPr>
              <m:e>
                <m:r>
                  <w:rPr>
                    <w:rFonts w:ascii="Cambria Math" w:hAnsi="Cambria Math" w:hint="eastAsia"/>
                  </w:rPr>
                  <m:t>n</m:t>
                </m:r>
                <m:r>
                  <w:rPr>
                    <w:rFonts w:ascii="Cambria Math" w:hAnsi="Cambria Math" w:hint="eastAsia"/>
                  </w:rPr>
                  <m:t>-</m:t>
                </m:r>
                <m:r>
                  <w:rPr>
                    <w:rFonts w:ascii="Cambria Math" w:hAnsi="Cambria Math" w:hint="eastAsia"/>
                  </w:rPr>
                  <m:t>k</m:t>
                </m:r>
              </m:e>
            </m:d>
          </m:e>
        </m:d>
      </m:oMath>
      <w:r w:rsidRPr="00067A52">
        <w:rPr>
          <w:rFonts w:hint="eastAsia"/>
        </w:rPr>
        <w:t>。</w:t>
      </w:r>
      <w:r w:rsidRPr="00067A52">
        <w:rPr>
          <w:rFonts w:hint="eastAsia"/>
        </w:rPr>
        <w:lastRenderedPageBreak/>
        <w:t>这种方法适合大数据集</w:t>
      </w:r>
      <w:r>
        <w:rPr>
          <w:rFonts w:hint="eastAsia"/>
        </w:rPr>
        <w:t>，</w:t>
      </w:r>
      <w:r w:rsidRPr="00067A52">
        <w:rPr>
          <w:rFonts w:hint="eastAsia"/>
        </w:rPr>
        <w:t>但因为该方法是基于取样</w:t>
      </w:r>
      <w:r>
        <w:rPr>
          <w:rFonts w:hint="eastAsia"/>
        </w:rPr>
        <w:t>，</w:t>
      </w:r>
      <w:r w:rsidRPr="00067A52">
        <w:rPr>
          <w:rFonts w:hint="eastAsia"/>
        </w:rPr>
        <w:t>聚类结果很容易陷入局部最小。如果最佳的中心点没有被包括在抽样集合中</w:t>
      </w:r>
      <w:r>
        <w:rPr>
          <w:rFonts w:hint="eastAsia"/>
        </w:rPr>
        <w:t>，</w:t>
      </w:r>
      <w:r w:rsidR="00216763">
        <w:rPr>
          <w:rFonts w:hint="eastAsia"/>
        </w:rPr>
        <w:t>CLARA</w:t>
      </w:r>
      <w:r w:rsidRPr="00067A52">
        <w:rPr>
          <w:rFonts w:hint="eastAsia"/>
        </w:rPr>
        <w:t>算法就无法得到最佳的聚类结果。</w:t>
      </w:r>
    </w:p>
    <w:p w14:paraId="7811C011" w14:textId="74635241" w:rsidR="00AF13CF" w:rsidRDefault="00AF13CF" w:rsidP="00067A52">
      <w:pPr>
        <w:spacing w:line="312" w:lineRule="auto"/>
        <w:ind w:firstLineChars="200" w:firstLine="480"/>
      </w:pPr>
      <w:r>
        <w:rPr>
          <w:rFonts w:hint="eastAsia"/>
        </w:rPr>
        <w:t>3</w:t>
      </w:r>
      <w:r>
        <w:rPr>
          <w:rFonts w:hint="eastAsia"/>
        </w:rPr>
        <w:t>）基于密度的方法</w:t>
      </w:r>
      <w:r>
        <w:rPr>
          <w:rFonts w:hint="eastAsia"/>
        </w:rPr>
        <w:t>(Density-based M</w:t>
      </w:r>
      <w:r w:rsidR="00EA3071">
        <w:rPr>
          <w:rFonts w:hint="eastAsia"/>
        </w:rPr>
        <w:t>e</w:t>
      </w:r>
      <w:r>
        <w:rPr>
          <w:rFonts w:hint="eastAsia"/>
        </w:rPr>
        <w:t>thod)</w:t>
      </w:r>
    </w:p>
    <w:p w14:paraId="21578D5D" w14:textId="13A0E3CA" w:rsidR="00724FBB" w:rsidRDefault="00F853FB" w:rsidP="00067A52">
      <w:pPr>
        <w:spacing w:line="312" w:lineRule="auto"/>
        <w:ind w:firstLineChars="200" w:firstLine="480"/>
      </w:pPr>
      <w:r w:rsidRPr="00F853FB">
        <w:rPr>
          <w:rFonts w:hint="eastAsia"/>
        </w:rPr>
        <w:t>绝大多数划分方法基于对象之间的距离进行聚类</w:t>
      </w:r>
      <w:r>
        <w:rPr>
          <w:rFonts w:hint="eastAsia"/>
        </w:rPr>
        <w:t>，</w:t>
      </w:r>
      <w:r w:rsidRPr="00F853FB">
        <w:rPr>
          <w:rFonts w:hint="eastAsia"/>
        </w:rPr>
        <w:t>这样的方法只能发现球状的类</w:t>
      </w:r>
      <w:r>
        <w:rPr>
          <w:rFonts w:hint="eastAsia"/>
        </w:rPr>
        <w:t>，</w:t>
      </w:r>
      <w:r w:rsidRPr="00F853FB">
        <w:rPr>
          <w:rFonts w:hint="eastAsia"/>
        </w:rPr>
        <w:t>而在发现任意形状的类上遇到了困难。基于密度的聚类方法的主要思想是只要临近区域的密度</w:t>
      </w:r>
      <w:r>
        <w:rPr>
          <w:rFonts w:hint="eastAsia"/>
        </w:rPr>
        <w:t>（</w:t>
      </w:r>
      <w:r w:rsidRPr="00F853FB">
        <w:rPr>
          <w:rFonts w:hint="eastAsia"/>
        </w:rPr>
        <w:t>对象或数据点的数目</w:t>
      </w:r>
      <w:r>
        <w:rPr>
          <w:rFonts w:hint="eastAsia"/>
        </w:rPr>
        <w:t>）</w:t>
      </w:r>
      <w:r w:rsidRPr="00F853FB">
        <w:rPr>
          <w:rFonts w:hint="eastAsia"/>
        </w:rPr>
        <w:t>超过</w:t>
      </w:r>
      <w:proofErr w:type="gramStart"/>
      <w:r w:rsidRPr="00F853FB">
        <w:rPr>
          <w:rFonts w:hint="eastAsia"/>
        </w:rPr>
        <w:t>某个闭值就</w:t>
      </w:r>
      <w:proofErr w:type="gramEnd"/>
      <w:r w:rsidRPr="00F853FB">
        <w:rPr>
          <w:rFonts w:hint="eastAsia"/>
        </w:rPr>
        <w:t>继续聚类。也就是说</w:t>
      </w:r>
      <w:r>
        <w:rPr>
          <w:rFonts w:hint="eastAsia"/>
        </w:rPr>
        <w:t>，</w:t>
      </w:r>
      <w:r w:rsidRPr="00F853FB">
        <w:rPr>
          <w:rFonts w:hint="eastAsia"/>
        </w:rPr>
        <w:t>对给定类中的每个数据点</w:t>
      </w:r>
      <w:r>
        <w:rPr>
          <w:rFonts w:hint="eastAsia"/>
        </w:rPr>
        <w:t>，</w:t>
      </w:r>
      <w:r w:rsidRPr="00F853FB">
        <w:rPr>
          <w:rFonts w:hint="eastAsia"/>
        </w:rPr>
        <w:t>在一个给定范围的区域中必须至少包含某个数目的点。这样的方法可以用来过滤噪声孤立点数据</w:t>
      </w:r>
      <w:r>
        <w:rPr>
          <w:rFonts w:hint="eastAsia"/>
        </w:rPr>
        <w:t>，</w:t>
      </w:r>
      <w:r w:rsidRPr="00F853FB">
        <w:rPr>
          <w:rFonts w:hint="eastAsia"/>
        </w:rPr>
        <w:t>发现任意形状的类。</w:t>
      </w:r>
    </w:p>
    <w:p w14:paraId="1E4F8750" w14:textId="31F1DCA3" w:rsidR="00F853FB" w:rsidRDefault="00F853FB" w:rsidP="00067A52">
      <w:pPr>
        <w:spacing w:line="312" w:lineRule="auto"/>
        <w:ind w:firstLineChars="200" w:firstLine="480"/>
      </w:pPr>
      <w:r>
        <w:rPr>
          <w:rFonts w:hint="eastAsia"/>
        </w:rPr>
        <w:t>4</w:t>
      </w:r>
      <w:r>
        <w:rPr>
          <w:rFonts w:hint="eastAsia"/>
        </w:rPr>
        <w:t>）基于网格的方法</w:t>
      </w:r>
      <w:r>
        <w:rPr>
          <w:rFonts w:hint="eastAsia"/>
        </w:rPr>
        <w:t>(Grid-based Method)</w:t>
      </w:r>
    </w:p>
    <w:p w14:paraId="26AA371A" w14:textId="7D5C409F" w:rsidR="00E8766B" w:rsidRDefault="0016412E" w:rsidP="00067A52">
      <w:pPr>
        <w:spacing w:line="312" w:lineRule="auto"/>
        <w:ind w:firstLineChars="200" w:firstLine="480"/>
      </w:pPr>
      <w:r w:rsidRPr="0016412E">
        <w:rPr>
          <w:rFonts w:hint="eastAsia"/>
        </w:rPr>
        <w:t>基于网格的方法把对象空间量化为有限数目的单元</w:t>
      </w:r>
      <w:r w:rsidR="00950E4F">
        <w:rPr>
          <w:rFonts w:hint="eastAsia"/>
        </w:rPr>
        <w:t>，</w:t>
      </w:r>
      <w:r w:rsidRPr="0016412E">
        <w:rPr>
          <w:rFonts w:hint="eastAsia"/>
        </w:rPr>
        <w:t>形成一个网络结构。有的聚类都是在这个网络结构</w:t>
      </w:r>
      <w:r w:rsidR="007E7D1D">
        <w:rPr>
          <w:rFonts w:hint="eastAsia"/>
        </w:rPr>
        <w:t>（</w:t>
      </w:r>
      <w:r w:rsidRPr="0016412E">
        <w:rPr>
          <w:rFonts w:hint="eastAsia"/>
        </w:rPr>
        <w:t>即量化的空间</w:t>
      </w:r>
      <w:r w:rsidR="007E7D1D">
        <w:rPr>
          <w:rFonts w:hint="eastAsia"/>
        </w:rPr>
        <w:t>）</w:t>
      </w:r>
      <w:r w:rsidRPr="0016412E">
        <w:rPr>
          <w:rFonts w:hint="eastAsia"/>
        </w:rPr>
        <w:t>上进行。这种方法的主要优点是它的处理速度很快</w:t>
      </w:r>
      <w:r w:rsidR="00950E4F">
        <w:rPr>
          <w:rFonts w:hint="eastAsia"/>
        </w:rPr>
        <w:t>，</w:t>
      </w:r>
      <w:r w:rsidRPr="0016412E">
        <w:rPr>
          <w:rFonts w:hint="eastAsia"/>
        </w:rPr>
        <w:t>其处理时间独立于数据对象的数目</w:t>
      </w:r>
      <w:r w:rsidR="00950E4F">
        <w:rPr>
          <w:rFonts w:hint="eastAsia"/>
        </w:rPr>
        <w:t>，</w:t>
      </w:r>
      <w:r w:rsidRPr="0016412E">
        <w:rPr>
          <w:rFonts w:hint="eastAsia"/>
        </w:rPr>
        <w:t>只与量化空间中每一维的单元数目有关。基于网格的代表性的算法包括：</w:t>
      </w:r>
    </w:p>
    <w:p w14:paraId="65ACCC56" w14:textId="6C2203E2"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1</w:instrText>
      </w:r>
      <w:r>
        <w:rPr>
          <w:rFonts w:hint="eastAsia"/>
        </w:rPr>
        <w:instrText>)</w:instrText>
      </w:r>
      <w:r>
        <w:rPr>
          <w:rFonts w:hint="eastAsia"/>
        </w:rPr>
        <w:fldChar w:fldCharType="end"/>
      </w:r>
      <w:r w:rsidR="00160ED3" w:rsidRPr="00160ED3">
        <w:rPr>
          <w:rFonts w:hint="eastAsia"/>
        </w:rPr>
        <w:t>STING</w:t>
      </w:r>
      <w:r w:rsidR="00160ED3" w:rsidRPr="00160ED3">
        <w:rPr>
          <w:rFonts w:hint="eastAsia"/>
        </w:rPr>
        <w:t>算法</w:t>
      </w:r>
      <w:r w:rsidR="00160ED3">
        <w:rPr>
          <w:rFonts w:hint="eastAsia"/>
        </w:rPr>
        <w:t>，</w:t>
      </w:r>
      <w:r w:rsidR="00160ED3" w:rsidRPr="00160ED3">
        <w:rPr>
          <w:rFonts w:hint="eastAsia"/>
        </w:rPr>
        <w:t>它利用了存储在网格单元中的统计信息</w:t>
      </w:r>
      <w:r w:rsidR="00160ED3">
        <w:rPr>
          <w:rFonts w:hint="eastAsia"/>
        </w:rPr>
        <w:t>。</w:t>
      </w:r>
    </w:p>
    <w:p w14:paraId="641C3BD6" w14:textId="75171E4A"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2</w:instrText>
      </w:r>
      <w:r>
        <w:rPr>
          <w:rFonts w:hint="eastAsia"/>
        </w:rPr>
        <w:instrText>)</w:instrText>
      </w:r>
      <w:r>
        <w:rPr>
          <w:rFonts w:hint="eastAsia"/>
        </w:rPr>
        <w:fldChar w:fldCharType="end"/>
      </w:r>
      <w:proofErr w:type="spellStart"/>
      <w:r w:rsidR="00160ED3" w:rsidRPr="00160ED3">
        <w:rPr>
          <w:rFonts w:hint="eastAsia"/>
        </w:rPr>
        <w:t>WaveCluster</w:t>
      </w:r>
      <w:proofErr w:type="spellEnd"/>
      <w:r w:rsidR="00160ED3" w:rsidRPr="00160ED3">
        <w:rPr>
          <w:rFonts w:hint="eastAsia"/>
        </w:rPr>
        <w:t>算法，它利用小波变换方法进行聚类</w:t>
      </w:r>
      <w:r w:rsidR="00160ED3">
        <w:rPr>
          <w:rFonts w:hint="eastAsia"/>
        </w:rPr>
        <w:t>。</w:t>
      </w:r>
    </w:p>
    <w:p w14:paraId="2CAA762A" w14:textId="2C0BE5A2"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3</w:instrText>
      </w:r>
      <w:r>
        <w:rPr>
          <w:rFonts w:hint="eastAsia"/>
        </w:rPr>
        <w:instrText>)</w:instrText>
      </w:r>
      <w:r>
        <w:rPr>
          <w:rFonts w:hint="eastAsia"/>
        </w:rPr>
        <w:fldChar w:fldCharType="end"/>
      </w:r>
      <w:r w:rsidR="00160ED3" w:rsidRPr="00160ED3">
        <w:rPr>
          <w:rFonts w:hint="eastAsia"/>
        </w:rPr>
        <w:t>CLIQUE</w:t>
      </w:r>
      <w:r w:rsidR="00160ED3" w:rsidRPr="00160ED3">
        <w:rPr>
          <w:rFonts w:hint="eastAsia"/>
        </w:rPr>
        <w:t>算法，它是在高维数据空间中基于网格和密度的聚类方法。</w:t>
      </w:r>
    </w:p>
    <w:p w14:paraId="5F75330B" w14:textId="2BDF56B7" w:rsidR="00160ED3" w:rsidRDefault="00160ED3" w:rsidP="00067A52">
      <w:pPr>
        <w:spacing w:line="312" w:lineRule="auto"/>
        <w:ind w:firstLineChars="200" w:firstLine="480"/>
      </w:pPr>
      <w:r w:rsidRPr="00160ED3">
        <w:rPr>
          <w:rFonts w:hint="eastAsia"/>
        </w:rPr>
        <w:t>这些算法都具有处理高维数据如空间数据库的能力</w:t>
      </w:r>
      <w:r w:rsidR="00950E4F">
        <w:rPr>
          <w:rFonts w:hint="eastAsia"/>
        </w:rPr>
        <w:t>，</w:t>
      </w:r>
      <w:r w:rsidRPr="00160ED3">
        <w:rPr>
          <w:rFonts w:hint="eastAsia"/>
        </w:rPr>
        <w:t>计算复杂度低</w:t>
      </w:r>
      <w:r w:rsidR="00950E4F">
        <w:rPr>
          <w:rFonts w:hint="eastAsia"/>
        </w:rPr>
        <w:t>，</w:t>
      </w:r>
      <w:r w:rsidRPr="00160ED3">
        <w:rPr>
          <w:rFonts w:hint="eastAsia"/>
        </w:rPr>
        <w:t>具有良好的伸缩性等优点。尤其是算法</w:t>
      </w:r>
      <w:r w:rsidR="00950E4F">
        <w:rPr>
          <w:rFonts w:hint="eastAsia"/>
        </w:rPr>
        <w:t>，</w:t>
      </w:r>
      <w:r w:rsidRPr="00160ED3">
        <w:rPr>
          <w:rFonts w:hint="eastAsia"/>
        </w:rPr>
        <w:t>它不仅能有效的处理大数据集</w:t>
      </w:r>
      <w:r w:rsidR="00950E4F">
        <w:rPr>
          <w:rFonts w:hint="eastAsia"/>
        </w:rPr>
        <w:t>，</w:t>
      </w:r>
      <w:r w:rsidRPr="00160ED3">
        <w:rPr>
          <w:rFonts w:hint="eastAsia"/>
        </w:rPr>
        <w:t>而且能够发现任意形状的类</w:t>
      </w:r>
      <w:r w:rsidR="00950E4F">
        <w:rPr>
          <w:rFonts w:hint="eastAsia"/>
        </w:rPr>
        <w:t>，</w:t>
      </w:r>
      <w:r w:rsidRPr="00160ED3">
        <w:rPr>
          <w:rFonts w:hint="eastAsia"/>
        </w:rPr>
        <w:t>成功地处理孤立点</w:t>
      </w:r>
      <w:r w:rsidR="00950E4F">
        <w:rPr>
          <w:rFonts w:hint="eastAsia"/>
        </w:rPr>
        <w:t>，</w:t>
      </w:r>
      <w:r w:rsidRPr="00160ED3">
        <w:rPr>
          <w:rFonts w:hint="eastAsia"/>
        </w:rPr>
        <w:t>对输入的顺序不敏感</w:t>
      </w:r>
      <w:r w:rsidR="00950E4F">
        <w:rPr>
          <w:rFonts w:hint="eastAsia"/>
        </w:rPr>
        <w:t>，</w:t>
      </w:r>
      <w:r w:rsidRPr="00160ED3">
        <w:rPr>
          <w:rFonts w:hint="eastAsia"/>
        </w:rPr>
        <w:t>不要求指定聚类数目或邻域半径等输入参数。</w:t>
      </w:r>
    </w:p>
    <w:p w14:paraId="729BB03C" w14:textId="1BF8C068" w:rsidR="00954C8E" w:rsidRDefault="00954C8E" w:rsidP="00067A52">
      <w:pPr>
        <w:spacing w:line="312" w:lineRule="auto"/>
        <w:ind w:firstLineChars="200" w:firstLine="480"/>
      </w:pPr>
      <w:r>
        <w:rPr>
          <w:rFonts w:hint="eastAsia"/>
        </w:rPr>
        <w:t>5</w:t>
      </w:r>
      <w:r>
        <w:rPr>
          <w:rFonts w:hint="eastAsia"/>
        </w:rPr>
        <w:t>）基于模型的方法</w:t>
      </w:r>
      <w:r>
        <w:rPr>
          <w:rFonts w:hint="eastAsia"/>
        </w:rPr>
        <w:t>(</w:t>
      </w:r>
      <w:r w:rsidR="00FE255B">
        <w:rPr>
          <w:rFonts w:hint="eastAsia"/>
        </w:rPr>
        <w:t>Model-based Method</w:t>
      </w:r>
      <w:r>
        <w:rPr>
          <w:rFonts w:hint="eastAsia"/>
        </w:rPr>
        <w:t>)</w:t>
      </w:r>
    </w:p>
    <w:p w14:paraId="30FA0B0E" w14:textId="7AA0F85C" w:rsidR="00EE2127" w:rsidRDefault="00766754" w:rsidP="00067A52">
      <w:pPr>
        <w:spacing w:line="312" w:lineRule="auto"/>
        <w:ind w:firstLineChars="200" w:firstLine="480"/>
      </w:pPr>
      <w:r w:rsidRPr="00766754">
        <w:rPr>
          <w:rFonts w:hint="eastAsia"/>
        </w:rPr>
        <w:t>基于模型的方法为每个类假定了一个模型</w:t>
      </w:r>
      <w:r w:rsidR="00950E4F">
        <w:rPr>
          <w:rFonts w:hint="eastAsia"/>
        </w:rPr>
        <w:t>，</w:t>
      </w:r>
      <w:r w:rsidRPr="00766754">
        <w:rPr>
          <w:rFonts w:hint="eastAsia"/>
        </w:rPr>
        <w:t>算法主要是寻找数据对给定模型的最佳拟合。一个基于模型的算法可能通过构建反映数据点空间分布的密度函数来定位聚类</w:t>
      </w:r>
      <w:r w:rsidR="00950E4F">
        <w:rPr>
          <w:rFonts w:hint="eastAsia"/>
        </w:rPr>
        <w:t>，</w:t>
      </w:r>
      <w:r w:rsidRPr="00766754">
        <w:rPr>
          <w:rFonts w:hint="eastAsia"/>
        </w:rPr>
        <w:t>它基于标准的统计数字自动决定聚类的数目</w:t>
      </w:r>
      <w:r w:rsidR="00950E4F">
        <w:rPr>
          <w:rFonts w:hint="eastAsia"/>
        </w:rPr>
        <w:t>，</w:t>
      </w:r>
      <w:r w:rsidRPr="00766754">
        <w:rPr>
          <w:rFonts w:hint="eastAsia"/>
        </w:rPr>
        <w:t>考虑噪声数据和孤立点</w:t>
      </w:r>
      <w:r w:rsidR="00950E4F">
        <w:rPr>
          <w:rFonts w:hint="eastAsia"/>
        </w:rPr>
        <w:t>，</w:t>
      </w:r>
      <w:r w:rsidRPr="00766754">
        <w:rPr>
          <w:rFonts w:hint="eastAsia"/>
        </w:rPr>
        <w:t>从而产生健壮的聚类算法。</w:t>
      </w:r>
    </w:p>
    <w:p w14:paraId="0C64DC75" w14:textId="7130D589" w:rsidR="00AE1B6E" w:rsidRPr="00EE2127" w:rsidRDefault="00AE1B6E" w:rsidP="00067A52">
      <w:pPr>
        <w:spacing w:line="312" w:lineRule="auto"/>
        <w:ind w:firstLineChars="200" w:firstLine="480"/>
      </w:pPr>
      <w:r w:rsidRPr="00AE1B6E">
        <w:rPr>
          <w:rFonts w:hint="eastAsia"/>
        </w:rPr>
        <w:t>除上述五大类以外</w:t>
      </w:r>
      <w:r w:rsidRPr="00AE1B6E">
        <w:rPr>
          <w:rFonts w:hint="eastAsia"/>
        </w:rPr>
        <w:t>,</w:t>
      </w:r>
      <w:r w:rsidRPr="00AE1B6E">
        <w:rPr>
          <w:rFonts w:hint="eastAsia"/>
        </w:rPr>
        <w:t>还存在大量的聚类方法</w:t>
      </w:r>
      <w:r w:rsidRPr="00AE1B6E">
        <w:rPr>
          <w:rFonts w:hint="eastAsia"/>
        </w:rPr>
        <w:t>,</w:t>
      </w:r>
      <w:r w:rsidRPr="00AE1B6E">
        <w:rPr>
          <w:rFonts w:hint="eastAsia"/>
        </w:rPr>
        <w:t>如基于遗传算法的聚类方法</w:t>
      </w:r>
      <w:r w:rsidRPr="00AE1B6E">
        <w:rPr>
          <w:rFonts w:hint="eastAsia"/>
        </w:rPr>
        <w:t>,</w:t>
      </w:r>
      <w:r w:rsidRPr="00AE1B6E">
        <w:rPr>
          <w:rFonts w:hint="eastAsia"/>
        </w:rPr>
        <w:t>处理高维数据的聚类方法</w:t>
      </w:r>
      <w:r w:rsidRPr="00AE1B6E">
        <w:rPr>
          <w:rFonts w:hint="eastAsia"/>
        </w:rPr>
        <w:t>,</w:t>
      </w:r>
      <w:r w:rsidRPr="00AE1B6E">
        <w:rPr>
          <w:rFonts w:hint="eastAsia"/>
        </w:rPr>
        <w:t>处理动态数据的聚类方法</w:t>
      </w:r>
      <w:r w:rsidRPr="00AE1B6E">
        <w:rPr>
          <w:rFonts w:hint="eastAsia"/>
        </w:rPr>
        <w:t>,</w:t>
      </w:r>
      <w:r w:rsidRPr="00AE1B6E">
        <w:rPr>
          <w:rFonts w:hint="eastAsia"/>
        </w:rPr>
        <w:t>以及将基本聚类方法与各种新技术相结合的聚类方法等。</w:t>
      </w:r>
    </w:p>
    <w:p w14:paraId="2C985415" w14:textId="2BBD1C73" w:rsidR="00987620" w:rsidRPr="00D92715" w:rsidRDefault="00987620" w:rsidP="00D92715">
      <w:pPr>
        <w:pStyle w:val="3"/>
        <w:spacing w:line="312" w:lineRule="auto"/>
        <w:ind w:left="2398" w:hanging="2398"/>
        <w:rPr>
          <w:rFonts w:eastAsia="黑体"/>
        </w:rPr>
      </w:pPr>
      <w:bookmarkStart w:id="64" w:name="_Toc519596990"/>
      <w:r w:rsidRPr="00D92715">
        <w:rPr>
          <w:rFonts w:eastAsia="黑体" w:hint="eastAsia"/>
        </w:rPr>
        <w:t>2.</w:t>
      </w:r>
      <w:r w:rsidR="001C7A28" w:rsidRPr="00D92715">
        <w:rPr>
          <w:rFonts w:eastAsia="黑体" w:hint="eastAsia"/>
        </w:rPr>
        <w:t>2</w:t>
      </w:r>
      <w:r w:rsidRPr="00D92715">
        <w:rPr>
          <w:rFonts w:eastAsia="黑体" w:hint="eastAsia"/>
        </w:rPr>
        <w:t>.4</w:t>
      </w:r>
      <w:r w:rsidRPr="00D92715">
        <w:rPr>
          <w:rFonts w:eastAsia="黑体" w:hint="eastAsia"/>
        </w:rPr>
        <w:t>强化学习</w:t>
      </w:r>
      <w:bookmarkEnd w:id="64"/>
    </w:p>
    <w:p w14:paraId="3A0FF42C" w14:textId="0EB52D4E" w:rsidR="008C03AE" w:rsidRDefault="008C03AE" w:rsidP="004B46E5">
      <w:pPr>
        <w:spacing w:line="312" w:lineRule="auto"/>
        <w:ind w:firstLineChars="200" w:firstLine="480"/>
      </w:pPr>
      <w:r w:rsidRPr="008C03AE">
        <w:rPr>
          <w:rFonts w:hint="eastAsia"/>
        </w:rPr>
        <w:t>强化学习</w:t>
      </w:r>
      <w:r w:rsidR="00DE4BA2">
        <w:rPr>
          <w:rFonts w:hint="eastAsia"/>
        </w:rPr>
        <w:t>(Reinforcement Learning, RL)</w:t>
      </w:r>
      <w:r w:rsidRPr="008C03AE">
        <w:rPr>
          <w:rFonts w:hint="eastAsia"/>
        </w:rPr>
        <w:t>作为</w:t>
      </w:r>
      <w:r w:rsidR="00EE6FA9">
        <w:rPr>
          <w:rFonts w:hint="eastAsia"/>
        </w:rPr>
        <w:t>近来</w:t>
      </w:r>
      <w:r w:rsidRPr="008C03AE">
        <w:rPr>
          <w:rFonts w:hint="eastAsia"/>
        </w:rPr>
        <w:t>机器学习领域一个研究</w:t>
      </w:r>
      <w:r w:rsidRPr="008C03AE">
        <w:rPr>
          <w:rFonts w:hint="eastAsia"/>
        </w:rPr>
        <w:lastRenderedPageBreak/>
        <w:t>热点，已经广泛应用于工业制造、仿真模拟、机器人控制、优化与调度、游戏博弈等领域</w:t>
      </w:r>
      <w:r w:rsidR="00EE6FA9">
        <w:rPr>
          <w:rFonts w:hint="eastAsia"/>
        </w:rPr>
        <w:t>。</w:t>
      </w:r>
      <w:r w:rsidR="00EE6FA9">
        <w:rPr>
          <w:rFonts w:hint="eastAsia"/>
        </w:rPr>
        <w:t>RL</w:t>
      </w:r>
      <w:r w:rsidRPr="008C03AE">
        <w:rPr>
          <w:rFonts w:hint="eastAsia"/>
        </w:rPr>
        <w:t>的基本思想是通过最大化智能体</w:t>
      </w:r>
      <w:r w:rsidR="00EE6FA9">
        <w:rPr>
          <w:rFonts w:hint="eastAsia"/>
        </w:rPr>
        <w:t>(agent)</w:t>
      </w:r>
      <w:r w:rsidRPr="008C03AE">
        <w:rPr>
          <w:rFonts w:hint="eastAsia"/>
        </w:rPr>
        <w:t>从环境中获得的累计奖赏值，以学习到完成目标的最优策略</w:t>
      </w:r>
      <w:r w:rsidR="00EE6FA9">
        <w:rPr>
          <w:rFonts w:hint="eastAsia"/>
        </w:rPr>
        <w:t>。</w:t>
      </w:r>
      <w:r w:rsidRPr="008C03AE">
        <w:rPr>
          <w:rFonts w:hint="eastAsia"/>
        </w:rPr>
        <w:t>因此</w:t>
      </w:r>
      <w:r w:rsidR="00EE6FA9">
        <w:rPr>
          <w:rFonts w:hint="eastAsia"/>
        </w:rPr>
        <w:t>RL</w:t>
      </w:r>
      <w:r w:rsidRPr="008C03AE">
        <w:rPr>
          <w:rFonts w:hint="eastAsia"/>
        </w:rPr>
        <w:t>方法更加侧重于学习解决问题的策略</w:t>
      </w:r>
      <w:r w:rsidR="00EE6FA9">
        <w:rPr>
          <w:rFonts w:hint="eastAsia"/>
        </w:rPr>
        <w:t>。</w:t>
      </w:r>
    </w:p>
    <w:p w14:paraId="484FBB59" w14:textId="7DEFBD35" w:rsidR="00ED6252" w:rsidRDefault="00ED6252" w:rsidP="004B46E5">
      <w:pPr>
        <w:spacing w:line="312" w:lineRule="auto"/>
        <w:ind w:firstLineChars="200" w:firstLine="480"/>
      </w:pPr>
      <w:r>
        <w:rPr>
          <w:rFonts w:hint="eastAsia"/>
        </w:rPr>
        <w:t>RL</w:t>
      </w:r>
      <w:r>
        <w:rPr>
          <w:rFonts w:hint="eastAsia"/>
        </w:rPr>
        <w:t>是一种从环境状态映射到动作的学习，目标是使</w:t>
      </w:r>
      <w:r>
        <w:rPr>
          <w:rFonts w:hint="eastAsia"/>
        </w:rPr>
        <w:t>agent</w:t>
      </w:r>
      <w:r>
        <w:rPr>
          <w:rFonts w:hint="eastAsia"/>
        </w:rPr>
        <w:t>在与环境的交互过程中获得最大的累计奖赏。马尔可夫决策过程</w:t>
      </w:r>
      <w:r>
        <w:rPr>
          <w:rFonts w:hint="eastAsia"/>
        </w:rPr>
        <w:t>(Markov Decision Process, MDP)</w:t>
      </w:r>
      <w:r>
        <w:rPr>
          <w:rFonts w:hint="eastAsia"/>
        </w:rPr>
        <w:t>可以用来对</w:t>
      </w:r>
      <w:r>
        <w:rPr>
          <w:rFonts w:hint="eastAsia"/>
        </w:rPr>
        <w:t>RL</w:t>
      </w:r>
      <w:r>
        <w:rPr>
          <w:rFonts w:hint="eastAsia"/>
        </w:rPr>
        <w:t>问题进行建模，通常将</w:t>
      </w:r>
      <w:r>
        <w:rPr>
          <w:rFonts w:hint="eastAsia"/>
        </w:rPr>
        <w:t>MDP</w:t>
      </w:r>
      <w:r>
        <w:rPr>
          <w:rFonts w:hint="eastAsia"/>
        </w:rPr>
        <w:t>定义为一个四元组</w:t>
      </w:r>
      <m:oMath>
        <m:d>
          <m:dPr>
            <m:ctrlPr>
              <w:rPr>
                <w:rFonts w:ascii="Cambria Math" w:hAnsi="Cambria Math" w:hint="eastAsia"/>
              </w:rPr>
            </m:ctrlPr>
          </m:dPr>
          <m:e>
            <m:r>
              <w:rPr>
                <w:rFonts w:ascii="Cambria Math" w:hAnsi="Cambria Math" w:hint="eastAsia"/>
              </w:rPr>
              <m:t>S,A,ρ,f</m:t>
            </m:r>
          </m:e>
        </m:d>
      </m:oMath>
      <w:r>
        <w:rPr>
          <w:rFonts w:hint="eastAsia"/>
        </w:rPr>
        <w:t>，其中：</w:t>
      </w:r>
    </w:p>
    <w:p w14:paraId="713A906A" w14:textId="67CD7964" w:rsidR="00ED6252" w:rsidRDefault="004A0797" w:rsidP="004B46E5">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4A0797">
        <w:rPr>
          <w:rFonts w:hint="eastAsia"/>
          <w:position w:val="3"/>
          <w:sz w:val="16"/>
        </w:rPr>
        <w:instrText>1</w:instrText>
      </w:r>
      <w:r>
        <w:rPr>
          <w:rFonts w:hint="eastAsia"/>
        </w:rPr>
        <w:instrText>)</w:instrText>
      </w:r>
      <w:r>
        <w:rPr>
          <w:rFonts w:hint="eastAsia"/>
        </w:rPr>
        <w:fldChar w:fldCharType="end"/>
      </w:r>
      <m:oMath>
        <m:r>
          <w:rPr>
            <w:rFonts w:ascii="Cambria Math" w:hAnsi="Cambria Math" w:hint="eastAsia"/>
          </w:rPr>
          <m:t>S</m:t>
        </m:r>
      </m:oMath>
      <w:r w:rsidR="00C01EBD">
        <w:rPr>
          <w:rFonts w:hint="eastAsia"/>
        </w:rPr>
        <w:t>为所有环境状态的集合，</w:t>
      </w:r>
      <m:oMath>
        <m:sSub>
          <m:sSubPr>
            <m:ctrlPr>
              <w:rPr>
                <w:rFonts w:ascii="Cambria Math" w:hAnsi="Cambria Math" w:hint="eastAsia"/>
              </w:rPr>
            </m:ctrlPr>
          </m:sSubPr>
          <m:e>
            <m:r>
              <w:rPr>
                <w:rFonts w:ascii="Cambria Math" w:hAnsi="Cambria Math" w:hint="eastAsia"/>
              </w:rPr>
              <m:t>s</m:t>
            </m:r>
          </m:e>
          <m:sub>
            <m:r>
              <w:rPr>
                <w:rFonts w:ascii="Cambria Math" w:hAnsi="Cambria Math" w:hint="eastAsia"/>
              </w:rPr>
              <m:t>t</m:t>
            </m:r>
          </m:sub>
        </m:sSub>
        <m:r>
          <w:rPr>
            <w:rFonts w:ascii="Cambria Math" w:hAnsi="Cambria Math" w:hint="eastAsia"/>
          </w:rPr>
          <m:t>∈</m:t>
        </m:r>
        <m:r>
          <w:rPr>
            <w:rFonts w:ascii="Cambria Math" w:hAnsi="Cambria Math" w:hint="eastAsia"/>
          </w:rPr>
          <m:t>S</m:t>
        </m:r>
      </m:oMath>
      <w:r w:rsidR="00C01EBD">
        <w:rPr>
          <w:rFonts w:hint="eastAsia"/>
        </w:rPr>
        <w:t>表示</w:t>
      </w:r>
      <w:r w:rsidR="00C01EBD">
        <w:rPr>
          <w:rFonts w:hint="eastAsia"/>
        </w:rPr>
        <w:t>agent</w:t>
      </w:r>
      <w:r w:rsidR="00C01EBD">
        <w:rPr>
          <w:rFonts w:hint="eastAsia"/>
        </w:rPr>
        <w:t>在</w:t>
      </w:r>
      <w:r w:rsidR="00C01EBD">
        <w:rPr>
          <w:rFonts w:hint="eastAsia"/>
        </w:rPr>
        <w:t>t</w:t>
      </w:r>
      <w:r w:rsidR="00C01EBD">
        <w:rPr>
          <w:rFonts w:hint="eastAsia"/>
        </w:rPr>
        <w:t>时刻所处的状态；</w:t>
      </w:r>
    </w:p>
    <w:p w14:paraId="53C3F68D" w14:textId="3C45D639" w:rsidR="00ED6252" w:rsidRDefault="004A0797" w:rsidP="004B46E5">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4A0797">
        <w:rPr>
          <w:rFonts w:hint="eastAsia"/>
          <w:position w:val="3"/>
          <w:sz w:val="16"/>
        </w:rPr>
        <w:instrText>2</w:instrText>
      </w:r>
      <w:r>
        <w:rPr>
          <w:rFonts w:hint="eastAsia"/>
        </w:rPr>
        <w:instrText>)</w:instrText>
      </w:r>
      <w:r>
        <w:rPr>
          <w:rFonts w:hint="eastAsia"/>
        </w:rPr>
        <w:fldChar w:fldCharType="end"/>
      </w:r>
      <w:r w:rsidR="00C01EBD">
        <w:rPr>
          <w:rFonts w:hint="eastAsia"/>
        </w:rPr>
        <w:t>A</w:t>
      </w:r>
      <w:r w:rsidR="00C01EBD">
        <w:rPr>
          <w:rFonts w:hint="eastAsia"/>
        </w:rPr>
        <w:t>为</w:t>
      </w:r>
      <w:r w:rsidR="00C01EBD">
        <w:rPr>
          <w:rFonts w:hint="eastAsia"/>
        </w:rPr>
        <w:t>agent</w:t>
      </w:r>
      <w:r w:rsidR="00C01EBD">
        <w:rPr>
          <w:rFonts w:hint="eastAsia"/>
        </w:rPr>
        <w:t>可执行动作的集合。</w:t>
      </w:r>
      <m:oMath>
        <m:sSub>
          <m:sSubPr>
            <m:ctrlPr>
              <w:rPr>
                <w:rFonts w:ascii="Cambria Math" w:hAnsi="Cambria Math" w:hint="eastAsia"/>
              </w:rPr>
            </m:ctrlPr>
          </m:sSubPr>
          <m:e>
            <m:r>
              <w:rPr>
                <w:rFonts w:ascii="Cambria Math" w:hAnsi="Cambria Math" w:hint="eastAsia"/>
              </w:rPr>
              <m:t>a</m:t>
            </m:r>
          </m:e>
          <m:sub>
            <m:r>
              <w:rPr>
                <w:rFonts w:ascii="Cambria Math" w:hAnsi="Cambria Math" w:hint="eastAsia"/>
              </w:rPr>
              <m:t>t</m:t>
            </m:r>
          </m:sub>
        </m:sSub>
        <m:r>
          <w:rPr>
            <w:rFonts w:ascii="Cambria Math" w:hAnsi="Cambria Math" w:hint="eastAsia"/>
          </w:rPr>
          <m:t>∈</m:t>
        </m:r>
        <m:r>
          <m:rPr>
            <m:sty m:val="p"/>
          </m:rPr>
          <w:rPr>
            <w:rFonts w:ascii="Cambria Math" w:hAnsi="Cambria Math"/>
          </w:rPr>
          <m:t>A</m:t>
        </m:r>
      </m:oMath>
      <w:r w:rsidR="00CD02B6">
        <w:rPr>
          <w:rFonts w:hint="eastAsia"/>
        </w:rPr>
        <w:t>表示</w:t>
      </w:r>
      <w:r w:rsidR="004F583A">
        <w:rPr>
          <w:rFonts w:hint="eastAsia"/>
        </w:rPr>
        <w:t>agent</w:t>
      </w:r>
      <w:r w:rsidR="004F583A">
        <w:rPr>
          <w:rFonts w:hint="eastAsia"/>
        </w:rPr>
        <w:t>在</w:t>
      </w:r>
      <w:r w:rsidR="004F583A">
        <w:rPr>
          <w:rFonts w:hint="eastAsia"/>
        </w:rPr>
        <w:t>t</w:t>
      </w:r>
      <w:r w:rsidR="004F583A">
        <w:rPr>
          <w:rFonts w:hint="eastAsia"/>
        </w:rPr>
        <w:t>时刻所采取的动作</w:t>
      </w:r>
      <w:r w:rsidR="006B1AF7">
        <w:rPr>
          <w:rFonts w:hint="eastAsia"/>
        </w:rPr>
        <w:t>；</w:t>
      </w:r>
    </w:p>
    <w:p w14:paraId="384B0374" w14:textId="1B71ADAA" w:rsidR="00ED6252" w:rsidRDefault="004A0797"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0797">
        <w:rPr>
          <w:rFonts w:hint="eastAsia"/>
          <w:position w:val="3"/>
          <w:sz w:val="16"/>
        </w:rPr>
        <w:instrText>3</w:instrText>
      </w:r>
      <w:r>
        <w:rPr>
          <w:rFonts w:hint="eastAsia"/>
        </w:rPr>
        <w:instrText>)</w:instrText>
      </w:r>
      <w:r>
        <w:fldChar w:fldCharType="end"/>
      </w:r>
      <m:oMath>
        <m:r>
          <w:rPr>
            <w:rFonts w:ascii="Cambria Math" w:hAnsi="Cambria Math" w:hint="eastAsia"/>
          </w:rPr>
          <m:t>ρ</m:t>
        </m:r>
      </m:oMath>
      <w:r w:rsidR="006B1AF7">
        <w:rPr>
          <w:rFonts w:hint="eastAsia"/>
        </w:rPr>
        <w:t>：</w:t>
      </w:r>
      <m:oMath>
        <m:r>
          <w:rPr>
            <w:rFonts w:ascii="Cambria Math" w:hAnsi="Cambria Math" w:hint="eastAsia"/>
          </w:rPr>
          <m:t>S</m:t>
        </m:r>
        <m:r>
          <w:rPr>
            <w:rFonts w:ascii="Cambria Math" w:hAnsi="Cambria Math"/>
          </w:rPr>
          <m:t>×A→R</m:t>
        </m:r>
      </m:oMath>
      <w:r w:rsidR="006B1AF7">
        <w:rPr>
          <w:rFonts w:hint="eastAsia"/>
        </w:rPr>
        <w:t>为奖赏函数。</w:t>
      </w:r>
      <m:oMath>
        <m:sSub>
          <m:sSubPr>
            <m:ctrlPr>
              <w:rPr>
                <w:rFonts w:ascii="Cambria Math" w:hAnsi="Cambria Math"/>
              </w:rPr>
            </m:ctrlPr>
          </m:sSubPr>
          <m:e>
            <m:r>
              <w:rPr>
                <w:rFonts w:ascii="Cambria Math" w:hAnsi="Cambria Math" w:hint="eastAsia"/>
              </w:rPr>
              <m:t>r</m:t>
            </m:r>
          </m:e>
          <m:sub>
            <m:r>
              <w:rPr>
                <w:rFonts w:ascii="Cambria Math" w:hAnsi="Cambria Math"/>
              </w:rPr>
              <m:t>t</m:t>
            </m:r>
          </m:sub>
        </m:sSub>
        <m:r>
          <w:rPr>
            <w:rFonts w:ascii="Cambria Math" w:hAnsi="Cambria Math"/>
          </w:rPr>
          <m:t>~</m:t>
        </m:r>
        <m:r>
          <w:rPr>
            <w:rFonts w:ascii="Cambria Math" w:hAnsi="Cambria Math" w:hint="eastAsia"/>
          </w:rPr>
          <m:t>ρ</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C12A5A">
        <w:rPr>
          <w:rFonts w:hint="eastAsia"/>
        </w:rPr>
        <w:t>表示</w:t>
      </w:r>
      <w:r w:rsidR="00C12A5A">
        <w:rPr>
          <w:rFonts w:hint="eastAsia"/>
        </w:rPr>
        <w:t>agent</w:t>
      </w:r>
      <w:r w:rsidR="00C12A5A">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C12A5A">
        <w:rPr>
          <w:rFonts w:hint="eastAsia"/>
        </w:rPr>
        <w:t>执行动作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12A5A">
        <w:rPr>
          <w:rFonts w:hint="eastAsia"/>
        </w:rPr>
        <w:t>获得的立即奖赏值；</w:t>
      </w:r>
    </w:p>
    <w:p w14:paraId="413956C2" w14:textId="6292B713" w:rsidR="00ED6252" w:rsidRDefault="004A0797"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0797">
        <w:rPr>
          <w:rFonts w:hint="eastAsia"/>
          <w:position w:val="3"/>
          <w:sz w:val="16"/>
        </w:rPr>
        <w:instrText>4</w:instrText>
      </w:r>
      <w:r>
        <w:rPr>
          <w:rFonts w:hint="eastAsia"/>
        </w:rPr>
        <w:instrText>)</w:instrText>
      </w:r>
      <w:r>
        <w:fldChar w:fldCharType="end"/>
      </w:r>
      <m:oMath>
        <m:r>
          <w:rPr>
            <w:rFonts w:ascii="Cambria Math" w:hAnsi="Cambria Math" w:hint="eastAsia"/>
          </w:rPr>
          <m:t>f</m:t>
        </m:r>
      </m:oMath>
      <w:r w:rsidR="00C12A5A">
        <w:rPr>
          <w:rFonts w:hint="eastAsia"/>
        </w:rPr>
        <w:t>：</w:t>
      </w:r>
      <m:oMath>
        <m:r>
          <w:rPr>
            <w:rFonts w:ascii="Cambria Math" w:hAnsi="Cambria Math" w:hint="eastAsia"/>
          </w:rPr>
          <m:t>S</m:t>
        </m:r>
        <m:r>
          <w:rPr>
            <w:rFonts w:ascii="Cambria Math" w:hAnsi="Cambria Math"/>
          </w:rPr>
          <m:t>×A×</m:t>
        </m:r>
        <m:r>
          <w:rPr>
            <w:rFonts w:ascii="Cambria Math" w:hAnsi="Cambria Math" w:hint="eastAsia"/>
          </w:rPr>
          <m:t>S</m:t>
        </m:r>
        <m:r>
          <w:rPr>
            <w:rFonts w:ascii="Cambria Math" w:hAnsi="Cambria Math"/>
          </w:rPr>
          <m:t>→</m:t>
        </m:r>
        <m:d>
          <m:dPr>
            <m:begChr m:val="["/>
            <m:endChr m:val="]"/>
            <m:ctrlPr>
              <w:rPr>
                <w:rFonts w:ascii="Cambria Math" w:hAnsi="Cambria Math"/>
                <w:i/>
              </w:rPr>
            </m:ctrlPr>
          </m:dPr>
          <m:e>
            <m:r>
              <w:rPr>
                <w:rFonts w:ascii="Cambria Math" w:hAnsi="Cambria Math"/>
              </w:rPr>
              <m:t>0,1</m:t>
            </m:r>
          </m:e>
        </m:d>
      </m:oMath>
      <w:r w:rsidR="00C12A5A">
        <w:rPr>
          <w:rFonts w:hint="eastAsia"/>
        </w:rPr>
        <w:t>为状态转移概率分布函数。</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C7168F">
        <w:rPr>
          <w:rFonts w:hint="eastAsia"/>
        </w:rPr>
        <w:t>表示</w:t>
      </w:r>
      <w:r w:rsidR="00C7168F">
        <w:rPr>
          <w:rFonts w:hint="eastAsia"/>
        </w:rPr>
        <w:t>agent</w:t>
      </w:r>
      <w:r w:rsidR="00C7168F">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C7168F">
        <w:rPr>
          <w:rFonts w:hint="eastAsia"/>
        </w:rPr>
        <w:t>执行动作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7168F">
        <w:rPr>
          <w:rFonts w:hint="eastAsia"/>
        </w:rPr>
        <w:t>转移到下一状态</w:t>
      </w:r>
      <m:oMath>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hint="eastAsia"/>
              </w:rPr>
              <m:t>+1</m:t>
            </m:r>
          </m:sub>
        </m:sSub>
      </m:oMath>
      <w:r w:rsidR="00C7168F">
        <w:rPr>
          <w:rFonts w:hint="eastAsia"/>
        </w:rPr>
        <w:t>的概率。</w:t>
      </w:r>
    </w:p>
    <w:p w14:paraId="3BF5E5B3" w14:textId="29F02E7E" w:rsidR="00CA451E" w:rsidRDefault="00CA451E" w:rsidP="004B46E5">
      <w:pPr>
        <w:spacing w:line="312" w:lineRule="auto"/>
        <w:ind w:firstLineChars="200" w:firstLine="480"/>
      </w:pPr>
      <w:r>
        <w:rPr>
          <w:rFonts w:hint="eastAsia"/>
        </w:rPr>
        <w:t>在</w:t>
      </w:r>
      <w:r>
        <w:rPr>
          <w:rFonts w:hint="eastAsia"/>
        </w:rPr>
        <w:t>RL</w:t>
      </w:r>
      <w:r>
        <w:rPr>
          <w:rFonts w:hint="eastAsia"/>
        </w:rPr>
        <w:t>中，策略</w:t>
      </w:r>
      <m:oMath>
        <m:r>
          <m:rPr>
            <m:sty m:val="p"/>
          </m:rPr>
          <w:rPr>
            <w:rFonts w:ascii="Cambria Math" w:hAnsi="Cambria Math"/>
          </w:rPr>
          <m:t>π:S→A</m:t>
        </m:r>
      </m:oMath>
      <w:r w:rsidR="004D409A">
        <w:rPr>
          <w:rFonts w:hint="eastAsia"/>
        </w:rPr>
        <w:t>是状态空间到动作空间的一个映射。表示为</w:t>
      </w:r>
      <w:r w:rsidR="004D409A">
        <w:rPr>
          <w:rFonts w:hint="eastAsia"/>
        </w:rPr>
        <w:t>agent</w:t>
      </w:r>
      <w:r w:rsidR="004D409A">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4D409A">
        <w:rPr>
          <w:rFonts w:hint="eastAsia"/>
        </w:rPr>
        <w:t>选择动作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4D409A">
        <w:rPr>
          <w:rFonts w:hint="eastAsia"/>
        </w:rPr>
        <w:t>，执行该动作并以概率</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4D409A">
        <w:rPr>
          <w:rFonts w:hint="eastAsia"/>
        </w:rPr>
        <w:t>转移到下一状态</w:t>
      </w:r>
      <m:oMath>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hint="eastAsia"/>
              </w:rPr>
              <m:t>+1</m:t>
            </m:r>
          </m:sub>
        </m:sSub>
      </m:oMath>
      <w:r w:rsidR="004D409A">
        <w:rPr>
          <w:rFonts w:hint="eastAsia"/>
        </w:rPr>
        <w:t>，同时接受来自环境反馈的奖赏</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1552C">
        <w:rPr>
          <w:rFonts w:hint="eastAsia"/>
        </w:rPr>
        <w:t>。假设未来每个时间步所获的立即奖赏都必须乘以一个折扣因子γ，则从</w:t>
      </w:r>
      <w:r w:rsidR="00D1552C">
        <w:rPr>
          <w:rFonts w:hint="eastAsia"/>
        </w:rPr>
        <w:t>t</w:t>
      </w:r>
      <w:r w:rsidR="00D1552C">
        <w:rPr>
          <w:rFonts w:hint="eastAsia"/>
        </w:rPr>
        <w:t>时刻开始到</w:t>
      </w:r>
      <w:r w:rsidR="00D1552C">
        <w:rPr>
          <w:rFonts w:hint="eastAsia"/>
        </w:rPr>
        <w:t>T</w:t>
      </w:r>
      <w:r w:rsidR="00D1552C">
        <w:rPr>
          <w:rFonts w:hint="eastAsia"/>
        </w:rPr>
        <w:t>时刻情节结束时，奖赏之和定义为</w:t>
      </w:r>
    </w:p>
    <w:p w14:paraId="7E345A88" w14:textId="7E23A236" w:rsidR="00D1552C" w:rsidRPr="00A9472E" w:rsidRDefault="00724F4A" w:rsidP="008C03AE">
      <m:oMathPara>
        <m:oMath>
          <m:sSub>
            <m:sSubPr>
              <m:ctrlPr>
                <w:rPr>
                  <w:rFonts w:ascii="Cambria Math" w:hAnsi="Cambria Math"/>
                </w:rPr>
              </m:ctrlPr>
            </m:sSubPr>
            <m:e>
              <m:r>
                <w:rPr>
                  <w:rFonts w:ascii="Cambria Math" w:hAnsi="Cambria Math" w:hint="eastAsia"/>
                </w:rPr>
                <m:t>R</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γ</m:t>
                  </m:r>
                </m:e>
                <m:sup>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p>
              </m:sSup>
              <m:sSub>
                <m:sSubPr>
                  <m:ctrlPr>
                    <w:rPr>
                      <w:rFonts w:ascii="Cambria Math" w:hAnsi="Cambria Math"/>
                      <w:i/>
                    </w:rPr>
                  </m:ctrlPr>
                </m:sSubPr>
                <m:e>
                  <m:r>
                    <w:rPr>
                      <w:rFonts w:ascii="Cambria Math" w:hAnsi="Cambria Math"/>
                    </w:rPr>
                    <m:t>r</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e>
          </m:nary>
        </m:oMath>
      </m:oMathPara>
    </w:p>
    <w:p w14:paraId="3812FA96" w14:textId="1D9680E4" w:rsidR="00A9472E" w:rsidRDefault="00A9472E" w:rsidP="004B46E5">
      <w:pPr>
        <w:spacing w:line="312" w:lineRule="auto"/>
        <w:ind w:firstLineChars="200" w:firstLine="480"/>
      </w:pPr>
      <w:r>
        <w:rPr>
          <w:rFonts w:hint="eastAsia"/>
        </w:rPr>
        <w:t>其中，</w:t>
      </w:r>
      <m:oMath>
        <m:r>
          <m:rPr>
            <m:sty m:val="p"/>
          </m:rPr>
          <w:rPr>
            <w:rFonts w:ascii="Cambria Math" w:hAnsi="Cambria Math"/>
          </w:rPr>
          <m:t>γ∈</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Pr>
          <w:rFonts w:hint="eastAsia"/>
        </w:rPr>
        <w:t>，用来权衡未来奖赏对累计奖赏的影响。</w:t>
      </w:r>
    </w:p>
    <w:p w14:paraId="5B59BF80" w14:textId="77777777" w:rsidR="00C84135" w:rsidRDefault="00337F72" w:rsidP="004B46E5">
      <w:pPr>
        <w:spacing w:line="312" w:lineRule="auto"/>
        <w:ind w:firstLineChars="200" w:firstLine="480"/>
      </w:pPr>
      <w:r>
        <w:rPr>
          <w:rFonts w:hint="eastAsia"/>
        </w:rPr>
        <w:t>状态动作值函数</w:t>
      </w:r>
      <m:oMath>
        <m:sSup>
          <m:sSupPr>
            <m:ctrlPr>
              <w:rPr>
                <w:rFonts w:ascii="Cambria Math" w:hAnsi="Cambria Math"/>
              </w:rPr>
            </m:ctrlPr>
          </m:sSupPr>
          <m:e>
            <m:r>
              <w:rPr>
                <w:rFonts w:ascii="Cambria Math" w:hAnsi="Cambria Math" w:hint="eastAsia"/>
              </w:rPr>
              <m:t>Q</m:t>
            </m:r>
          </m:e>
          <m:sup>
            <m:r>
              <w:rPr>
                <w:rFonts w:ascii="Cambria Math" w:hAnsi="Cambria Math"/>
              </w:rPr>
              <m:t>π</m:t>
            </m:r>
          </m:sup>
        </m:sSup>
        <m:d>
          <m:dPr>
            <m:ctrlPr>
              <w:rPr>
                <w:rFonts w:ascii="Cambria Math" w:hAnsi="Cambria Math"/>
                <w:i/>
              </w:rPr>
            </m:ctrlPr>
          </m:dPr>
          <m:e>
            <m:r>
              <w:rPr>
                <w:rFonts w:ascii="Cambria Math" w:hAnsi="Cambria Math"/>
              </w:rPr>
              <m:t>s,a</m:t>
            </m:r>
          </m:e>
        </m:d>
      </m:oMath>
      <w:r w:rsidR="00C84135">
        <w:rPr>
          <w:rFonts w:hint="eastAsia"/>
        </w:rPr>
        <w:t>指的是在当前状态</w:t>
      </w:r>
      <w:r w:rsidR="00C84135">
        <w:rPr>
          <w:rFonts w:hint="eastAsia"/>
        </w:rPr>
        <w:t>s</w:t>
      </w:r>
      <w:r w:rsidR="00C84135">
        <w:rPr>
          <w:rFonts w:hint="eastAsia"/>
        </w:rPr>
        <w:t>下执行动作</w:t>
      </w:r>
      <w:r w:rsidR="00C84135">
        <w:rPr>
          <w:rFonts w:hint="eastAsia"/>
        </w:rPr>
        <w:t>a</w:t>
      </w:r>
      <w:r w:rsidR="00C84135">
        <w:rPr>
          <w:rFonts w:hint="eastAsia"/>
        </w:rPr>
        <w:t>，并一直遵循策略</w:t>
      </w:r>
      <m:oMath>
        <m:r>
          <m:rPr>
            <m:sty m:val="p"/>
          </m:rPr>
          <w:rPr>
            <w:rFonts w:ascii="Cambria Math" w:hAnsi="Cambria Math"/>
          </w:rPr>
          <m:t>π</m:t>
        </m:r>
      </m:oMath>
      <w:r w:rsidR="00C84135">
        <w:rPr>
          <w:rFonts w:hint="eastAsia"/>
        </w:rPr>
        <w:t>到情节结束，这一过程中</w:t>
      </w:r>
      <w:r w:rsidR="00C84135">
        <w:rPr>
          <w:rFonts w:hint="eastAsia"/>
        </w:rPr>
        <w:t>agent</w:t>
      </w:r>
      <w:r w:rsidR="00C84135">
        <w:rPr>
          <w:rFonts w:hint="eastAsia"/>
        </w:rPr>
        <w:t>所获得的累计回报表示为</w:t>
      </w:r>
    </w:p>
    <w:p w14:paraId="31DB5B9C" w14:textId="3C3205DC" w:rsidR="00337F72" w:rsidRPr="00F92BCE" w:rsidRDefault="00724F4A" w:rsidP="008C03AE">
      <m:oMathPara>
        <m:oMath>
          <m:sSup>
            <m:sSupPr>
              <m:ctrlPr>
                <w:rPr>
                  <w:rFonts w:ascii="Cambria Math" w:hAnsi="Cambria Math"/>
                </w:rPr>
              </m:ctrlPr>
            </m:sSupPr>
            <m:e>
              <m:r>
                <w:rPr>
                  <w:rFonts w:ascii="Cambria Math" w:hAnsi="Cambria Math" w:hint="eastAsia"/>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=a,π</m:t>
              </m:r>
            </m:e>
          </m:d>
        </m:oMath>
      </m:oMathPara>
    </w:p>
    <w:p w14:paraId="66178D41" w14:textId="2B4A53F0" w:rsidR="00F92BCE" w:rsidRDefault="00F92BCE" w:rsidP="004B46E5">
      <w:pPr>
        <w:spacing w:line="312" w:lineRule="auto"/>
        <w:ind w:firstLineChars="200" w:firstLine="480"/>
      </w:pPr>
      <w:r>
        <w:rPr>
          <w:rFonts w:hint="eastAsia"/>
        </w:rPr>
        <w:t>对于所有的状态动作对，如果一个策略</w:t>
      </w:r>
      <m:oMath>
        <m:sSup>
          <m:sSupPr>
            <m:ctrlPr>
              <w:rPr>
                <w:rFonts w:ascii="Cambria Math" w:hAnsi="Cambria Math"/>
              </w:rPr>
            </m:ctrlPr>
          </m:sSupPr>
          <m:e>
            <m:r>
              <w:rPr>
                <w:rFonts w:ascii="Cambria Math" w:hAnsi="Cambria Math"/>
              </w:rPr>
              <m:t>π</m:t>
            </m:r>
          </m:e>
          <m:sup>
            <m:r>
              <w:rPr>
                <w:rFonts w:ascii="MS Gothic" w:eastAsia="MS Gothic" w:hAnsi="MS Gothic" w:cs="MS Gothic" w:hint="eastAsia"/>
              </w:rPr>
              <m:t>*</m:t>
            </m:r>
          </m:sup>
        </m:sSup>
      </m:oMath>
      <w:r>
        <w:rPr>
          <w:rFonts w:hint="eastAsia"/>
        </w:rPr>
        <w:t>的期望回报大于或等于其它所有策略的期望回报，那么称策略</w:t>
      </w:r>
      <m:oMath>
        <m:sSup>
          <m:sSupPr>
            <m:ctrlPr>
              <w:rPr>
                <w:rFonts w:ascii="Cambria Math" w:hAnsi="Cambria Math"/>
              </w:rPr>
            </m:ctrlPr>
          </m:sSupPr>
          <m:e>
            <m:r>
              <w:rPr>
                <w:rFonts w:ascii="Cambria Math" w:hAnsi="Cambria Math"/>
              </w:rPr>
              <m:t>π</m:t>
            </m:r>
          </m:e>
          <m:sup>
            <m:r>
              <w:rPr>
                <w:rFonts w:ascii="Cambria Math" w:eastAsia="MS Gothic" w:hAnsi="Cambria Math" w:cs="MS Gothic" w:hint="eastAsia"/>
              </w:rPr>
              <m:t>*</m:t>
            </m:r>
          </m:sup>
        </m:sSup>
      </m:oMath>
      <w:r>
        <w:rPr>
          <w:rFonts w:hint="eastAsia"/>
        </w:rPr>
        <w:t>为最优策略。最优策略可能不止一个，但它们共享一个状态动作值函数：</w:t>
      </w:r>
    </w:p>
    <w:p w14:paraId="002227E1" w14:textId="1333A49C" w:rsidR="00F92BCE" w:rsidRPr="00F92BCE" w:rsidRDefault="00724F4A" w:rsidP="00F92BCE">
      <m:oMathPara>
        <m:oMath>
          <m:sSup>
            <m:sSupPr>
              <m:ctrlPr>
                <w:rPr>
                  <w:rFonts w:ascii="Cambria Math" w:hAnsi="Cambria Math"/>
                </w:rPr>
              </m:ctrlPr>
            </m:sSupPr>
            <m:e>
              <m:r>
                <w:rPr>
                  <w:rFonts w:ascii="Cambria Math" w:hAnsi="Cambria Math" w:hint="eastAsia"/>
                </w:rPr>
                <m:t>Q</m:t>
              </m:r>
            </m:e>
            <m:sup>
              <m:r>
                <w:rPr>
                  <w:rFonts w:ascii="MS Gothic" w:eastAsia="MS Gothic" w:hAnsi="MS Gothic" w:cs="MS Gothic" w:hint="eastAsia"/>
                </w:rPr>
                <m:t>*</m:t>
              </m:r>
            </m:sup>
          </m:sSup>
          <m:d>
            <m:dPr>
              <m:ctrlPr>
                <w:rPr>
                  <w:rFonts w:ascii="Cambria Math" w:hAnsi="Cambria Math"/>
                  <w:i/>
                </w:rPr>
              </m:ctrlPr>
            </m:dPr>
            <m:e>
              <m:r>
                <w:rPr>
                  <w:rFonts w:ascii="Cambria Math" w:hAnsi="Cambria Math"/>
                </w:rPr>
                <m:t>s,a</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=a,π</m:t>
                  </m:r>
                </m:e>
              </m:d>
            </m:e>
          </m:func>
        </m:oMath>
      </m:oMathPara>
    </w:p>
    <w:p w14:paraId="3F3EB02A" w14:textId="4294482B" w:rsidR="00F92BCE" w:rsidRDefault="009817E2" w:rsidP="004B46E5">
      <w:pPr>
        <w:spacing w:line="312" w:lineRule="auto"/>
        <w:ind w:firstLineChars="200" w:firstLine="480"/>
      </w:pPr>
      <w:r>
        <w:rPr>
          <w:rFonts w:hint="eastAsia"/>
        </w:rPr>
        <w:t>上式被称为最优状态动作值函数，且最优状态动作值函数遵循</w:t>
      </w:r>
      <w:r w:rsidR="009D0B79">
        <w:rPr>
          <w:rFonts w:hint="eastAsia"/>
        </w:rPr>
        <w:t>贝尔</w:t>
      </w:r>
      <w:proofErr w:type="gramStart"/>
      <w:r w:rsidR="009D0B79">
        <w:rPr>
          <w:rFonts w:hint="eastAsia"/>
        </w:rPr>
        <w:t>曼</w:t>
      </w:r>
      <w:proofErr w:type="gramEnd"/>
      <w:r w:rsidR="009D0B79">
        <w:rPr>
          <w:rFonts w:hint="eastAsia"/>
        </w:rPr>
        <w:t>最优方程。即</w:t>
      </w:r>
    </w:p>
    <w:p w14:paraId="66B0C7B0" w14:textId="2BFD601B" w:rsidR="009D0B79" w:rsidRPr="00F92BCE" w:rsidRDefault="00724F4A" w:rsidP="009D0B79">
      <m:oMathPara>
        <m:oMath>
          <m:sSup>
            <m:sSupPr>
              <m:ctrlPr>
                <w:rPr>
                  <w:rFonts w:ascii="Cambria Math" w:hAnsi="Cambria Math"/>
                </w:rPr>
              </m:ctrlPr>
            </m:sSupPr>
            <m:e>
              <m:r>
                <w:rPr>
                  <w:rFonts w:ascii="Cambria Math" w:hAnsi="Cambria Math" w:hint="eastAsia"/>
                </w:rPr>
                <m:t>Q</m:t>
              </m:r>
            </m:e>
            <m:sup>
              <m:r>
                <w:rPr>
                  <w:rFonts w:ascii="Cambria Math" w:eastAsia="MS Gothic" w:hAnsi="Cambria Math" w:cs="MS Gothic" w:hint="eastAsia"/>
                </w:rPr>
                <m:t>*</m:t>
              </m:r>
            </m:sup>
          </m:sSup>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hint="eastAsia"/>
                </w:rPr>
                <m:t>E</m:t>
              </m:r>
            </m:e>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Sub>
          <m:d>
            <m:dPr>
              <m:begChr m:val="["/>
              <m:endChr m:val="]"/>
              <m:ctrlPr>
                <w:rPr>
                  <w:rFonts w:ascii="Cambria Math" w:hAnsi="Cambria Math"/>
                  <w:i/>
                </w:rPr>
              </m:ctrlPr>
            </m:dPr>
            <m:e>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e>
              </m:func>
              <m:r>
                <w:rPr>
                  <w:rFonts w:ascii="Cambria Math" w:hAnsi="Cambria Math"/>
                </w:rPr>
                <m:t>|s,a</m:t>
              </m:r>
            </m:e>
          </m:d>
        </m:oMath>
      </m:oMathPara>
    </w:p>
    <w:p w14:paraId="4DA18345" w14:textId="26525CA8" w:rsidR="009D0B79" w:rsidRDefault="00EA26DF" w:rsidP="004B46E5">
      <w:pPr>
        <w:spacing w:line="312" w:lineRule="auto"/>
        <w:ind w:firstLineChars="200" w:firstLine="480"/>
      </w:pPr>
      <w:r>
        <w:rPr>
          <w:rFonts w:hint="eastAsia"/>
        </w:rPr>
        <w:lastRenderedPageBreak/>
        <w:t>在传统的</w:t>
      </w:r>
      <w:r>
        <w:rPr>
          <w:rFonts w:hint="eastAsia"/>
        </w:rPr>
        <w:t>RL</w:t>
      </w:r>
      <w:r>
        <w:rPr>
          <w:rFonts w:hint="eastAsia"/>
        </w:rPr>
        <w:t>中，一般通过迭代贝尔</w:t>
      </w:r>
      <w:proofErr w:type="gramStart"/>
      <w:r>
        <w:rPr>
          <w:rFonts w:hint="eastAsia"/>
        </w:rPr>
        <w:t>曼</w:t>
      </w:r>
      <w:proofErr w:type="gramEnd"/>
      <w:r>
        <w:rPr>
          <w:rFonts w:hint="eastAsia"/>
        </w:rPr>
        <w:t>方程求解</w:t>
      </w:r>
      <w:r>
        <w:rPr>
          <w:rFonts w:hint="eastAsia"/>
        </w:rPr>
        <w:t>Q</w:t>
      </w:r>
      <w:r>
        <w:rPr>
          <w:rFonts w:hint="eastAsia"/>
        </w:rPr>
        <w:t>值函数：</w:t>
      </w:r>
    </w:p>
    <w:p w14:paraId="3B0C8D4B" w14:textId="20E2F248" w:rsidR="00EA26DF" w:rsidRPr="00EA26DF" w:rsidRDefault="00724F4A" w:rsidP="00EA26DF">
      <m:oMathPara>
        <m:oMath>
          <m:sSub>
            <m:sSubPr>
              <m:ctrlPr>
                <w:rPr>
                  <w:rFonts w:ascii="Cambria Math" w:hAnsi="Cambria Math"/>
                  <w:i/>
                </w:rPr>
              </m:ctrlPr>
            </m:sSubPr>
            <m:e>
              <m:r>
                <w:rPr>
                  <w:rFonts w:ascii="Cambria Math" w:hAnsi="Cambria Math"/>
                </w:rPr>
                <m:t>Q</m:t>
              </m:r>
            </m:e>
            <m:sub>
              <m:r>
                <w:rPr>
                  <w:rFonts w:ascii="Cambria Math" w:hAnsi="Cambria Math"/>
                </w:rPr>
                <m:t>i+1</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hint="eastAsia"/>
                </w:rPr>
                <m:t>E</m:t>
              </m:r>
            </m:e>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Sub>
          <m:d>
            <m:dPr>
              <m:begChr m:val="["/>
              <m:endChr m:val="]"/>
              <m:ctrlPr>
                <w:rPr>
                  <w:rFonts w:ascii="Cambria Math" w:hAnsi="Cambria Math"/>
                  <w:i/>
                </w:rPr>
              </m:ctrlPr>
            </m:dPr>
            <m:e>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e>
              </m:func>
              <m:r>
                <w:rPr>
                  <w:rFonts w:ascii="Cambria Math" w:hAnsi="Cambria Math"/>
                </w:rPr>
                <m:t>|s,a</m:t>
              </m:r>
            </m:e>
          </m:d>
        </m:oMath>
      </m:oMathPara>
    </w:p>
    <w:p w14:paraId="3D757F9C" w14:textId="57637E7A" w:rsidR="00EA26DF" w:rsidRDefault="00EA26DF" w:rsidP="004B46E5">
      <w:pPr>
        <w:spacing w:line="312" w:lineRule="auto"/>
        <w:ind w:firstLineChars="200" w:firstLine="480"/>
      </w:pPr>
      <w:r>
        <w:rPr>
          <w:rFonts w:hint="eastAsia"/>
        </w:rPr>
        <w:t>其中，当</w:t>
      </w:r>
      <m:oMath>
        <m:r>
          <m:rPr>
            <m:sty m:val="p"/>
          </m:rPr>
          <w:rPr>
            <w:rFonts w:ascii="Cambria Math" w:hAnsi="Cambria Math" w:hint="eastAsia"/>
          </w:rPr>
          <m:t>i</m:t>
        </m:r>
        <m:r>
          <m:rPr>
            <m:sty m:val="p"/>
          </m:rPr>
          <w:rPr>
            <w:rFonts w:ascii="Cambria Math" w:hAnsi="Cambria Math"/>
          </w:rPr>
          <m:t>→</m:t>
        </m:r>
      </m:oMath>
      <w:r w:rsidR="00395BB3">
        <w:rPr>
          <w:rFonts w:hint="eastAsia"/>
        </w:rPr>
        <w:t>∞时，</w:t>
      </w:r>
      <m:oMath>
        <m:sSub>
          <m:sSubPr>
            <m:ctrlPr>
              <w:rPr>
                <w:rFonts w:ascii="Cambria Math" w:hAnsi="Cambria Math"/>
              </w:rPr>
            </m:ctrlPr>
          </m:sSubPr>
          <m:e>
            <m:r>
              <w:rPr>
                <w:rFonts w:ascii="Cambria Math" w:hAnsi="Cambria Math" w:hint="eastAsia"/>
              </w:rPr>
              <m:t>Q</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oMath>
      <w:r w:rsidR="006E3E2F">
        <w:rPr>
          <w:rFonts w:hint="eastAsia"/>
        </w:rPr>
        <w:t>。即通过不断地迭代会使状态动作指函数最终收敛，从而得到最优策略：</w:t>
      </w:r>
      <m:oMath>
        <m:sSup>
          <m:sSupPr>
            <m:ctrlPr>
              <w:rPr>
                <w:rFonts w:ascii="Cambria Math" w:hAnsi="Cambria Math"/>
              </w:rPr>
            </m:ctrlPr>
          </m:sSupPr>
          <m:e>
            <m:r>
              <w:rPr>
                <w:rFonts w:ascii="Cambria Math" w:hAnsi="Cambria Math"/>
              </w:rPr>
              <m:t>π</m:t>
            </m:r>
          </m:e>
          <m:sup>
            <m:r>
              <w:rPr>
                <w:rFonts w:ascii="MS Gothic" w:eastAsia="MS Gothic" w:hAnsi="MS Gothic" w:cs="MS Gothic" w:hint="eastAsia"/>
              </w:rPr>
              <m:t>*</m:t>
            </m:r>
          </m:sup>
        </m:sSup>
        <m:r>
          <w:rPr>
            <w:rFonts w:ascii="Cambria Math" w:hAnsi="Cambria Math" w:hint="eastAsia"/>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a</m:t>
                </m:r>
                <m:r>
                  <m:rPr>
                    <m:sty m:val="p"/>
                  </m:rPr>
                  <w:rPr>
                    <w:rFonts w:ascii="Cambria Math" w:hAnsi="Cambria Math"/>
                  </w:rPr>
                  <m:t>rgmax</m:t>
                </m:r>
              </m:e>
              <m:lim>
                <m:r>
                  <w:rPr>
                    <w:rFonts w:ascii="Cambria Math" w:hAnsi="Cambria Math"/>
                  </w:rPr>
                  <m:t>a∈A</m:t>
                </m:r>
              </m:lim>
            </m:limLow>
          </m:fName>
          <m:e>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e>
        </m:func>
      </m:oMath>
      <w:r w:rsidR="006E3E2F">
        <w:rPr>
          <w:rFonts w:hint="eastAsia"/>
        </w:rPr>
        <w:t>，然而对于实际问题来讲，通过迭代式求解最优策略显然是不可行的，因为在大状态空间下，用迭代贝尔</w:t>
      </w:r>
      <w:proofErr w:type="gramStart"/>
      <w:r w:rsidR="006E3E2F">
        <w:rPr>
          <w:rFonts w:hint="eastAsia"/>
        </w:rPr>
        <w:t>曼</w:t>
      </w:r>
      <w:proofErr w:type="gramEnd"/>
      <w:r w:rsidR="006E3E2F">
        <w:rPr>
          <w:rFonts w:hint="eastAsia"/>
        </w:rPr>
        <w:t>方程求解</w:t>
      </w:r>
      <w:r w:rsidR="006E3E2F">
        <w:rPr>
          <w:rFonts w:hint="eastAsia"/>
        </w:rPr>
        <w:t>Q</w:t>
      </w:r>
      <w:r w:rsidR="006E3E2F">
        <w:rPr>
          <w:rFonts w:hint="eastAsia"/>
        </w:rPr>
        <w:t>值函数的方法计算代价太大，针对此问题，在</w:t>
      </w:r>
      <w:r w:rsidR="006E3E2F">
        <w:rPr>
          <w:rFonts w:hint="eastAsia"/>
        </w:rPr>
        <w:t>RL</w:t>
      </w:r>
      <w:r w:rsidR="006E3E2F">
        <w:rPr>
          <w:rFonts w:hint="eastAsia"/>
        </w:rPr>
        <w:t>算法中，通常使用线性函数逼近器近似表示状态动作值函数</w:t>
      </w:r>
      <w:r w:rsidR="005B3ADE">
        <w:rPr>
          <w:rFonts w:hint="eastAsia"/>
        </w:rPr>
        <w:t>，即</w:t>
      </w:r>
      <m:oMath>
        <m:r>
          <m:rPr>
            <m:sty m:val="p"/>
          </m:rPr>
          <w:rPr>
            <w:rFonts w:ascii="Cambria Math" w:hAnsi="Cambria Math"/>
          </w:rPr>
          <m:t>Q</m:t>
        </m:r>
        <m:d>
          <m:dPr>
            <m:ctrlPr>
              <w:rPr>
                <w:rFonts w:ascii="Cambria Math" w:hAnsi="Cambria Math"/>
              </w:rPr>
            </m:ctrlPr>
          </m:dPr>
          <m:e>
            <m:r>
              <w:rPr>
                <w:rFonts w:ascii="Cambria Math" w:hAnsi="Cambria Math"/>
              </w:rPr>
              <m:t>s,a|θ</m:t>
            </m:r>
          </m:e>
        </m:d>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oMath>
      <w:r w:rsidR="005B3ADE">
        <w:rPr>
          <w:rFonts w:hint="eastAsia"/>
        </w:rPr>
        <w:t>。</w:t>
      </w:r>
    </w:p>
    <w:p w14:paraId="1EF7F26D" w14:textId="0F6B129B" w:rsidR="007B619C" w:rsidRDefault="005A1609" w:rsidP="004B46E5">
      <w:pPr>
        <w:spacing w:line="312" w:lineRule="auto"/>
        <w:ind w:firstLineChars="200" w:firstLine="480"/>
      </w:pPr>
      <w:r>
        <w:rPr>
          <w:rFonts w:hint="eastAsia"/>
        </w:rPr>
        <w:t>随着人类社会的飞速发展，在越来越多复杂的现实场景任务中，需要利用深度学习</w:t>
      </w:r>
      <w:r>
        <w:rPr>
          <w:rFonts w:hint="eastAsia"/>
        </w:rPr>
        <w:t>(</w:t>
      </w:r>
      <w:r>
        <w:t>Deep Learning, DL)</w:t>
      </w:r>
      <w:r>
        <w:rPr>
          <w:rFonts w:hint="eastAsia"/>
        </w:rPr>
        <w:t>来自动学习大规模输入数据的抽象表征，并以此表征为依据进行自我激励的</w:t>
      </w:r>
      <w:r>
        <w:rPr>
          <w:rFonts w:hint="eastAsia"/>
        </w:rPr>
        <w:t>RL</w:t>
      </w:r>
      <w:r>
        <w:rPr>
          <w:rFonts w:hint="eastAsia"/>
        </w:rPr>
        <w:t>，优化解决问题的策略。由此，谷歌的人工智能团队</w:t>
      </w:r>
      <w:r>
        <w:rPr>
          <w:rFonts w:hint="eastAsia"/>
        </w:rPr>
        <w:t>DeepMind</w:t>
      </w:r>
      <w:r>
        <w:rPr>
          <w:rFonts w:hint="eastAsia"/>
        </w:rPr>
        <w:t>创新性地将具有感知能力的</w:t>
      </w:r>
      <w:r>
        <w:rPr>
          <w:rFonts w:hint="eastAsia"/>
        </w:rPr>
        <w:t>DL</w:t>
      </w:r>
      <w:r>
        <w:rPr>
          <w:rFonts w:hint="eastAsia"/>
        </w:rPr>
        <w:t>和具有决策能力的</w:t>
      </w:r>
      <w:r>
        <w:rPr>
          <w:rFonts w:hint="eastAsia"/>
        </w:rPr>
        <w:t>RL</w:t>
      </w:r>
      <w:r>
        <w:rPr>
          <w:rFonts w:hint="eastAsia"/>
        </w:rPr>
        <w:t>相组合，形成了人工智能领域新的研究热点，即深度强化学习</w:t>
      </w:r>
      <w:r>
        <w:rPr>
          <w:rFonts w:hint="eastAsia"/>
        </w:rPr>
        <w:t>(</w:t>
      </w:r>
      <w:r>
        <w:t>Deep Reinforcement Learning, DRL)</w:t>
      </w:r>
      <w:r w:rsidR="007B21BC">
        <w:rPr>
          <w:rFonts w:hint="eastAsia"/>
        </w:rPr>
        <w:t>。此后，在很多挑战性领域中，</w:t>
      </w:r>
      <w:r w:rsidR="00D63F51">
        <w:rPr>
          <w:rFonts w:hint="eastAsia"/>
        </w:rPr>
        <w:t>DeepMind</w:t>
      </w:r>
      <w:r w:rsidR="00D63F51">
        <w:rPr>
          <w:rFonts w:hint="eastAsia"/>
        </w:rPr>
        <w:t>团队构造并实现了人类专家级别的</w:t>
      </w:r>
      <w:r w:rsidR="00D63F51">
        <w:rPr>
          <w:rFonts w:hint="eastAsia"/>
        </w:rPr>
        <w:t>agent</w:t>
      </w:r>
      <w:r w:rsidR="00D63F51">
        <w:rPr>
          <w:rFonts w:hint="eastAsia"/>
        </w:rPr>
        <w:t>。这些</w:t>
      </w:r>
      <w:r w:rsidR="00D63F51">
        <w:rPr>
          <w:rFonts w:hint="eastAsia"/>
        </w:rPr>
        <w:t>agent</w:t>
      </w:r>
      <w:r w:rsidR="00D63F51">
        <w:rPr>
          <w:rFonts w:hint="eastAsia"/>
        </w:rPr>
        <w:t>对自身知识的构建和学习都直接来自原始输入信号，无需任何的人工编码和领域知识。因此，</w:t>
      </w:r>
      <w:r w:rsidR="00D63F51">
        <w:rPr>
          <w:rFonts w:hint="eastAsia"/>
        </w:rPr>
        <w:t>DRL</w:t>
      </w:r>
      <w:r w:rsidR="00D63F51">
        <w:rPr>
          <w:rFonts w:hint="eastAsia"/>
        </w:rPr>
        <w:t>是一种端对端</w:t>
      </w:r>
      <w:r w:rsidR="00D63F51">
        <w:rPr>
          <w:rFonts w:hint="eastAsia"/>
        </w:rPr>
        <w:t>(</w:t>
      </w:r>
      <w:r w:rsidR="00D63F51">
        <w:t>End-to-End)</w:t>
      </w:r>
      <w:r w:rsidR="00D63F51">
        <w:rPr>
          <w:rFonts w:hint="eastAsia"/>
        </w:rPr>
        <w:t>的感知和控制系统，具有很强的通用性。其学习过程可以描述为：</w:t>
      </w:r>
    </w:p>
    <w:p w14:paraId="19B5747D" w14:textId="7C6F8057" w:rsidR="00D63F51"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1</w:instrText>
      </w:r>
      <w:r>
        <w:rPr>
          <w:rFonts w:hint="eastAsia"/>
        </w:rPr>
        <w:instrText>)</w:instrText>
      </w:r>
      <w:r>
        <w:fldChar w:fldCharType="end"/>
      </w:r>
      <w:r>
        <w:rPr>
          <w:rFonts w:hint="eastAsia"/>
        </w:rPr>
        <w:t>在每个时刻</w:t>
      </w:r>
      <w:r>
        <w:rPr>
          <w:rFonts w:hint="eastAsia"/>
        </w:rPr>
        <w:t>agent</w:t>
      </w:r>
      <w:r>
        <w:rPr>
          <w:rFonts w:hint="eastAsia"/>
        </w:rPr>
        <w:t>与环境交互得到一个高纬度的观察，并利用</w:t>
      </w:r>
      <w:r>
        <w:rPr>
          <w:rFonts w:hint="eastAsia"/>
        </w:rPr>
        <w:t>DL</w:t>
      </w:r>
      <w:r>
        <w:rPr>
          <w:rFonts w:hint="eastAsia"/>
        </w:rPr>
        <w:t>方法来感知观察，以得到具体的状态特征表示；</w:t>
      </w:r>
    </w:p>
    <w:p w14:paraId="31DAD19B" w14:textId="046C5A2C" w:rsidR="00D63F51"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2</w:instrText>
      </w:r>
      <w:r>
        <w:rPr>
          <w:rFonts w:hint="eastAsia"/>
        </w:rPr>
        <w:instrText>)</w:instrText>
      </w:r>
      <w:r>
        <w:fldChar w:fldCharType="end"/>
      </w:r>
      <w:r>
        <w:rPr>
          <w:rFonts w:hint="eastAsia"/>
        </w:rPr>
        <w:t>基于预期回报来评价各动作的价值函数，并通过某种策略将当前状态映射为相应的动作；</w:t>
      </w:r>
    </w:p>
    <w:p w14:paraId="5FBB0414" w14:textId="2E1E30AD" w:rsidR="00D63F51" w:rsidRPr="00EA26DF"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3</w:instrText>
      </w:r>
      <w:r>
        <w:rPr>
          <w:rFonts w:hint="eastAsia"/>
        </w:rPr>
        <w:instrText>)</w:instrText>
      </w:r>
      <w:r>
        <w:fldChar w:fldCharType="end"/>
      </w:r>
      <w:r>
        <w:rPr>
          <w:rFonts w:hint="eastAsia"/>
        </w:rPr>
        <w:t>环境对此动作做出反应，并得到下一个观察。通过不断循环以上过程，最终可以得到实现目标的最优策略。</w:t>
      </w:r>
      <w:r>
        <w:rPr>
          <w:rFonts w:hint="eastAsia"/>
        </w:rPr>
        <w:t>DRL</w:t>
      </w:r>
      <w:r>
        <w:rPr>
          <w:rFonts w:hint="eastAsia"/>
        </w:rPr>
        <w:t>的原理框架如图</w:t>
      </w:r>
      <w:r>
        <w:rPr>
          <w:rFonts w:hint="eastAsia"/>
        </w:rPr>
        <w:t>2.*</w:t>
      </w:r>
      <w:r>
        <w:rPr>
          <w:rFonts w:hint="eastAsia"/>
        </w:rPr>
        <w:t>所示：</w:t>
      </w:r>
    </w:p>
    <w:p w14:paraId="40B951C1" w14:textId="29CB45C8" w:rsidR="00EA26DF" w:rsidRPr="00F92BCE" w:rsidRDefault="00D63F51" w:rsidP="00F92BCE">
      <w:r>
        <w:rPr>
          <w:noProof/>
        </w:rPr>
        <w:lastRenderedPageBreak/>
        <w:drawing>
          <wp:inline distT="0" distB="0" distL="0" distR="0" wp14:anchorId="7640DA34" wp14:editId="04DAA469">
            <wp:extent cx="5039995" cy="4032250"/>
            <wp:effectExtent l="0" t="0" r="825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4032250"/>
                    </a:xfrm>
                    <a:prstGeom prst="rect">
                      <a:avLst/>
                    </a:prstGeom>
                  </pic:spPr>
                </pic:pic>
              </a:graphicData>
            </a:graphic>
          </wp:inline>
        </w:drawing>
      </w:r>
    </w:p>
    <w:p w14:paraId="5D82DB41" w14:textId="5415E415" w:rsidR="00F92BCE" w:rsidRDefault="00D63F51" w:rsidP="008C03AE">
      <w:r>
        <w:rPr>
          <w:rFonts w:hint="eastAsia"/>
        </w:rPr>
        <w:t>图</w:t>
      </w:r>
      <w:r>
        <w:rPr>
          <w:rFonts w:hint="eastAsia"/>
        </w:rPr>
        <w:t>2.*</w:t>
      </w:r>
      <w:r>
        <w:t xml:space="preserve"> </w:t>
      </w:r>
      <w:r>
        <w:rPr>
          <w:rFonts w:hint="eastAsia"/>
        </w:rPr>
        <w:t>DRL</w:t>
      </w:r>
      <w:r>
        <w:rPr>
          <w:rFonts w:hint="eastAsia"/>
        </w:rPr>
        <w:t>原理框架图</w:t>
      </w:r>
    </w:p>
    <w:p w14:paraId="66DBE659" w14:textId="6ABE7C87" w:rsidR="008B70F6" w:rsidRDefault="008B70F6" w:rsidP="004B46E5">
      <w:pPr>
        <w:spacing w:line="312" w:lineRule="auto"/>
        <w:ind w:firstLineChars="200" w:firstLine="480"/>
      </w:pPr>
      <w:r>
        <w:rPr>
          <w:rFonts w:hint="eastAsia"/>
        </w:rPr>
        <w:t>目前</w:t>
      </w:r>
      <w:r>
        <w:rPr>
          <w:rFonts w:hint="eastAsia"/>
        </w:rPr>
        <w:t>DRL</w:t>
      </w:r>
      <w:r>
        <w:rPr>
          <w:rFonts w:hint="eastAsia"/>
        </w:rPr>
        <w:t>技术在游戏、机器人控制、参数优化、机器视觉等领域得到了广泛的应用，并被认为是迈向通用人工智能</w:t>
      </w:r>
      <w:r>
        <w:rPr>
          <w:rFonts w:hint="eastAsia"/>
        </w:rPr>
        <w:t>(</w:t>
      </w:r>
      <w:r>
        <w:t>Artificial General Intelligence, AGI)</w:t>
      </w:r>
      <w:r>
        <w:rPr>
          <w:rFonts w:hint="eastAsia"/>
        </w:rPr>
        <w:t>的重要途径。</w:t>
      </w:r>
    </w:p>
    <w:p w14:paraId="0FC9D2F4" w14:textId="458BEE6C" w:rsidR="00574F3D" w:rsidRPr="00D6510C" w:rsidRDefault="00574F3D" w:rsidP="00D6510C">
      <w:pPr>
        <w:pStyle w:val="2"/>
        <w:spacing w:before="0" w:after="0" w:line="312" w:lineRule="auto"/>
        <w:jc w:val="left"/>
        <w:rPr>
          <w:rFonts w:ascii="Times New Roman" w:eastAsia="黑体" w:hAnsi="Times New Roman"/>
          <w:bCs w:val="0"/>
        </w:rPr>
      </w:pPr>
      <w:bookmarkStart w:id="65" w:name="_Toc519596991"/>
      <w:r w:rsidRPr="00D6510C">
        <w:rPr>
          <w:rFonts w:ascii="Times New Roman" w:eastAsia="黑体" w:hAnsi="Times New Roman" w:hint="eastAsia"/>
          <w:bCs w:val="0"/>
        </w:rPr>
        <w:t>2.</w:t>
      </w:r>
      <w:r w:rsidR="001C7A28" w:rsidRPr="00D6510C">
        <w:rPr>
          <w:rFonts w:ascii="Times New Roman" w:eastAsia="黑体" w:hAnsi="Times New Roman" w:hint="eastAsia"/>
          <w:bCs w:val="0"/>
        </w:rPr>
        <w:t>3</w:t>
      </w:r>
      <w:r w:rsidRPr="00D6510C">
        <w:rPr>
          <w:rFonts w:ascii="Times New Roman" w:eastAsia="黑体" w:hAnsi="Times New Roman" w:hint="eastAsia"/>
          <w:bCs w:val="0"/>
        </w:rPr>
        <w:t>构建材料成分相图</w:t>
      </w:r>
      <w:bookmarkEnd w:id="65"/>
    </w:p>
    <w:p w14:paraId="7B82A9AD" w14:textId="2A38F7AB" w:rsidR="00E06728" w:rsidRDefault="000F2803" w:rsidP="00F03F52">
      <w:pPr>
        <w:pStyle w:val="3"/>
        <w:spacing w:line="312" w:lineRule="auto"/>
        <w:ind w:left="2398" w:hanging="2398"/>
      </w:pPr>
      <w:bookmarkStart w:id="66" w:name="_Toc519596992"/>
      <w:r w:rsidRPr="00F03F52">
        <w:rPr>
          <w:rFonts w:eastAsia="黑体" w:hint="eastAsia"/>
          <w:bCs w:val="0"/>
        </w:rPr>
        <w:t>2</w:t>
      </w:r>
      <w:r w:rsidRPr="00F03F52">
        <w:rPr>
          <w:rFonts w:eastAsia="黑体"/>
          <w:bCs w:val="0"/>
        </w:rPr>
        <w:t>.3.1</w:t>
      </w:r>
      <w:r w:rsidR="00E06728" w:rsidRPr="00F03F52">
        <w:rPr>
          <w:rFonts w:eastAsia="黑体" w:hint="eastAsia"/>
          <w:bCs w:val="0"/>
        </w:rPr>
        <w:t>相图的基本概念</w:t>
      </w:r>
      <w:bookmarkEnd w:id="66"/>
    </w:p>
    <w:p w14:paraId="10640AB6" w14:textId="785223F5" w:rsidR="00583965" w:rsidRDefault="00583965" w:rsidP="00E06728">
      <w:pPr>
        <w:spacing w:line="312" w:lineRule="auto"/>
        <w:ind w:firstLineChars="200" w:firstLine="480"/>
      </w:pPr>
      <w:r>
        <w:rPr>
          <w:rFonts w:hint="eastAsia"/>
        </w:rPr>
        <w:t>相图亦</w:t>
      </w:r>
      <w:proofErr w:type="gramStart"/>
      <w:r>
        <w:rPr>
          <w:rFonts w:hint="eastAsia"/>
        </w:rPr>
        <w:t>称平衡图</w:t>
      </w:r>
      <w:proofErr w:type="gramEnd"/>
      <w:r>
        <w:rPr>
          <w:rFonts w:hint="eastAsia"/>
        </w:rPr>
        <w:t>或状态图，在金属学中，它是表示金属或合金系中各种相的平衡存在条件以及各向之平衡共存关系的一种简明图解。</w:t>
      </w:r>
    </w:p>
    <w:p w14:paraId="30D4B09E" w14:textId="7000D20B" w:rsidR="00E06728" w:rsidRDefault="000F2803" w:rsidP="00F03F52">
      <w:pPr>
        <w:pStyle w:val="3"/>
        <w:spacing w:line="312" w:lineRule="auto"/>
        <w:ind w:left="2398" w:hanging="2398"/>
      </w:pPr>
      <w:bookmarkStart w:id="67" w:name="_Toc519596993"/>
      <w:r w:rsidRPr="00F03F52">
        <w:rPr>
          <w:rFonts w:eastAsia="黑体" w:hint="eastAsia"/>
          <w:bCs w:val="0"/>
        </w:rPr>
        <w:t>2</w:t>
      </w:r>
      <w:r w:rsidRPr="00F03F52">
        <w:rPr>
          <w:rFonts w:eastAsia="黑体"/>
          <w:bCs w:val="0"/>
        </w:rPr>
        <w:t>.3.2</w:t>
      </w:r>
      <w:r w:rsidR="00E06728" w:rsidRPr="00F03F52">
        <w:rPr>
          <w:rFonts w:eastAsia="黑体" w:hint="eastAsia"/>
          <w:bCs w:val="0"/>
        </w:rPr>
        <w:t>相图的作用</w:t>
      </w:r>
      <w:bookmarkEnd w:id="67"/>
    </w:p>
    <w:p w14:paraId="1615DF6A" w14:textId="6B081DCD" w:rsidR="00D82A43" w:rsidRDefault="00D82A43" w:rsidP="00E06728">
      <w:pPr>
        <w:spacing w:line="312" w:lineRule="auto"/>
        <w:ind w:firstLineChars="200" w:firstLine="480"/>
      </w:pPr>
      <w:r>
        <w:rPr>
          <w:rFonts w:hint="eastAsia"/>
        </w:rPr>
        <w:t>相图可以帮助人们系统地了解金属和合金在不同条件下可能出现的各种组态，以及条件改变时，各种组态可能发生的转变的方向和限度。相图的直接作用仅限于此。但是，如果能把相图与相变的机理和动力学相结合起来，那么，相图便可成为分析组织形成和变化的有力工具，它可将有关组织变化的极其复杂的现象抽象化、系统化。相图因此而成为金属材料的研制、生产</w:t>
      </w:r>
      <w:r>
        <w:rPr>
          <w:rFonts w:hint="eastAsia"/>
        </w:rPr>
        <w:lastRenderedPageBreak/>
        <w:t>和加工的重要参考资料。</w:t>
      </w:r>
      <w:r w:rsidRPr="00D82A43">
        <w:rPr>
          <w:rFonts w:hint="eastAsia"/>
        </w:rPr>
        <w:t>相图可用于指导热加工和制造参数的选择、预测材料性能、指导热处理工艺参数的选择、解决如材料失效分析材料性能问题以及其他多种用途。</w:t>
      </w:r>
    </w:p>
    <w:p w14:paraId="2FC7D50C" w14:textId="2F0C29B3" w:rsidR="00E06728" w:rsidRPr="00E06728" w:rsidRDefault="000F2803" w:rsidP="00F03F52">
      <w:pPr>
        <w:pStyle w:val="3"/>
        <w:spacing w:line="312" w:lineRule="auto"/>
        <w:ind w:left="2398" w:hanging="2398"/>
      </w:pPr>
      <w:bookmarkStart w:id="68" w:name="_Toc519596994"/>
      <w:r w:rsidRPr="00F03F52">
        <w:rPr>
          <w:rFonts w:eastAsia="黑体" w:hint="eastAsia"/>
          <w:bCs w:val="0"/>
        </w:rPr>
        <w:t>2</w:t>
      </w:r>
      <w:r w:rsidRPr="00F03F52">
        <w:rPr>
          <w:rFonts w:eastAsia="黑体"/>
          <w:bCs w:val="0"/>
        </w:rPr>
        <w:t>.3.3</w:t>
      </w:r>
      <w:r w:rsidR="00E06728" w:rsidRPr="00F03F52">
        <w:rPr>
          <w:rFonts w:eastAsia="黑体" w:hint="eastAsia"/>
          <w:bCs w:val="0"/>
        </w:rPr>
        <w:t>相图的构建方法</w:t>
      </w:r>
      <w:bookmarkEnd w:id="68"/>
    </w:p>
    <w:p w14:paraId="2FC42F21" w14:textId="0E471E23" w:rsidR="00B70A05" w:rsidRPr="00B70A05" w:rsidRDefault="00B70A05" w:rsidP="00E06728">
      <w:pPr>
        <w:spacing w:line="312" w:lineRule="auto"/>
        <w:ind w:firstLineChars="200" w:firstLine="480"/>
      </w:pPr>
      <w:r w:rsidRPr="00B70A05">
        <w:rPr>
          <w:rFonts w:hint="eastAsia"/>
        </w:rPr>
        <w:t>构建相图的传统方法是每次获取单个样品的合成与表征，这种成本较高、费时较长且不系统的</w:t>
      </w:r>
      <w:proofErr w:type="gramStart"/>
      <w:r w:rsidRPr="00B70A05">
        <w:rPr>
          <w:rFonts w:hint="eastAsia"/>
        </w:rPr>
        <w:t>的</w:t>
      </w:r>
      <w:proofErr w:type="gramEnd"/>
      <w:r w:rsidRPr="00B70A05">
        <w:rPr>
          <w:rFonts w:hint="eastAsia"/>
        </w:rPr>
        <w:t>方法在科技加速的当今远不能满足科研工作者的需求。自</w:t>
      </w:r>
      <w:r w:rsidRPr="00B70A05">
        <w:rPr>
          <w:rFonts w:hint="eastAsia"/>
        </w:rPr>
        <w:t>19</w:t>
      </w:r>
      <w:r w:rsidRPr="00B70A05">
        <w:rPr>
          <w:rFonts w:hint="eastAsia"/>
        </w:rPr>
        <w:t>世纪</w:t>
      </w:r>
      <w:r w:rsidRPr="00B70A05">
        <w:rPr>
          <w:rFonts w:hint="eastAsia"/>
        </w:rPr>
        <w:t>60</w:t>
      </w:r>
      <w:r w:rsidRPr="00B70A05">
        <w:rPr>
          <w:rFonts w:hint="eastAsia"/>
        </w:rPr>
        <w:t>年代，就有科研人员尝试寻找更有效建立成分</w:t>
      </w:r>
      <w:r w:rsidRPr="00B70A05">
        <w:rPr>
          <w:rFonts w:hint="eastAsia"/>
        </w:rPr>
        <w:t>-</w:t>
      </w:r>
      <w:r w:rsidRPr="00B70A05">
        <w:rPr>
          <w:rFonts w:hint="eastAsia"/>
        </w:rPr>
        <w:t>相关系的方法。组合材料芯片技术、组合材料库的高通量合成与快速表征对于加速材料筛选和优化显示出巨大的潜力。</w:t>
      </w:r>
      <w:proofErr w:type="spellStart"/>
      <w:r w:rsidRPr="00B70A05">
        <w:rPr>
          <w:rFonts w:hint="eastAsia"/>
        </w:rPr>
        <w:t>Yoo</w:t>
      </w:r>
      <w:proofErr w:type="spellEnd"/>
      <w:r w:rsidRPr="00B70A05">
        <w:rPr>
          <w:rFonts w:hint="eastAsia"/>
        </w:rPr>
        <w:t>等人在</w:t>
      </w:r>
      <w:r w:rsidRPr="00B70A05">
        <w:rPr>
          <w:rFonts w:hint="eastAsia"/>
        </w:rPr>
        <w:t>Fe-Ni-Co</w:t>
      </w:r>
      <w:r w:rsidRPr="00B70A05">
        <w:rPr>
          <w:rFonts w:hint="eastAsia"/>
        </w:rPr>
        <w:t>三元合金系统中论证了，能过通过包含成分连续变化的材料组合芯片薄膜匹配成分与晶体结构之间复杂的关系。</w:t>
      </w:r>
      <w:proofErr w:type="spellStart"/>
      <w:r w:rsidRPr="00B70A05">
        <w:rPr>
          <w:rFonts w:hint="eastAsia"/>
        </w:rPr>
        <w:t>Janghorban</w:t>
      </w:r>
      <w:proofErr w:type="spellEnd"/>
      <w:r w:rsidRPr="00B70A05">
        <w:rPr>
          <w:rFonts w:hint="eastAsia"/>
        </w:rPr>
        <w:t>等人的工作展示了类似的案例，在工作中构建的</w:t>
      </w:r>
      <w:r w:rsidRPr="00B70A05">
        <w:rPr>
          <w:rFonts w:hint="eastAsia"/>
        </w:rPr>
        <w:t>1100</w:t>
      </w:r>
      <w:r w:rsidRPr="00B70A05">
        <w:rPr>
          <w:rFonts w:hint="eastAsia"/>
        </w:rPr>
        <w:t>℃下的</w:t>
      </w:r>
      <w:r w:rsidRPr="00B70A05">
        <w:rPr>
          <w:rFonts w:hint="eastAsia"/>
        </w:rPr>
        <w:t>Cr-Ni-Re</w:t>
      </w:r>
      <w:r w:rsidRPr="00B70A05">
        <w:rPr>
          <w:rFonts w:hint="eastAsia"/>
        </w:rPr>
        <w:t>相图与已发表的相图一致。</w:t>
      </w:r>
      <w:r w:rsidR="00D82A43">
        <w:rPr>
          <w:rFonts w:hint="eastAsia"/>
        </w:rPr>
        <w:t>Hui</w:t>
      </w:r>
      <w:r w:rsidR="00D82A43">
        <w:t xml:space="preserve"> </w:t>
      </w:r>
      <w:r w:rsidR="00D82A43">
        <w:rPr>
          <w:rFonts w:hint="eastAsia"/>
        </w:rPr>
        <w:t>Xing</w:t>
      </w:r>
      <w:r w:rsidR="00D82A43">
        <w:rPr>
          <w:rFonts w:hint="eastAsia"/>
        </w:rPr>
        <w:t>等人构建</w:t>
      </w:r>
      <w:r w:rsidR="005F3614">
        <w:rPr>
          <w:rFonts w:hint="eastAsia"/>
        </w:rPr>
        <w:t>了</w:t>
      </w:r>
      <w:r w:rsidR="00D82A43">
        <w:rPr>
          <w:rFonts w:hint="eastAsia"/>
        </w:rPr>
        <w:t>一套系统的三元合金实验</w:t>
      </w:r>
      <w:r w:rsidR="00D82A43">
        <w:rPr>
          <w:rFonts w:hint="eastAsia"/>
        </w:rPr>
        <w:t>-</w:t>
      </w:r>
      <w:r w:rsidR="00D82A43">
        <w:rPr>
          <w:rFonts w:hint="eastAsia"/>
        </w:rPr>
        <w:t>表征</w:t>
      </w:r>
      <w:r w:rsidR="00D82A43">
        <w:rPr>
          <w:rFonts w:hint="eastAsia"/>
        </w:rPr>
        <w:t>-</w:t>
      </w:r>
      <w:r w:rsidR="00D82A43">
        <w:rPr>
          <w:rFonts w:hint="eastAsia"/>
        </w:rPr>
        <w:t>分析的自动化流程，其结果与</w:t>
      </w:r>
      <w:r w:rsidR="00D82A43">
        <w:rPr>
          <w:rFonts w:hint="eastAsia"/>
        </w:rPr>
        <w:t>ASM</w:t>
      </w:r>
      <w:r w:rsidR="00D82A43">
        <w:rPr>
          <w:rFonts w:hint="eastAsia"/>
        </w:rPr>
        <w:t>相图数据库进行对比，同样取得了良好的效果。</w:t>
      </w:r>
    </w:p>
    <w:p w14:paraId="4CAE8E1E" w14:textId="764E7299" w:rsidR="00574F3D" w:rsidRPr="00D6510C" w:rsidRDefault="00574F3D" w:rsidP="00D6510C">
      <w:pPr>
        <w:pStyle w:val="2"/>
        <w:spacing w:before="0" w:after="0" w:line="312" w:lineRule="auto"/>
        <w:jc w:val="left"/>
        <w:rPr>
          <w:rFonts w:ascii="Times New Roman" w:eastAsia="黑体" w:hAnsi="Times New Roman"/>
          <w:bCs w:val="0"/>
        </w:rPr>
      </w:pPr>
      <w:bookmarkStart w:id="69" w:name="_Toc519596995"/>
      <w:r w:rsidRPr="00D6510C">
        <w:rPr>
          <w:rFonts w:ascii="Times New Roman" w:eastAsia="黑体" w:hAnsi="Times New Roman" w:hint="eastAsia"/>
          <w:bCs w:val="0"/>
        </w:rPr>
        <w:t>2.</w:t>
      </w:r>
      <w:r w:rsidR="005A7ACA" w:rsidRPr="00D6510C">
        <w:rPr>
          <w:rFonts w:ascii="Times New Roman" w:eastAsia="黑体" w:hAnsi="Times New Roman" w:hint="eastAsia"/>
          <w:bCs w:val="0"/>
        </w:rPr>
        <w:t>4</w:t>
      </w:r>
      <w:r w:rsidRPr="00D6510C">
        <w:rPr>
          <w:rFonts w:ascii="Times New Roman" w:eastAsia="黑体" w:hAnsi="Times New Roman" w:hint="eastAsia"/>
          <w:bCs w:val="0"/>
        </w:rPr>
        <w:t>预测碳钢</w:t>
      </w:r>
      <w:r w:rsidR="00BD0599" w:rsidRPr="00D6510C">
        <w:rPr>
          <w:rFonts w:ascii="Times New Roman" w:eastAsia="黑体" w:hAnsi="Times New Roman" w:hint="eastAsia"/>
          <w:bCs w:val="0"/>
        </w:rPr>
        <w:t>的</w:t>
      </w:r>
      <w:r w:rsidRPr="00D6510C">
        <w:rPr>
          <w:rFonts w:ascii="Times New Roman" w:eastAsia="黑体" w:hAnsi="Times New Roman" w:hint="eastAsia"/>
          <w:bCs w:val="0"/>
        </w:rPr>
        <w:t>大气腐蚀模型</w:t>
      </w:r>
      <w:bookmarkEnd w:id="69"/>
    </w:p>
    <w:p w14:paraId="03A5F730" w14:textId="5AC02B31" w:rsidR="00761941" w:rsidRPr="00BC62F7" w:rsidRDefault="00BC62F7" w:rsidP="00BC62F7">
      <w:pPr>
        <w:pStyle w:val="3"/>
        <w:spacing w:line="312" w:lineRule="auto"/>
        <w:ind w:left="2398" w:hanging="2398"/>
        <w:rPr>
          <w:rFonts w:eastAsia="黑体"/>
          <w:bCs w:val="0"/>
        </w:rPr>
      </w:pPr>
      <w:bookmarkStart w:id="70" w:name="_Toc519596996"/>
      <w:r w:rsidRPr="00BC62F7">
        <w:rPr>
          <w:rFonts w:eastAsia="黑体" w:hint="eastAsia"/>
          <w:bCs w:val="0"/>
        </w:rPr>
        <w:t>2</w:t>
      </w:r>
      <w:r w:rsidRPr="00BC62F7">
        <w:rPr>
          <w:rFonts w:eastAsia="黑体"/>
          <w:bCs w:val="0"/>
        </w:rPr>
        <w:t>.4.1</w:t>
      </w:r>
      <w:r w:rsidR="00FC53E0" w:rsidRPr="00BC62F7">
        <w:rPr>
          <w:rFonts w:eastAsia="黑体" w:hint="eastAsia"/>
          <w:bCs w:val="0"/>
        </w:rPr>
        <w:t>碳钢的大气腐蚀</w:t>
      </w:r>
      <w:bookmarkEnd w:id="70"/>
    </w:p>
    <w:p w14:paraId="4118F223" w14:textId="0478E3ED" w:rsidR="009D2A42" w:rsidRDefault="009D2A42" w:rsidP="00E06728">
      <w:pPr>
        <w:spacing w:line="312" w:lineRule="auto"/>
        <w:ind w:firstLineChars="200" w:firstLine="480"/>
      </w:pPr>
      <w:r w:rsidRPr="009D2A42">
        <w:rPr>
          <w:rFonts w:hint="eastAsia"/>
        </w:rPr>
        <w:t>大气腐蚀是指金属材料在大气环境下</w:t>
      </w:r>
      <w:r w:rsidR="006E214C">
        <w:rPr>
          <w:rFonts w:hint="eastAsia"/>
        </w:rPr>
        <w:t>，</w:t>
      </w:r>
      <w:r w:rsidRPr="009D2A42">
        <w:rPr>
          <w:rFonts w:hint="eastAsia"/>
        </w:rPr>
        <w:t>干湿交替过程中发生的腐蚀现象。</w:t>
      </w:r>
      <w:r w:rsidRPr="009D2A42">
        <w:rPr>
          <w:rFonts w:hint="eastAsia"/>
        </w:rPr>
        <w:t xml:space="preserve"> </w:t>
      </w:r>
      <w:r w:rsidRPr="009D2A42">
        <w:rPr>
          <w:rFonts w:hint="eastAsia"/>
        </w:rPr>
        <w:t>在金属遭受的腐蚀中，大气腐蚀是最普遍和严重的，有资料显示，大气腐蚀造成的金属损失约占</w:t>
      </w:r>
      <w:proofErr w:type="gramStart"/>
      <w:r w:rsidRPr="009D2A42">
        <w:rPr>
          <w:rFonts w:hint="eastAsia"/>
        </w:rPr>
        <w:t>腐蚀总</w:t>
      </w:r>
      <w:proofErr w:type="gramEnd"/>
      <w:r w:rsidRPr="009D2A42">
        <w:rPr>
          <w:rFonts w:hint="eastAsia"/>
        </w:rPr>
        <w:t>损失量的</w:t>
      </w:r>
      <w:r w:rsidRPr="009D2A42">
        <w:rPr>
          <w:rFonts w:hint="eastAsia"/>
        </w:rPr>
        <w:t>50%</w:t>
      </w:r>
      <w:r w:rsidRPr="009D2A42">
        <w:rPr>
          <w:rFonts w:hint="eastAsia"/>
        </w:rPr>
        <w:t>以上。</w:t>
      </w:r>
      <w:r w:rsidR="000324C9">
        <w:rPr>
          <w:rFonts w:hint="eastAsia"/>
        </w:rPr>
        <w:t>因此，</w:t>
      </w:r>
      <w:r w:rsidR="000324C9" w:rsidRPr="000324C9">
        <w:rPr>
          <w:rFonts w:hint="eastAsia"/>
        </w:rPr>
        <w:t>研究钢材表面锈层的生长规律对钢材的寿命预测具有重要意义。</w:t>
      </w:r>
    </w:p>
    <w:p w14:paraId="2CCCA9A1" w14:textId="59705097" w:rsidR="00C131BF" w:rsidRPr="00BC62F7" w:rsidRDefault="00BC62F7" w:rsidP="00BC62F7">
      <w:pPr>
        <w:pStyle w:val="3"/>
        <w:spacing w:line="312" w:lineRule="auto"/>
        <w:ind w:left="2398" w:hanging="2398"/>
        <w:rPr>
          <w:rFonts w:eastAsia="黑体"/>
          <w:bCs w:val="0"/>
        </w:rPr>
      </w:pPr>
      <w:bookmarkStart w:id="71" w:name="_Toc519596997"/>
      <w:r w:rsidRPr="00BC62F7">
        <w:rPr>
          <w:rFonts w:eastAsia="黑体" w:hint="eastAsia"/>
          <w:bCs w:val="0"/>
        </w:rPr>
        <w:t>2</w:t>
      </w:r>
      <w:r w:rsidRPr="00BC62F7">
        <w:rPr>
          <w:rFonts w:eastAsia="黑体"/>
          <w:bCs w:val="0"/>
        </w:rPr>
        <w:t>.4.2</w:t>
      </w:r>
      <w:r w:rsidR="00812599" w:rsidRPr="00BC62F7">
        <w:rPr>
          <w:rFonts w:eastAsia="黑体" w:hint="eastAsia"/>
          <w:bCs w:val="0"/>
        </w:rPr>
        <w:t>碳钢大气腐蚀的预测模型</w:t>
      </w:r>
      <w:bookmarkEnd w:id="71"/>
    </w:p>
    <w:p w14:paraId="58EC5A7C" w14:textId="247F6371" w:rsidR="00812599" w:rsidRDefault="00FA3870" w:rsidP="00E06728">
      <w:pPr>
        <w:spacing w:line="312" w:lineRule="auto"/>
        <w:ind w:firstLineChars="200" w:firstLine="480"/>
      </w:pPr>
      <w:r>
        <w:rPr>
          <w:rFonts w:hint="eastAsia"/>
        </w:rPr>
        <w:t>传统的大气腐蚀模型有如下几种：</w:t>
      </w:r>
    </w:p>
    <w:p w14:paraId="461699AD" w14:textId="65EBCC99"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1</w:instrText>
      </w:r>
      <w:r>
        <w:rPr>
          <w:rFonts w:hint="eastAsia"/>
        </w:rPr>
        <w:instrText>)</w:instrText>
      </w:r>
      <w:r>
        <w:fldChar w:fldCharType="end"/>
      </w:r>
      <m:oMath>
        <m:r>
          <m:rPr>
            <m:sty m:val="p"/>
          </m:rPr>
          <w:rPr>
            <w:rFonts w:ascii="Cambria Math" w:hAnsi="Cambria Math"/>
          </w:rPr>
          <m:t>D=A</m:t>
        </m:r>
        <m:sSup>
          <m:sSupPr>
            <m:ctrlPr>
              <w:rPr>
                <w:rFonts w:ascii="Cambria Math" w:hAnsi="Cambria Math"/>
              </w:rPr>
            </m:ctrlPr>
          </m:sSupPr>
          <m:e>
            <m:r>
              <w:rPr>
                <w:rFonts w:ascii="Cambria Math" w:hAnsi="Cambria Math"/>
              </w:rPr>
              <m:t>T</m:t>
            </m:r>
          </m:e>
          <m:sup>
            <m:r>
              <w:rPr>
                <w:rFonts w:ascii="Cambria Math" w:hAnsi="Cambria Math"/>
              </w:rPr>
              <m:t>n</m:t>
            </m:r>
          </m:sup>
        </m:sSup>
      </m:oMath>
      <w:r>
        <w:rPr>
          <w:rFonts w:hint="eastAsia"/>
        </w:rPr>
        <w:t>模型</w:t>
      </w:r>
    </w:p>
    <w:p w14:paraId="2214E9CB" w14:textId="48E194F5" w:rsidR="00D9073A" w:rsidRDefault="00D9073A" w:rsidP="00E06728">
      <w:pPr>
        <w:spacing w:line="312" w:lineRule="auto"/>
        <w:ind w:firstLineChars="200" w:firstLine="480"/>
      </w:pPr>
      <w:r>
        <w:rPr>
          <w:rFonts w:hint="eastAsia"/>
        </w:rPr>
        <w:t>式中，</w:t>
      </w:r>
      <w:r>
        <w:rPr>
          <w:rFonts w:hint="eastAsia"/>
        </w:rPr>
        <w:t>D</w:t>
      </w:r>
      <w:r>
        <w:rPr>
          <w:rFonts w:hint="eastAsia"/>
        </w:rPr>
        <w:t>表示年平均腐蚀深度</w:t>
      </w:r>
      <w:r>
        <w:rPr>
          <w:rFonts w:hint="eastAsia"/>
        </w:rPr>
        <w:t>(</w:t>
      </w:r>
      <w:r>
        <w:t>um/a)</w:t>
      </w:r>
      <w:r>
        <w:rPr>
          <w:rFonts w:hint="eastAsia"/>
        </w:rPr>
        <w:t>；</w:t>
      </w:r>
    </w:p>
    <w:p w14:paraId="1113AD81" w14:textId="3E6BDD46" w:rsidR="00D9073A" w:rsidRDefault="00D9073A" w:rsidP="00D9073A">
      <w:pPr>
        <w:spacing w:line="312" w:lineRule="auto"/>
        <w:ind w:firstLineChars="200" w:firstLine="480"/>
      </w:pPr>
      <w:r>
        <w:rPr>
          <w:rFonts w:hint="eastAsia"/>
        </w:rPr>
        <w:t>T</w:t>
      </w:r>
      <w:r>
        <w:rPr>
          <w:rFonts w:hint="eastAsia"/>
        </w:rPr>
        <w:t>表示暴露时间</w:t>
      </w:r>
      <w:r>
        <w:rPr>
          <w:rFonts w:hint="eastAsia"/>
        </w:rPr>
        <w:t>(</w:t>
      </w:r>
      <w:r>
        <w:t>a)</w:t>
      </w:r>
      <w:r>
        <w:rPr>
          <w:rFonts w:hint="eastAsia"/>
        </w:rPr>
        <w:t>，特别地当</w:t>
      </w:r>
      <w:r>
        <w:rPr>
          <w:rFonts w:hint="eastAsia"/>
        </w:rPr>
        <w:t>T</w:t>
      </w:r>
      <w:r>
        <w:t>=1a</w:t>
      </w:r>
      <w:r>
        <w:rPr>
          <w:rFonts w:hint="eastAsia"/>
        </w:rPr>
        <w:t>时，</w:t>
      </w:r>
      <w:r>
        <w:rPr>
          <w:rFonts w:hint="eastAsia"/>
        </w:rPr>
        <w:t>D=A</w:t>
      </w:r>
      <w:r>
        <w:rPr>
          <w:rFonts w:hint="eastAsia"/>
        </w:rPr>
        <w:t>，即</w:t>
      </w:r>
      <w:r>
        <w:rPr>
          <w:rFonts w:hint="eastAsia"/>
        </w:rPr>
        <w:t>A</w:t>
      </w:r>
      <w:r>
        <w:rPr>
          <w:rFonts w:hint="eastAsia"/>
        </w:rPr>
        <w:t>具有第一年腐蚀量的意义</w:t>
      </w:r>
      <w:r w:rsidR="00B423F0">
        <w:rPr>
          <w:rFonts w:hint="eastAsia"/>
        </w:rPr>
        <w:t>。</w:t>
      </w:r>
    </w:p>
    <w:p w14:paraId="416D53B8" w14:textId="44B26154"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2</w:instrText>
      </w:r>
      <w:r>
        <w:rPr>
          <w:rFonts w:hint="eastAsia"/>
        </w:rPr>
        <w:instrText>)</w:instrText>
      </w:r>
      <w:r>
        <w:fldChar w:fldCharType="end"/>
      </w:r>
      <m:oMath>
        <m:r>
          <m:rPr>
            <m:sty m:val="p"/>
          </m:rPr>
          <w:rPr>
            <w:rFonts w:ascii="Cambria Math" w:hAnsi="Cambria Math"/>
          </w:rPr>
          <m:t>D=A</m:t>
        </m:r>
        <m:sSup>
          <m:sSupPr>
            <m:ctrlPr>
              <w:rPr>
                <w:rFonts w:ascii="Cambria Math" w:hAnsi="Cambria Math"/>
              </w:rPr>
            </m:ctrlPr>
          </m:sSupPr>
          <m:e>
            <m:r>
              <w:rPr>
                <w:rFonts w:ascii="Cambria Math" w:hAnsi="Cambria Math"/>
              </w:rPr>
              <m:t>T</m:t>
            </m:r>
          </m:e>
          <m:sup>
            <m:r>
              <w:rPr>
                <w:rFonts w:ascii="Cambria Math" w:hAnsi="Cambria Math"/>
              </w:rPr>
              <m:t>B</m:t>
            </m:r>
          </m:sup>
        </m:sSup>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r>
                  <w:rPr>
                    <w:rFonts w:ascii="Cambria Math" w:hAnsi="Cambria Math"/>
                  </w:rPr>
                  <m:t>C</m:t>
                </m:r>
              </m:num>
              <m:den>
                <m:r>
                  <w:rPr>
                    <w:rFonts w:ascii="Cambria Math" w:hAnsi="Cambria Math"/>
                  </w:rPr>
                  <m:t>T</m:t>
                </m:r>
              </m:den>
            </m:f>
          </m:sup>
        </m:sSup>
      </m:oMath>
      <w:r w:rsidR="00473472">
        <w:rPr>
          <w:rFonts w:hint="eastAsia"/>
        </w:rPr>
        <w:t>模型</w:t>
      </w:r>
    </w:p>
    <w:p w14:paraId="0A4CA112" w14:textId="3FB89E1F" w:rsidR="00526FC6" w:rsidRDefault="00743036" w:rsidP="00E06728">
      <w:pPr>
        <w:spacing w:line="312" w:lineRule="auto"/>
        <w:ind w:firstLineChars="200" w:firstLine="480"/>
      </w:pPr>
      <w:r>
        <w:rPr>
          <w:rFonts w:hint="eastAsia"/>
        </w:rPr>
        <w:lastRenderedPageBreak/>
        <w:t>式中，</w:t>
      </w:r>
      <w:r>
        <w:rPr>
          <w:rFonts w:hint="eastAsia"/>
        </w:rPr>
        <w:t>D</w:t>
      </w:r>
      <w:r>
        <w:rPr>
          <w:rFonts w:hint="eastAsia"/>
        </w:rPr>
        <w:t>表示年平均</w:t>
      </w:r>
      <w:r w:rsidR="0019083E">
        <w:rPr>
          <w:rFonts w:hint="eastAsia"/>
        </w:rPr>
        <w:t>腐蚀深度</w:t>
      </w:r>
      <w:r w:rsidR="0019083E">
        <w:rPr>
          <w:rFonts w:hint="eastAsia"/>
        </w:rPr>
        <w:t>(</w:t>
      </w:r>
      <w:r w:rsidR="0019083E">
        <w:t>um/a)</w:t>
      </w:r>
      <w:r w:rsidR="0019083E">
        <w:rPr>
          <w:rFonts w:hint="eastAsia"/>
        </w:rPr>
        <w:t>；</w:t>
      </w:r>
    </w:p>
    <w:p w14:paraId="2896F164" w14:textId="4279E5A8" w:rsidR="0019083E" w:rsidRDefault="0019083E" w:rsidP="00E06728">
      <w:pPr>
        <w:spacing w:line="312" w:lineRule="auto"/>
        <w:ind w:firstLineChars="200" w:firstLine="480"/>
      </w:pPr>
      <w:r>
        <w:rPr>
          <w:rFonts w:hint="eastAsia"/>
        </w:rPr>
        <w:t>T</w:t>
      </w:r>
      <w:r>
        <w:rPr>
          <w:rFonts w:hint="eastAsia"/>
        </w:rPr>
        <w:t>表示暴露时间</w:t>
      </w:r>
      <w:r>
        <w:rPr>
          <w:rFonts w:hint="eastAsia"/>
        </w:rPr>
        <w:t>(</w:t>
      </w:r>
      <w:r>
        <w:t>a)</w:t>
      </w:r>
      <w:r>
        <w:rPr>
          <w:rFonts w:hint="eastAsia"/>
        </w:rPr>
        <w:t>；</w:t>
      </w:r>
    </w:p>
    <w:p w14:paraId="596C3060" w14:textId="4E6EDECC" w:rsidR="0019083E" w:rsidRDefault="0019083E" w:rsidP="00E06728">
      <w:pPr>
        <w:spacing w:line="312" w:lineRule="auto"/>
        <w:ind w:firstLineChars="200" w:firstLine="480"/>
      </w:pPr>
      <w:r>
        <w:rPr>
          <w:rFonts w:hint="eastAsia"/>
        </w:rPr>
        <w:t>A</w:t>
      </w:r>
      <w:r>
        <w:rPr>
          <w:rFonts w:hint="eastAsia"/>
        </w:rPr>
        <w:t>，</w:t>
      </w:r>
      <w:r>
        <w:rPr>
          <w:rFonts w:hint="eastAsia"/>
        </w:rPr>
        <w:t>B</w:t>
      </w:r>
      <w:r>
        <w:rPr>
          <w:rFonts w:hint="eastAsia"/>
        </w:rPr>
        <w:t>，</w:t>
      </w:r>
      <w:r>
        <w:rPr>
          <w:rFonts w:hint="eastAsia"/>
        </w:rPr>
        <w:t>C</w:t>
      </w:r>
      <w:r>
        <w:rPr>
          <w:rFonts w:hint="eastAsia"/>
        </w:rPr>
        <w:t>表示待定系数</w:t>
      </w:r>
      <w:r w:rsidR="00D1670B">
        <w:rPr>
          <w:rFonts w:hint="eastAsia"/>
        </w:rPr>
        <w:t>。</w:t>
      </w:r>
    </w:p>
    <w:p w14:paraId="315E86F1" w14:textId="6206C42E"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3</w:instrText>
      </w:r>
      <w:r>
        <w:rPr>
          <w:rFonts w:hint="eastAsia"/>
        </w:rPr>
        <w:instrText>)</w:instrText>
      </w:r>
      <w:r>
        <w:fldChar w:fldCharType="end"/>
      </w:r>
      <w:r w:rsidR="000B615B">
        <w:rPr>
          <w:rFonts w:hint="eastAsia"/>
        </w:rPr>
        <w:t>GM</w:t>
      </w:r>
      <w:r w:rsidR="000B615B">
        <w:t>(1,1)</w:t>
      </w:r>
      <w:r w:rsidR="000B615B">
        <w:rPr>
          <w:rFonts w:hint="eastAsia"/>
        </w:rPr>
        <w:t>模型</w:t>
      </w:r>
    </w:p>
    <w:p w14:paraId="38A0FE8A" w14:textId="54F732A8" w:rsidR="000B615B" w:rsidRDefault="007E6ADB" w:rsidP="00E06728">
      <w:pPr>
        <w:spacing w:line="312" w:lineRule="auto"/>
        <w:ind w:firstLineChars="200" w:firstLine="480"/>
      </w:pPr>
      <w:r>
        <w:rPr>
          <w:rFonts w:hint="eastAsia"/>
        </w:rPr>
        <w:t>灰色系统的</w:t>
      </w:r>
      <w:r>
        <w:rPr>
          <w:rFonts w:hint="eastAsia"/>
        </w:rPr>
        <w:t>GM</w:t>
      </w:r>
      <w:r>
        <w:t>(1,1)</w:t>
      </w:r>
      <w:r>
        <w:rPr>
          <w:rFonts w:hint="eastAsia"/>
        </w:rPr>
        <w:t>模型能对一系列数据建立一个或一群数学函数，模型的数学表达式为：</w:t>
      </w:r>
    </w:p>
    <w:p w14:paraId="2A5F2E79" w14:textId="1FF8EBCB" w:rsidR="007E6ADB" w:rsidRPr="007E6ADB" w:rsidRDefault="007E6ADB" w:rsidP="00E06728">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k+1</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-ηk</m:t>
              </m:r>
            </m:sup>
          </m:sSup>
          <m:r>
            <w:rPr>
              <w:rFonts w:ascii="Cambria Math" w:hAnsi="Cambria Math"/>
            </w:rPr>
            <m:t>+B</m:t>
          </m:r>
        </m:oMath>
      </m:oMathPara>
    </w:p>
    <w:p w14:paraId="5F348D0A" w14:textId="77777777" w:rsidR="002C558B" w:rsidRDefault="007E6ADB" w:rsidP="00E06728">
      <w:pPr>
        <w:spacing w:line="312" w:lineRule="auto"/>
        <w:ind w:firstLineChars="200" w:firstLine="480"/>
      </w:pPr>
      <w:r>
        <w:rPr>
          <w:rFonts w:hint="eastAsia"/>
        </w:rPr>
        <w:t>式中，</w:t>
      </w:r>
      <w:r>
        <w:rPr>
          <w:rFonts w:hint="eastAsia"/>
        </w:rPr>
        <w:t>F</w:t>
      </w:r>
      <w:r>
        <w:rPr>
          <w:rFonts w:hint="eastAsia"/>
        </w:rPr>
        <w:t>表示</w:t>
      </w:r>
      <w:r>
        <w:rPr>
          <w:rFonts w:hint="eastAsia"/>
        </w:rPr>
        <w:t>k</w:t>
      </w:r>
      <w:r>
        <w:t>-1</w:t>
      </w:r>
      <w:r>
        <w:rPr>
          <w:rFonts w:hint="eastAsia"/>
        </w:rPr>
        <w:t>，</w:t>
      </w:r>
      <w:r>
        <w:rPr>
          <w:rFonts w:hint="eastAsia"/>
        </w:rPr>
        <w:t>k-2</w:t>
      </w:r>
      <w:r>
        <w:rPr>
          <w:rFonts w:hint="eastAsia"/>
        </w:rPr>
        <w:t>个对应时间的年平均腐蚀深度之和</w:t>
      </w:r>
      <w:r>
        <w:rPr>
          <w:rFonts w:hint="eastAsia"/>
        </w:rPr>
        <w:t>(</w:t>
      </w:r>
      <w:r>
        <w:t>um/a)</w:t>
      </w:r>
      <w:r>
        <w:rPr>
          <w:rFonts w:hint="eastAsia"/>
        </w:rPr>
        <w:t>；</w:t>
      </w:r>
    </w:p>
    <w:p w14:paraId="2B7A8EA2" w14:textId="06CC1B00" w:rsidR="007E6ADB" w:rsidRDefault="007E6ADB" w:rsidP="00E06728">
      <w:pPr>
        <w:spacing w:line="312" w:lineRule="auto"/>
        <w:ind w:firstLineChars="200" w:firstLine="480"/>
      </w:pPr>
      <w:r>
        <w:rPr>
          <w:rFonts w:hint="eastAsia"/>
        </w:rPr>
        <w:t>A</w:t>
      </w:r>
      <w:r>
        <w:rPr>
          <w:rFonts w:hint="eastAsia"/>
        </w:rPr>
        <w:t>，</w:t>
      </w:r>
      <w:r>
        <w:rPr>
          <w:rFonts w:hint="eastAsia"/>
        </w:rPr>
        <w:t>B</w:t>
      </w:r>
      <w:r>
        <w:rPr>
          <w:rFonts w:hint="eastAsia"/>
        </w:rPr>
        <w:t>，</w:t>
      </w:r>
      <w:r>
        <w:rPr>
          <w:rFonts w:hint="eastAsia"/>
        </w:rPr>
        <w:t>n</w:t>
      </w:r>
      <w:r>
        <w:rPr>
          <w:rFonts w:hint="eastAsia"/>
        </w:rPr>
        <w:t>为待定系数。</w:t>
      </w:r>
      <w:r w:rsidR="00707517">
        <w:rPr>
          <w:rFonts w:hint="eastAsia"/>
        </w:rPr>
        <w:t>将上式进行变换，可得：</w:t>
      </w:r>
    </w:p>
    <w:p w14:paraId="71A89860" w14:textId="73A90963" w:rsidR="00707517" w:rsidRPr="0003201B" w:rsidRDefault="001A132E" w:rsidP="00E06728">
      <w:pPr>
        <w:spacing w:line="312" w:lineRule="auto"/>
        <w:ind w:firstLineChars="200" w:firstLine="480"/>
      </w:pPr>
      <m:oMathPara>
        <m:oMath>
          <m:r>
            <m:rPr>
              <m:sty m:val="p"/>
            </m:rPr>
            <w:rPr>
              <w:rFonts w:ascii="Cambria Math" w:hAnsi="Cambria Math" w:hint="eastAsia"/>
            </w:rPr>
            <m:t>D</m:t>
          </m:r>
          <m:r>
            <m:rPr>
              <m:sty m:val="p"/>
            </m:rPr>
            <w:rPr>
              <w:rFonts w:ascii="Cambria Math" w:hAnsi="Cambria Math"/>
            </w:rPr>
            <m:t>=A</m:t>
          </m:r>
          <m:d>
            <m:dPr>
              <m:ctrlPr>
                <w:rPr>
                  <w:rFonts w:ascii="Cambria Math" w:hAnsi="Cambria Math"/>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n</m:t>
                  </m:r>
                </m:sup>
              </m:sSup>
            </m:e>
          </m:d>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1-T</m:t>
                  </m:r>
                </m:e>
              </m:d>
            </m:sup>
          </m:sSup>
        </m:oMath>
      </m:oMathPara>
    </w:p>
    <w:p w14:paraId="36DA1BFE" w14:textId="32891A4D" w:rsidR="0003201B" w:rsidRDefault="0003201B" w:rsidP="00E06728">
      <w:pPr>
        <w:spacing w:line="312" w:lineRule="auto"/>
        <w:ind w:firstLineChars="200" w:firstLine="480"/>
      </w:pPr>
      <w:r>
        <w:rPr>
          <w:rFonts w:hint="eastAsia"/>
        </w:rPr>
        <w:t>G</w:t>
      </w:r>
      <w:r>
        <w:t>M(1,1)</w:t>
      </w:r>
      <w:r>
        <w:rPr>
          <w:rFonts w:hint="eastAsia"/>
        </w:rPr>
        <w:t>模型要求</w:t>
      </w:r>
      <w:proofErr w:type="gramStart"/>
      <w:r>
        <w:rPr>
          <w:rFonts w:hint="eastAsia"/>
        </w:rPr>
        <w:t>各处理点的</w:t>
      </w:r>
      <w:proofErr w:type="gramEnd"/>
      <w:r>
        <w:rPr>
          <w:rFonts w:hint="eastAsia"/>
        </w:rPr>
        <w:t>实验时间间隔相等，以实现能够</w:t>
      </w:r>
      <w:proofErr w:type="gramStart"/>
      <w:r>
        <w:rPr>
          <w:rFonts w:hint="eastAsia"/>
        </w:rPr>
        <w:t>预测非</w:t>
      </w:r>
      <w:proofErr w:type="gramEnd"/>
      <w:r>
        <w:rPr>
          <w:rFonts w:hint="eastAsia"/>
        </w:rPr>
        <w:t>处理点的功能。</w:t>
      </w:r>
    </w:p>
    <w:p w14:paraId="50C2CEB1" w14:textId="314F6FE9" w:rsidR="00A36FF3" w:rsidRPr="009D2A42" w:rsidRDefault="008D129F" w:rsidP="00E06728">
      <w:pPr>
        <w:spacing w:line="312" w:lineRule="auto"/>
        <w:ind w:firstLineChars="200" w:firstLine="480"/>
      </w:pPr>
      <w:r>
        <w:rPr>
          <w:rFonts w:hint="eastAsia"/>
        </w:rPr>
        <w:t>传统</w:t>
      </w:r>
      <w:r w:rsidR="00A36FF3" w:rsidRPr="00A36FF3">
        <w:rPr>
          <w:rFonts w:hint="eastAsia"/>
        </w:rPr>
        <w:t>的预测模型多是预测值与期望值平方差之和最小的回归模型。这些模型仅在非常有限的范围内有效，难以捕捉腐蚀过程的非线性变化。因此，科研人员一直在寻找能够在更广范围的气候和污染水平状况下</w:t>
      </w:r>
      <w:r>
        <w:rPr>
          <w:rFonts w:hint="eastAsia"/>
        </w:rPr>
        <w:t>，</w:t>
      </w:r>
      <w:r w:rsidR="00A36FF3" w:rsidRPr="00A36FF3">
        <w:rPr>
          <w:rFonts w:hint="eastAsia"/>
        </w:rPr>
        <w:t>预测大气腐蚀速率的数学模型。</w:t>
      </w:r>
      <w:r w:rsidRPr="008D129F">
        <w:rPr>
          <w:rFonts w:hint="eastAsia"/>
        </w:rPr>
        <w:t>人工神经网络模型因在合理选择网络结构和参数的情况下具备模拟任何复杂模型的能力，最近在腐蚀研究领域腐蚀模型预测方面引起了一番热潮</w:t>
      </w:r>
      <w:r>
        <w:rPr>
          <w:rFonts w:hint="eastAsia"/>
        </w:rPr>
        <w:t>，具体原理可见本章</w:t>
      </w:r>
      <w:r>
        <w:rPr>
          <w:rFonts w:hint="eastAsia"/>
        </w:rPr>
        <w:t>2.2.2</w:t>
      </w:r>
      <w:r>
        <w:rPr>
          <w:rFonts w:hint="eastAsia"/>
        </w:rPr>
        <w:t>节</w:t>
      </w:r>
      <w:r w:rsidRPr="008D129F">
        <w:rPr>
          <w:rFonts w:hint="eastAsia"/>
        </w:rPr>
        <w:t>。</w:t>
      </w:r>
    </w:p>
    <w:p w14:paraId="28BC4992" w14:textId="37488711" w:rsidR="00574F3D" w:rsidRPr="00EE7247" w:rsidRDefault="00574F3D" w:rsidP="00EE7247">
      <w:pPr>
        <w:pStyle w:val="2"/>
        <w:spacing w:before="0" w:after="0" w:line="312" w:lineRule="auto"/>
        <w:jc w:val="left"/>
        <w:rPr>
          <w:rFonts w:ascii="Times New Roman" w:eastAsia="黑体" w:hAnsi="Times New Roman"/>
          <w:bCs w:val="0"/>
        </w:rPr>
      </w:pPr>
      <w:bookmarkStart w:id="72" w:name="_Toc519596998"/>
      <w:r w:rsidRPr="00EE7247">
        <w:rPr>
          <w:rFonts w:ascii="Times New Roman" w:eastAsia="黑体" w:hAnsi="Times New Roman" w:hint="eastAsia"/>
          <w:bCs w:val="0"/>
        </w:rPr>
        <w:t>2.</w:t>
      </w:r>
      <w:r w:rsidR="005A7ACA" w:rsidRPr="00EE7247">
        <w:rPr>
          <w:rFonts w:ascii="Times New Roman" w:eastAsia="黑体" w:hAnsi="Times New Roman" w:hint="eastAsia"/>
          <w:bCs w:val="0"/>
        </w:rPr>
        <w:t>5</w:t>
      </w:r>
      <w:r w:rsidRPr="00EE7247">
        <w:rPr>
          <w:rFonts w:ascii="Times New Roman" w:eastAsia="黑体" w:hAnsi="Times New Roman" w:hint="eastAsia"/>
          <w:bCs w:val="0"/>
        </w:rPr>
        <w:t>探究不锈钢焊接接头成分、结构与腐蚀性能的联系</w:t>
      </w:r>
      <w:bookmarkEnd w:id="72"/>
    </w:p>
    <w:p w14:paraId="7C62F9A9" w14:textId="2D71DFEA" w:rsidR="005F7BAE" w:rsidRDefault="005F7BAE" w:rsidP="00C62E50">
      <w:pPr>
        <w:pStyle w:val="3"/>
        <w:spacing w:line="312" w:lineRule="auto"/>
        <w:ind w:left="2398" w:hanging="2398"/>
      </w:pPr>
      <w:bookmarkStart w:id="73" w:name="_Toc519596999"/>
      <w:r w:rsidRPr="00C62E50">
        <w:rPr>
          <w:rFonts w:eastAsia="黑体" w:hint="eastAsia"/>
          <w:bCs w:val="0"/>
        </w:rPr>
        <w:t>2</w:t>
      </w:r>
      <w:r w:rsidRPr="00C62E50">
        <w:rPr>
          <w:rFonts w:eastAsia="黑体"/>
          <w:bCs w:val="0"/>
        </w:rPr>
        <w:t>.5.1</w:t>
      </w:r>
      <w:r w:rsidRPr="00C62E50">
        <w:rPr>
          <w:rFonts w:eastAsia="黑体" w:hint="eastAsia"/>
          <w:bCs w:val="0"/>
        </w:rPr>
        <w:t>不锈钢焊接接头研究的必要性</w:t>
      </w:r>
      <w:bookmarkEnd w:id="73"/>
    </w:p>
    <w:p w14:paraId="47D02095" w14:textId="1AC11583" w:rsidR="00654C93" w:rsidRDefault="003277F3" w:rsidP="00B44C4E">
      <w:pPr>
        <w:spacing w:line="312" w:lineRule="auto"/>
        <w:ind w:firstLineChars="200" w:firstLine="480"/>
      </w:pPr>
      <w:r w:rsidRPr="003277F3">
        <w:rPr>
          <w:rFonts w:hint="eastAsia"/>
        </w:rPr>
        <w:t>不锈钢自上世纪初问世，到现在已有近</w:t>
      </w:r>
      <w:r w:rsidRPr="003277F3">
        <w:rPr>
          <w:rFonts w:hint="eastAsia"/>
        </w:rPr>
        <w:t>100</w:t>
      </w:r>
      <w:r w:rsidRPr="003277F3">
        <w:rPr>
          <w:rFonts w:hint="eastAsia"/>
        </w:rPr>
        <w:t>年的历史。由于石油、化工、能源及原子能、宇航、海洋开发等尖端技术的迅速发展，对不锈钢提出了更高的综合性能要求，不仅要求有良好的耐蚀性，还要求有高强度、耐高温高压、防辐射、耐低温等性能，使不锈钢的品种类型得到进一步的开拓。特别是从上世纪</w:t>
      </w:r>
      <w:r w:rsidRPr="003277F3">
        <w:rPr>
          <w:rFonts w:hint="eastAsia"/>
        </w:rPr>
        <w:t>70</w:t>
      </w:r>
      <w:r w:rsidRPr="003277F3">
        <w:rPr>
          <w:rFonts w:hint="eastAsia"/>
        </w:rPr>
        <w:t>年代以来，不锈钢的工业精炼技术普遍采用</w:t>
      </w:r>
      <w:r w:rsidRPr="003277F3">
        <w:rPr>
          <w:rFonts w:hint="eastAsia"/>
        </w:rPr>
        <w:t>AOD</w:t>
      </w:r>
      <w:r w:rsidRPr="003277F3">
        <w:rPr>
          <w:rFonts w:hint="eastAsia"/>
        </w:rPr>
        <w:t>（</w:t>
      </w:r>
      <w:proofErr w:type="gramStart"/>
      <w:r w:rsidRPr="003277F3">
        <w:rPr>
          <w:rFonts w:hint="eastAsia"/>
        </w:rPr>
        <w:t>氩氧脱碳</w:t>
      </w:r>
      <w:proofErr w:type="gramEnd"/>
      <w:r w:rsidRPr="003277F3">
        <w:rPr>
          <w:rFonts w:hint="eastAsia"/>
        </w:rPr>
        <w:t>）和</w:t>
      </w:r>
      <w:r w:rsidRPr="003277F3">
        <w:rPr>
          <w:rFonts w:hint="eastAsia"/>
        </w:rPr>
        <w:t>VOD</w:t>
      </w:r>
      <w:r w:rsidRPr="003277F3">
        <w:rPr>
          <w:rFonts w:hint="eastAsia"/>
        </w:rPr>
        <w:t>（真空氧脱碳）法，为新型钢种的开发提供了良好的工艺条件。在过去的</w:t>
      </w:r>
      <w:r w:rsidRPr="003277F3">
        <w:rPr>
          <w:rFonts w:hint="eastAsia"/>
        </w:rPr>
        <w:t>10</w:t>
      </w:r>
      <w:r w:rsidRPr="003277F3">
        <w:rPr>
          <w:rFonts w:hint="eastAsia"/>
        </w:rPr>
        <w:t>年，中国不锈钢消费量以年平均超过</w:t>
      </w:r>
      <w:r w:rsidRPr="003277F3">
        <w:rPr>
          <w:rFonts w:hint="eastAsia"/>
        </w:rPr>
        <w:t>20</w:t>
      </w:r>
      <w:r w:rsidRPr="003277F3">
        <w:rPr>
          <w:rFonts w:hint="eastAsia"/>
        </w:rPr>
        <w:t>％的速度增长。然而，我国人均不锈钢消费量仅有</w:t>
      </w:r>
      <w:r w:rsidRPr="003277F3">
        <w:rPr>
          <w:rFonts w:hint="eastAsia"/>
        </w:rPr>
        <w:t>4.1kg</w:t>
      </w:r>
      <w:r w:rsidRPr="003277F3">
        <w:rPr>
          <w:rFonts w:hint="eastAsia"/>
        </w:rPr>
        <w:t>，仍然非常低，这表明我国不锈钢消费量仍有很大的增长空间。目前，中国已经成为世界不锈钢市场发展的中心。</w:t>
      </w:r>
    </w:p>
    <w:p w14:paraId="4F5D79A3" w14:textId="167EDBFB" w:rsidR="00B44C4E" w:rsidRDefault="00654C93" w:rsidP="00B44C4E">
      <w:pPr>
        <w:spacing w:line="312" w:lineRule="auto"/>
        <w:ind w:firstLineChars="200" w:firstLine="480"/>
      </w:pPr>
      <w:r w:rsidRPr="00654C93">
        <w:rPr>
          <w:rFonts w:hint="eastAsia"/>
        </w:rPr>
        <w:t>不锈钢由于具备良好的物理、化学性能，它的生产和应用在深度和广度上不断发展和扩大。不锈钢的使用范围十几年来向轻工和家庭生活方面迅速扩展。由于不锈钢的使用过程中，很大一部分都要通过焊接的方式将构件进</w:t>
      </w:r>
      <w:r w:rsidRPr="00654C93">
        <w:rPr>
          <w:rFonts w:hint="eastAsia"/>
        </w:rPr>
        <w:lastRenderedPageBreak/>
        <w:t>行连接，因此焊接质量的好坏直接影响着不锈钢构件的性能。在不锈钢构件的腐蚀失效分析中，焊接接头所受到的腐蚀是整个构件腐蚀当中最严重的。因此深入研究焊接接头的耐蚀性能对不锈钢构件的安全使用和寿命评估起着相当重要的作用。</w:t>
      </w:r>
    </w:p>
    <w:p w14:paraId="56F1F22B" w14:textId="046D2248" w:rsidR="00724F4A" w:rsidRDefault="005F7BAE" w:rsidP="00C62E50">
      <w:pPr>
        <w:pStyle w:val="3"/>
        <w:spacing w:line="312" w:lineRule="auto"/>
        <w:ind w:left="2398" w:hanging="2398"/>
        <w:rPr>
          <w:rFonts w:hint="eastAsia"/>
        </w:rPr>
      </w:pPr>
      <w:bookmarkStart w:id="74" w:name="_Toc519597000"/>
      <w:r w:rsidRPr="00C62E50">
        <w:rPr>
          <w:rFonts w:eastAsia="黑体" w:hint="eastAsia"/>
          <w:bCs w:val="0"/>
        </w:rPr>
        <w:t>2.5.2</w:t>
      </w:r>
      <w:r w:rsidR="000C41D8" w:rsidRPr="00C62E50">
        <w:rPr>
          <w:rFonts w:eastAsia="黑体" w:hint="eastAsia"/>
          <w:bCs w:val="0"/>
        </w:rPr>
        <w:t>不锈钢的焊接性和焊接特点</w:t>
      </w:r>
      <w:bookmarkEnd w:id="74"/>
    </w:p>
    <w:p w14:paraId="03DC9649" w14:textId="5F650C2B" w:rsidR="000C41D8" w:rsidRDefault="000C41D8" w:rsidP="00C1128C">
      <w:pPr>
        <w:spacing w:line="312" w:lineRule="auto"/>
        <w:ind w:firstLineChars="200" w:firstLine="480"/>
      </w:pPr>
      <w:r>
        <w:rPr>
          <w:rFonts w:hint="eastAsia"/>
        </w:rPr>
        <w:t>由于不锈钢在使用过程中，很大一部分都要焊接，因此，焊接质量的好坏直接影响着不锈钢件的性能。焊接性是指同种金属材料或异种金属材料在焊接加工条件下，能够形成具备一定使用性能的焊接接头特性。焊接性受到材料、焊接方法、构件类型及使用要求等因素的影响。焊接性包括两个方面的意义：一是结合性，即一定的金属材料在指定的焊接工艺下，对焊接缺陷的敏感性，即工艺焊接性；二是使用性能，是金属材料在指定的焊接条件下所形成的焊接接头适用使用条件的程度，也称使用焊接性。不锈钢焊接接头有焊缝金属区、热影响区和母材（基本金属）区三部分组成，图</w:t>
      </w:r>
      <w:r>
        <w:rPr>
          <w:rFonts w:hint="eastAsia"/>
        </w:rPr>
        <w:t>2.*</w:t>
      </w:r>
      <w:r>
        <w:rPr>
          <w:rFonts w:hint="eastAsia"/>
        </w:rPr>
        <w:t>给出了不锈钢焊接接头的组织和性能变化示意图。</w:t>
      </w:r>
    </w:p>
    <w:p w14:paraId="4290BFAA" w14:textId="6FF3C2E1" w:rsidR="00245A74" w:rsidRDefault="00245A74" w:rsidP="00245A74">
      <w:pPr>
        <w:jc w:val="center"/>
      </w:pPr>
      <w:r>
        <w:rPr>
          <w:noProof/>
        </w:rPr>
        <w:drawing>
          <wp:inline distT="0" distB="0" distL="0" distR="0" wp14:anchorId="611326D9" wp14:editId="36C64938">
            <wp:extent cx="4552950" cy="4000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950" cy="4000500"/>
                    </a:xfrm>
                    <a:prstGeom prst="rect">
                      <a:avLst/>
                    </a:prstGeom>
                  </pic:spPr>
                </pic:pic>
              </a:graphicData>
            </a:graphic>
          </wp:inline>
        </w:drawing>
      </w:r>
    </w:p>
    <w:p w14:paraId="75883443" w14:textId="35A72FCA" w:rsidR="00245A74" w:rsidRDefault="00245A74" w:rsidP="00245A74">
      <w:pPr>
        <w:jc w:val="center"/>
      </w:pPr>
      <w:r>
        <w:rPr>
          <w:rFonts w:hint="eastAsia"/>
        </w:rPr>
        <w:t>图</w:t>
      </w:r>
      <w:r>
        <w:rPr>
          <w:rFonts w:hint="eastAsia"/>
        </w:rPr>
        <w:t>2.*</w:t>
      </w:r>
      <w:r>
        <w:t xml:space="preserve"> </w:t>
      </w:r>
      <w:r w:rsidR="007F36DF">
        <w:rPr>
          <w:rFonts w:hint="eastAsia"/>
        </w:rPr>
        <w:t>不锈钢焊接接头的组织和性能变化示意图</w:t>
      </w:r>
    </w:p>
    <w:p w14:paraId="69E119DE" w14:textId="26EFD675" w:rsidR="00665A16" w:rsidRDefault="00C1128C" w:rsidP="003D5445">
      <w:pPr>
        <w:spacing w:line="312" w:lineRule="auto"/>
        <w:ind w:firstLineChars="200" w:firstLine="480"/>
      </w:pPr>
      <w:r>
        <w:rPr>
          <w:rFonts w:hint="eastAsia"/>
        </w:rPr>
        <w:t>1</w:t>
      </w:r>
      <w:r>
        <w:rPr>
          <w:rFonts w:hint="eastAsia"/>
        </w:rPr>
        <w:t>——半熔化区；</w:t>
      </w:r>
      <w:r w:rsidR="003D5445">
        <w:rPr>
          <w:rFonts w:hint="eastAsia"/>
        </w:rPr>
        <w:t>2</w:t>
      </w:r>
      <w:r w:rsidR="003D5445">
        <w:rPr>
          <w:rFonts w:hint="eastAsia"/>
        </w:rPr>
        <w:t>——过热区；</w:t>
      </w:r>
      <w:r w:rsidR="003D5445">
        <w:rPr>
          <w:rFonts w:hint="eastAsia"/>
        </w:rPr>
        <w:t>3</w:t>
      </w:r>
      <w:r w:rsidR="003D5445">
        <w:rPr>
          <w:rFonts w:hint="eastAsia"/>
        </w:rPr>
        <w:t>——正火区；</w:t>
      </w:r>
      <w:r w:rsidR="003D5445">
        <w:rPr>
          <w:rFonts w:hint="eastAsia"/>
        </w:rPr>
        <w:t>4</w:t>
      </w:r>
      <w:r w:rsidR="003D5445">
        <w:rPr>
          <w:rFonts w:hint="eastAsia"/>
        </w:rPr>
        <w:t>——部分相变区；</w:t>
      </w:r>
      <w:r w:rsidR="003D5445">
        <w:rPr>
          <w:rFonts w:hint="eastAsia"/>
        </w:rPr>
        <w:t>5</w:t>
      </w:r>
      <w:r w:rsidR="003D5445">
        <w:rPr>
          <w:rFonts w:hint="eastAsia"/>
        </w:rPr>
        <w:t>——</w:t>
      </w:r>
      <w:r w:rsidR="003D5445">
        <w:rPr>
          <w:rFonts w:hint="eastAsia"/>
        </w:rPr>
        <w:lastRenderedPageBreak/>
        <w:t>再结晶区</w:t>
      </w:r>
      <w:r w:rsidR="005719EA">
        <w:rPr>
          <w:rFonts w:hint="eastAsia"/>
        </w:rPr>
        <w:t>。</w:t>
      </w:r>
    </w:p>
    <w:p w14:paraId="5A031C72" w14:textId="13A74B94" w:rsidR="005719EA" w:rsidRDefault="00175465" w:rsidP="003D544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1</w:instrText>
      </w:r>
      <w:r>
        <w:rPr>
          <w:rFonts w:hint="eastAsia"/>
        </w:rPr>
        <w:instrText>)</w:instrText>
      </w:r>
      <w:r>
        <w:fldChar w:fldCharType="end"/>
      </w:r>
      <w:r w:rsidR="005719EA">
        <w:rPr>
          <w:rFonts w:hint="eastAsia"/>
        </w:rPr>
        <w:t>焊缝金属区</w:t>
      </w:r>
      <w:r w:rsidR="005719EA">
        <w:rPr>
          <w:rFonts w:hint="eastAsia"/>
        </w:rPr>
        <w:t>(</w:t>
      </w:r>
      <w:r w:rsidR="005719EA">
        <w:t>WM)</w:t>
      </w:r>
      <w:r w:rsidR="005719EA">
        <w:rPr>
          <w:rFonts w:hint="eastAsia"/>
        </w:rPr>
        <w:t>：焊接加热时，焊缝处的温度在液相线以上，基本金属和填充金属共同形成熔池，冷凝后</w:t>
      </w:r>
      <w:proofErr w:type="gramStart"/>
      <w:r w:rsidR="005719EA">
        <w:rPr>
          <w:rFonts w:hint="eastAsia"/>
        </w:rPr>
        <w:t>成为铸态组织</w:t>
      </w:r>
      <w:proofErr w:type="gramEnd"/>
      <w:r w:rsidR="005719EA">
        <w:rPr>
          <w:rFonts w:hint="eastAsia"/>
        </w:rPr>
        <w:t>。焊缝金属区由于冷却速度较快，晶粒较细小，再加上</w:t>
      </w:r>
      <w:proofErr w:type="gramStart"/>
      <w:r w:rsidR="005719EA">
        <w:rPr>
          <w:rFonts w:hint="eastAsia"/>
        </w:rPr>
        <w:t>焊条药皮的</w:t>
      </w:r>
      <w:proofErr w:type="gramEnd"/>
      <w:r w:rsidR="005719EA">
        <w:rPr>
          <w:rFonts w:hint="eastAsia"/>
        </w:rPr>
        <w:t>保护作用和合金化作用，其强度一般不低于母材区。</w:t>
      </w:r>
    </w:p>
    <w:p w14:paraId="38039C5E" w14:textId="6CF37E82" w:rsidR="005719EA" w:rsidRDefault="00175465" w:rsidP="003D544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2</w:instrText>
      </w:r>
      <w:r>
        <w:rPr>
          <w:rFonts w:hint="eastAsia"/>
        </w:rPr>
        <w:instrText>)</w:instrText>
      </w:r>
      <w:r>
        <w:fldChar w:fldCharType="end"/>
      </w:r>
      <w:r w:rsidR="005719EA">
        <w:rPr>
          <w:rFonts w:hint="eastAsia"/>
        </w:rPr>
        <w:t>热影响区</w:t>
      </w:r>
      <w:r w:rsidR="005719EA">
        <w:t>(HAZ)</w:t>
      </w:r>
      <w:r w:rsidR="005719EA">
        <w:rPr>
          <w:rFonts w:hint="eastAsia"/>
        </w:rPr>
        <w:t>：是指焊缝两侧因局部加热而产生组织和性能变化的区域，以下着重讨论半熔化区和</w:t>
      </w:r>
      <w:proofErr w:type="gramStart"/>
      <w:r w:rsidR="005719EA">
        <w:rPr>
          <w:rFonts w:hint="eastAsia"/>
        </w:rPr>
        <w:t>过热区</w:t>
      </w:r>
      <w:proofErr w:type="gramEnd"/>
      <w:r w:rsidR="005719EA">
        <w:rPr>
          <w:rFonts w:hint="eastAsia"/>
        </w:rPr>
        <w:t>对焊接接头的不利影响。半熔化区，位于焊缝和基本金属的交界处，加热温度约为</w:t>
      </w:r>
      <w:r w:rsidR="005719EA">
        <w:rPr>
          <w:rFonts w:hint="eastAsia"/>
        </w:rPr>
        <w:t>1490~1530</w:t>
      </w:r>
      <w:r w:rsidR="005719EA" w:rsidRPr="00ED35A5">
        <w:rPr>
          <w:rFonts w:ascii="等线" w:eastAsia="等线" w:hAnsi="等线" w:hint="eastAsia"/>
        </w:rPr>
        <w:t>℃</w:t>
      </w:r>
      <w:r w:rsidR="005719EA">
        <w:rPr>
          <w:rFonts w:hint="eastAsia"/>
        </w:rPr>
        <w:t>。部分金属加热到融化状态，结晶后</w:t>
      </w:r>
      <w:proofErr w:type="gramStart"/>
      <w:r w:rsidR="005719EA">
        <w:rPr>
          <w:rFonts w:hint="eastAsia"/>
        </w:rPr>
        <w:t>成为铸态组织</w:t>
      </w:r>
      <w:proofErr w:type="gramEnd"/>
      <w:r w:rsidR="005719EA">
        <w:rPr>
          <w:rFonts w:hint="eastAsia"/>
        </w:rPr>
        <w:t>；另一部分</w:t>
      </w:r>
      <w:r w:rsidR="003F7306">
        <w:rPr>
          <w:rFonts w:hint="eastAsia"/>
        </w:rPr>
        <w:t>金属为严重过热的奥氏体，冷却后成为粗晶粒，故该区域的塑形和冲击韧性很差。过热区，</w:t>
      </w:r>
      <w:proofErr w:type="gramStart"/>
      <w:r w:rsidR="003F7306">
        <w:rPr>
          <w:rFonts w:hint="eastAsia"/>
        </w:rPr>
        <w:t>紧靠半</w:t>
      </w:r>
      <w:proofErr w:type="gramEnd"/>
      <w:r w:rsidR="003F7306">
        <w:rPr>
          <w:rFonts w:hint="eastAsia"/>
        </w:rPr>
        <w:t>熔化区，加热温度约为</w:t>
      </w:r>
      <w:r w:rsidR="003F7306">
        <w:rPr>
          <w:rFonts w:hint="eastAsia"/>
        </w:rPr>
        <w:t>1100~1490</w:t>
      </w:r>
      <w:r w:rsidR="003F7306" w:rsidRPr="00ED35A5">
        <w:rPr>
          <w:rFonts w:ascii="等线" w:eastAsia="等线" w:hAnsi="等线" w:hint="eastAsia"/>
        </w:rPr>
        <w:t>℃</w:t>
      </w:r>
      <w:r w:rsidR="003F7306">
        <w:rPr>
          <w:rFonts w:hint="eastAsia"/>
        </w:rPr>
        <w:t>，在如此高温作用下，奥氏体晶粒急剧长大，形成过热组织，使塑形和韧性大大降低。</w:t>
      </w:r>
    </w:p>
    <w:p w14:paraId="7A8C4F4C" w14:textId="0418BAAF" w:rsidR="005719EA" w:rsidRDefault="00175465" w:rsidP="005719EA">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3</w:instrText>
      </w:r>
      <w:r>
        <w:rPr>
          <w:rFonts w:hint="eastAsia"/>
        </w:rPr>
        <w:instrText>)</w:instrText>
      </w:r>
      <w:r>
        <w:fldChar w:fldCharType="end"/>
      </w:r>
      <w:r w:rsidR="005719EA">
        <w:rPr>
          <w:rFonts w:hint="eastAsia"/>
        </w:rPr>
        <w:t>母材区</w:t>
      </w:r>
      <w:r w:rsidR="005719EA">
        <w:t>(BM)</w:t>
      </w:r>
      <w:r>
        <w:rPr>
          <w:rFonts w:hint="eastAsia"/>
        </w:rPr>
        <w:t>：</w:t>
      </w:r>
      <w:r w:rsidR="002F6BFC">
        <w:rPr>
          <w:rFonts w:hint="eastAsia"/>
        </w:rPr>
        <w:t>由于焊接接头试样取样长度有限，母材区在焊接过程中也不同程度的受到焊接热输入的影响。因此，母材区的晶粒与原热轧板材有些区别，</w:t>
      </w:r>
      <w:proofErr w:type="gramStart"/>
      <w:r w:rsidR="002F6BFC">
        <w:rPr>
          <w:rFonts w:hint="eastAsia"/>
        </w:rPr>
        <w:t>等轴化比较</w:t>
      </w:r>
      <w:proofErr w:type="gramEnd"/>
      <w:r w:rsidR="002F6BFC">
        <w:rPr>
          <w:rFonts w:hint="eastAsia"/>
        </w:rPr>
        <w:t>明显、组织相对均匀一些，晶粒</w:t>
      </w:r>
      <w:proofErr w:type="gramStart"/>
      <w:r w:rsidR="002F6BFC">
        <w:rPr>
          <w:rFonts w:hint="eastAsia"/>
        </w:rPr>
        <w:t>尺</w:t>
      </w:r>
      <w:proofErr w:type="gramEnd"/>
      <w:r w:rsidR="002F6BFC">
        <w:rPr>
          <w:rFonts w:hint="eastAsia"/>
        </w:rPr>
        <w:t>寸有所长大。</w:t>
      </w:r>
    </w:p>
    <w:p w14:paraId="45D61648" w14:textId="32048664" w:rsidR="004B1E2D" w:rsidRPr="00516F75" w:rsidRDefault="005F7BAE" w:rsidP="00C62E50">
      <w:pPr>
        <w:pStyle w:val="3"/>
        <w:spacing w:line="312" w:lineRule="auto"/>
        <w:ind w:left="2398" w:hanging="2398"/>
      </w:pPr>
      <w:bookmarkStart w:id="75" w:name="_Toc519597001"/>
      <w:r w:rsidRPr="00C62E50">
        <w:rPr>
          <w:rFonts w:eastAsia="黑体" w:hint="eastAsia"/>
          <w:bCs w:val="0"/>
        </w:rPr>
        <w:t>2.5.3</w:t>
      </w:r>
      <w:r w:rsidR="00411C83" w:rsidRPr="00C62E50">
        <w:rPr>
          <w:rFonts w:eastAsia="黑体" w:hint="eastAsia"/>
          <w:bCs w:val="0"/>
        </w:rPr>
        <w:t>不锈钢焊接接头</w:t>
      </w:r>
      <w:r w:rsidR="0035515C" w:rsidRPr="00C62E50">
        <w:rPr>
          <w:rFonts w:eastAsia="黑体" w:hint="eastAsia"/>
          <w:bCs w:val="0"/>
        </w:rPr>
        <w:t>腐蚀性能</w:t>
      </w:r>
      <w:r w:rsidR="00411C83" w:rsidRPr="00C62E50">
        <w:rPr>
          <w:rFonts w:eastAsia="黑体" w:hint="eastAsia"/>
          <w:bCs w:val="0"/>
        </w:rPr>
        <w:t>的研究现状</w:t>
      </w:r>
      <w:bookmarkEnd w:id="75"/>
    </w:p>
    <w:p w14:paraId="03467422" w14:textId="17BAF7EC" w:rsidR="00516F75" w:rsidRDefault="00516F75" w:rsidP="005719EA">
      <w:pPr>
        <w:spacing w:line="312" w:lineRule="auto"/>
        <w:ind w:firstLineChars="200" w:firstLine="480"/>
      </w:pPr>
      <w:r w:rsidRPr="00516F75">
        <w:rPr>
          <w:rFonts w:hint="eastAsia"/>
        </w:rPr>
        <w:t>不锈钢在各个行业越来越广泛的应用，促使人们对不锈钢以及不锈钢焊接接头的耐腐蚀性能进行更深入的研究。近些年来，对不锈钢以及不锈钢焊接接头的研究主要有以下四个方面：</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1</w:instrText>
      </w:r>
      <w:r w:rsidR="00081904">
        <w:rPr>
          <w:rFonts w:hint="eastAsia"/>
        </w:rPr>
        <w:instrText>)</w:instrText>
      </w:r>
      <w:r w:rsidR="00081904">
        <w:fldChar w:fldCharType="end"/>
      </w:r>
      <w:r w:rsidRPr="00516F75">
        <w:rPr>
          <w:rFonts w:hint="eastAsia"/>
        </w:rPr>
        <w:t>焊接工艺对不锈钢焊接接头的性能的影响；</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2</w:instrText>
      </w:r>
      <w:r w:rsidR="00081904">
        <w:rPr>
          <w:rFonts w:hint="eastAsia"/>
        </w:rPr>
        <w:instrText>)</w:instrText>
      </w:r>
      <w:r w:rsidR="00081904">
        <w:fldChar w:fldCharType="end"/>
      </w:r>
      <w:r w:rsidRPr="00516F75">
        <w:rPr>
          <w:rFonts w:hint="eastAsia"/>
        </w:rPr>
        <w:t>不锈钢焊接接头抗晶间腐蚀和点蚀的研究；</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3</w:instrText>
      </w:r>
      <w:r w:rsidR="00081904">
        <w:rPr>
          <w:rFonts w:hint="eastAsia"/>
        </w:rPr>
        <w:instrText>)</w:instrText>
      </w:r>
      <w:r w:rsidR="00081904">
        <w:fldChar w:fldCharType="end"/>
      </w:r>
      <w:r w:rsidRPr="00516F75">
        <w:rPr>
          <w:rFonts w:hint="eastAsia"/>
        </w:rPr>
        <w:t>不锈钢焊接接头的腐蚀微区电化学研究；</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4</w:instrText>
      </w:r>
      <w:r w:rsidR="00081904">
        <w:rPr>
          <w:rFonts w:hint="eastAsia"/>
        </w:rPr>
        <w:instrText>)</w:instrText>
      </w:r>
      <w:r w:rsidR="00081904">
        <w:fldChar w:fldCharType="end"/>
      </w:r>
      <w:r w:rsidRPr="00516F75">
        <w:rPr>
          <w:rFonts w:hint="eastAsia"/>
        </w:rPr>
        <w:t>不锈钢焊接接头的微观结构和组织与性能的关系。通过查阅文献，国内外的相关研究者所做的</w:t>
      </w:r>
      <w:r w:rsidR="00D76072">
        <w:rPr>
          <w:rFonts w:hint="eastAsia"/>
        </w:rPr>
        <w:t>与</w:t>
      </w:r>
      <w:r w:rsidR="00104E60" w:rsidRPr="00516F75">
        <w:rPr>
          <w:rFonts w:hint="eastAsia"/>
        </w:rPr>
        <w:t>不锈钢焊接接头的腐蚀微区电化学研究</w:t>
      </w:r>
      <w:r w:rsidRPr="00516F75">
        <w:rPr>
          <w:rFonts w:hint="eastAsia"/>
        </w:rPr>
        <w:t>相关</w:t>
      </w:r>
      <w:r w:rsidR="00104E60">
        <w:rPr>
          <w:rFonts w:hint="eastAsia"/>
        </w:rPr>
        <w:t>的</w:t>
      </w:r>
      <w:r w:rsidRPr="00516F75">
        <w:rPr>
          <w:rFonts w:hint="eastAsia"/>
        </w:rPr>
        <w:t>工作如下：</w:t>
      </w:r>
    </w:p>
    <w:p w14:paraId="46AB9BA3" w14:textId="24FD6A19" w:rsidR="000873D6" w:rsidRDefault="00C05B96" w:rsidP="005719EA">
      <w:pPr>
        <w:spacing w:line="312" w:lineRule="auto"/>
        <w:ind w:firstLineChars="200" w:firstLine="480"/>
      </w:pPr>
      <w:r w:rsidRPr="00C05B96">
        <w:rPr>
          <w:rFonts w:hint="eastAsia"/>
        </w:rPr>
        <w:t>骆鸿，魏丹，</w:t>
      </w:r>
      <w:proofErr w:type="gramStart"/>
      <w:r w:rsidRPr="00C05B96">
        <w:rPr>
          <w:rFonts w:hint="eastAsia"/>
        </w:rPr>
        <w:t>董超芳</w:t>
      </w:r>
      <w:proofErr w:type="gramEnd"/>
      <w:r w:rsidRPr="00C05B96">
        <w:rPr>
          <w:rFonts w:hint="eastAsia"/>
        </w:rPr>
        <w:t>等，介绍了电化学扫描探针显微镜的基本原理</w:t>
      </w:r>
      <w:r w:rsidRPr="00C05B96">
        <w:rPr>
          <w:rFonts w:hint="eastAsia"/>
        </w:rPr>
        <w:t>,</w:t>
      </w:r>
      <w:r w:rsidRPr="00C05B96">
        <w:rPr>
          <w:rFonts w:hint="eastAsia"/>
        </w:rPr>
        <w:t>重点对微区电化学技术在金属腐蚀研究中的应用进行了阐述</w:t>
      </w:r>
      <w:r w:rsidRPr="00C05B96">
        <w:rPr>
          <w:rFonts w:hint="eastAsia"/>
        </w:rPr>
        <w:t xml:space="preserve">, </w:t>
      </w:r>
      <w:r w:rsidRPr="00C05B96">
        <w:rPr>
          <w:rFonts w:hint="eastAsia"/>
        </w:rPr>
        <w:t>研究发现</w:t>
      </w:r>
      <w:r w:rsidRPr="00C05B96">
        <w:rPr>
          <w:rFonts w:hint="eastAsia"/>
        </w:rPr>
        <w:t>:</w:t>
      </w:r>
      <w:r w:rsidRPr="00C05B96">
        <w:rPr>
          <w:rFonts w:hint="eastAsia"/>
        </w:rPr>
        <w:t>在金属</w:t>
      </w:r>
      <w:r w:rsidRPr="00C05B96">
        <w:rPr>
          <w:rFonts w:hint="eastAsia"/>
        </w:rPr>
        <w:t>-</w:t>
      </w:r>
      <w:r w:rsidRPr="00C05B96">
        <w:rPr>
          <w:rFonts w:hint="eastAsia"/>
        </w:rPr>
        <w:t>电解质溶液界面，阳极区和阴极区可能会表现出不同的特征，常规的电化学方法无法深入研究其腐蚀行为和机理，微区电化学技术正好弥补了这方面的不足。</w:t>
      </w:r>
    </w:p>
    <w:p w14:paraId="28DC0D36" w14:textId="0300CD43" w:rsidR="00C05B96" w:rsidRPr="00C05B96" w:rsidRDefault="005E34FF" w:rsidP="005719EA">
      <w:pPr>
        <w:spacing w:line="312" w:lineRule="auto"/>
        <w:ind w:firstLineChars="200" w:firstLine="480"/>
        <w:rPr>
          <w:rFonts w:hint="eastAsia"/>
        </w:rPr>
      </w:pPr>
      <w:r w:rsidRPr="005E34FF">
        <w:rPr>
          <w:rFonts w:hint="eastAsia"/>
        </w:rPr>
        <w:t>陈志林</w:t>
      </w:r>
      <w:r w:rsidRPr="005E34FF">
        <w:rPr>
          <w:rFonts w:hint="eastAsia"/>
        </w:rPr>
        <w:t>,</w:t>
      </w:r>
      <w:r w:rsidRPr="005E34FF">
        <w:rPr>
          <w:rFonts w:hint="eastAsia"/>
        </w:rPr>
        <w:t>陈国强</w:t>
      </w:r>
      <w:r w:rsidRPr="005E34FF">
        <w:rPr>
          <w:rFonts w:hint="eastAsia"/>
        </w:rPr>
        <w:t>,</w:t>
      </w:r>
      <w:r w:rsidRPr="005E34FF">
        <w:rPr>
          <w:rFonts w:hint="eastAsia"/>
        </w:rPr>
        <w:t>李军等通过电化学方法研究了钎料为</w:t>
      </w:r>
      <w:r w:rsidRPr="005E34FF">
        <w:rPr>
          <w:rFonts w:hint="eastAsia"/>
        </w:rPr>
        <w:t>60%BNi</w:t>
      </w:r>
      <w:r w:rsidRPr="005E34FF">
        <w:rPr>
          <w:rFonts w:hint="eastAsia"/>
          <w:vertAlign w:val="subscript"/>
        </w:rPr>
        <w:t>2</w:t>
      </w:r>
      <w:r w:rsidRPr="005E34FF">
        <w:rPr>
          <w:rFonts w:hint="eastAsia"/>
        </w:rPr>
        <w:t>+40%BNi</w:t>
      </w:r>
      <w:r w:rsidRPr="005E34FF">
        <w:rPr>
          <w:rFonts w:hint="eastAsia"/>
          <w:vertAlign w:val="subscript"/>
        </w:rPr>
        <w:t>5</w:t>
      </w:r>
      <w:r w:rsidRPr="005E34FF">
        <w:rPr>
          <w:rFonts w:hint="eastAsia"/>
        </w:rPr>
        <w:t>（质量分数</w:t>
      </w:r>
      <w:r>
        <w:rPr>
          <w:rFonts w:hint="eastAsia"/>
        </w:rPr>
        <w:t>）</w:t>
      </w:r>
      <w:r w:rsidRPr="005E34FF">
        <w:rPr>
          <w:rFonts w:hint="eastAsia"/>
        </w:rPr>
        <w:t>和</w:t>
      </w:r>
      <w:r w:rsidRPr="005E34FF">
        <w:rPr>
          <w:rFonts w:hint="eastAsia"/>
        </w:rPr>
        <w:t>BNi</w:t>
      </w:r>
      <w:r w:rsidRPr="005E34FF">
        <w:rPr>
          <w:rFonts w:hint="eastAsia"/>
          <w:vertAlign w:val="subscript"/>
        </w:rPr>
        <w:t>2</w:t>
      </w:r>
      <w:r w:rsidRPr="005E34FF">
        <w:rPr>
          <w:rFonts w:hint="eastAsia"/>
        </w:rPr>
        <w:t>的</w:t>
      </w:r>
      <w:r w:rsidRPr="005E34FF">
        <w:rPr>
          <w:rFonts w:hint="eastAsia"/>
        </w:rPr>
        <w:t>316L</w:t>
      </w:r>
      <w:r w:rsidRPr="005E34FF">
        <w:rPr>
          <w:rFonts w:hint="eastAsia"/>
        </w:rPr>
        <w:t>不锈钢</w:t>
      </w:r>
      <w:proofErr w:type="gramStart"/>
      <w:r w:rsidRPr="005E34FF">
        <w:rPr>
          <w:rFonts w:hint="eastAsia"/>
        </w:rPr>
        <w:t>钎</w:t>
      </w:r>
      <w:proofErr w:type="gramEnd"/>
      <w:r w:rsidRPr="005E34FF">
        <w:rPr>
          <w:rFonts w:hint="eastAsia"/>
        </w:rPr>
        <w:t>焊接头在人造海水中的耐腐蚀性能。结果表明：母材、</w:t>
      </w:r>
      <w:r w:rsidRPr="005E34FF">
        <w:rPr>
          <w:rFonts w:hint="eastAsia"/>
        </w:rPr>
        <w:t>60%BNi</w:t>
      </w:r>
      <w:r w:rsidRPr="004D7DB9">
        <w:rPr>
          <w:rFonts w:hint="eastAsia"/>
          <w:vertAlign w:val="subscript"/>
        </w:rPr>
        <w:t>2</w:t>
      </w:r>
      <w:r w:rsidRPr="005E34FF">
        <w:rPr>
          <w:rFonts w:hint="eastAsia"/>
        </w:rPr>
        <w:t>+40%BNi</w:t>
      </w:r>
      <w:r w:rsidRPr="004D7DB9">
        <w:rPr>
          <w:rFonts w:hint="eastAsia"/>
          <w:vertAlign w:val="subscript"/>
        </w:rPr>
        <w:t>5</w:t>
      </w:r>
      <w:r w:rsidRPr="005E34FF">
        <w:rPr>
          <w:rFonts w:hint="eastAsia"/>
        </w:rPr>
        <w:t>钎料和</w:t>
      </w:r>
      <w:r w:rsidRPr="005E34FF">
        <w:rPr>
          <w:rFonts w:hint="eastAsia"/>
        </w:rPr>
        <w:t>BNi</w:t>
      </w:r>
      <w:r w:rsidRPr="004D7DB9">
        <w:rPr>
          <w:rFonts w:hint="eastAsia"/>
          <w:vertAlign w:val="subscript"/>
        </w:rPr>
        <w:t>2</w:t>
      </w:r>
      <w:r w:rsidRPr="005E34FF">
        <w:rPr>
          <w:rFonts w:hint="eastAsia"/>
        </w:rPr>
        <w:t>钎料这三者的钝化电流相</w:t>
      </w:r>
      <w:r w:rsidRPr="005E34FF">
        <w:rPr>
          <w:rFonts w:hint="eastAsia"/>
        </w:rPr>
        <w:lastRenderedPageBreak/>
        <w:t>近，进入钝化的电位依次增加，表明母材的耐腐蚀性最好，</w:t>
      </w:r>
      <w:r w:rsidRPr="005E34FF">
        <w:rPr>
          <w:rFonts w:hint="eastAsia"/>
        </w:rPr>
        <w:t>60%BNi</w:t>
      </w:r>
      <w:r w:rsidRPr="004D7DB9">
        <w:rPr>
          <w:rFonts w:hint="eastAsia"/>
          <w:vertAlign w:val="subscript"/>
        </w:rPr>
        <w:t>2</w:t>
      </w:r>
      <w:r w:rsidRPr="005E34FF">
        <w:rPr>
          <w:rFonts w:hint="eastAsia"/>
        </w:rPr>
        <w:t>+40%BNi</w:t>
      </w:r>
      <w:r w:rsidRPr="004D7DB9">
        <w:rPr>
          <w:rFonts w:hint="eastAsia"/>
          <w:vertAlign w:val="subscript"/>
        </w:rPr>
        <w:t>5</w:t>
      </w:r>
      <w:r w:rsidRPr="005E34FF">
        <w:rPr>
          <w:rFonts w:hint="eastAsia"/>
        </w:rPr>
        <w:t>钎料次之，</w:t>
      </w:r>
      <w:r w:rsidRPr="005E34FF">
        <w:rPr>
          <w:rFonts w:hint="eastAsia"/>
        </w:rPr>
        <w:t>BNi</w:t>
      </w:r>
      <w:r w:rsidRPr="004D7DB9">
        <w:rPr>
          <w:rFonts w:hint="eastAsia"/>
          <w:vertAlign w:val="subscript"/>
        </w:rPr>
        <w:t>2</w:t>
      </w:r>
      <w:r w:rsidRPr="005E34FF">
        <w:rPr>
          <w:rFonts w:hint="eastAsia"/>
        </w:rPr>
        <w:t>钎料最差。</w:t>
      </w:r>
      <w:r w:rsidRPr="005E34FF">
        <w:rPr>
          <w:rFonts w:hint="eastAsia"/>
        </w:rPr>
        <w:t>Cr</w:t>
      </w:r>
      <w:r w:rsidRPr="005E34FF">
        <w:rPr>
          <w:rFonts w:hint="eastAsia"/>
        </w:rPr>
        <w:t>含量的不同是造成三者耐腐蚀性存在差异的主要原因。</w:t>
      </w:r>
    </w:p>
    <w:p w14:paraId="7B227893" w14:textId="2A726DE2" w:rsidR="009F673A" w:rsidRPr="00E67140" w:rsidRDefault="002F2843" w:rsidP="00C62E50">
      <w:pPr>
        <w:pStyle w:val="3"/>
        <w:spacing w:line="312" w:lineRule="auto"/>
        <w:ind w:left="2398" w:hanging="2398"/>
        <w:rPr>
          <w:rFonts w:hint="eastAsia"/>
        </w:rPr>
      </w:pPr>
      <w:bookmarkStart w:id="76" w:name="_Toc519597002"/>
      <w:r w:rsidRPr="00C62E50">
        <w:rPr>
          <w:rFonts w:eastAsia="黑体" w:hint="eastAsia"/>
          <w:bCs w:val="0"/>
        </w:rPr>
        <w:t>2.5.4</w:t>
      </w:r>
      <w:bookmarkEnd w:id="76"/>
    </w:p>
    <w:p w14:paraId="6ADE6977" w14:textId="77777777" w:rsidR="00117B41" w:rsidRPr="00117B41" w:rsidRDefault="00D526FA" w:rsidP="00117B41">
      <w:pPr>
        <w:keepNext/>
        <w:spacing w:line="312" w:lineRule="auto"/>
        <w:outlineLvl w:val="0"/>
        <w:rPr>
          <w:rFonts w:cs="Arial"/>
          <w:b/>
          <w:bCs/>
          <w:sz w:val="30"/>
        </w:rPr>
      </w:pPr>
      <w:bookmarkStart w:id="77" w:name="_Toc519597003"/>
      <w:r w:rsidRPr="00117B41">
        <w:rPr>
          <w:rFonts w:eastAsia="黑体" w:hint="eastAsia"/>
          <w:b/>
          <w:sz w:val="30"/>
        </w:rPr>
        <w:t>3</w:t>
      </w:r>
      <w:r w:rsidRPr="00117B41">
        <w:rPr>
          <w:rFonts w:eastAsia="黑体"/>
          <w:b/>
          <w:sz w:val="30"/>
        </w:rPr>
        <w:t>研究</w:t>
      </w:r>
      <w:bookmarkEnd w:id="47"/>
      <w:bookmarkEnd w:id="48"/>
      <w:bookmarkEnd w:id="49"/>
      <w:bookmarkEnd w:id="50"/>
      <w:bookmarkEnd w:id="51"/>
      <w:bookmarkEnd w:id="52"/>
      <w:bookmarkEnd w:id="53"/>
      <w:bookmarkEnd w:id="54"/>
      <w:bookmarkEnd w:id="55"/>
      <w:r w:rsidR="007E5ADF">
        <w:rPr>
          <w:rFonts w:eastAsia="黑体" w:hint="eastAsia"/>
          <w:b/>
          <w:sz w:val="30"/>
        </w:rPr>
        <w:t>方案</w:t>
      </w:r>
      <w:bookmarkEnd w:id="77"/>
    </w:p>
    <w:p w14:paraId="5CA63EE7" w14:textId="440B4564" w:rsidR="004C6879" w:rsidRDefault="00117B41" w:rsidP="004C6879">
      <w:pPr>
        <w:keepNext/>
        <w:keepLines/>
        <w:spacing w:before="260" w:after="260" w:line="312" w:lineRule="auto"/>
        <w:ind w:left="2398" w:hanging="2398"/>
        <w:outlineLvl w:val="2"/>
        <w:rPr>
          <w:rFonts w:eastAsia="黑体"/>
          <w:sz w:val="28"/>
          <w:szCs w:val="32"/>
        </w:rPr>
      </w:pPr>
      <w:bookmarkStart w:id="78" w:name="_Toc243311805"/>
      <w:bookmarkStart w:id="79" w:name="_Toc244319068"/>
      <w:bookmarkStart w:id="80" w:name="_Toc244352426"/>
      <w:bookmarkStart w:id="81" w:name="_Toc299406468"/>
      <w:bookmarkStart w:id="82" w:name="_Toc299451122"/>
      <w:bookmarkStart w:id="83" w:name="_Toc305757551"/>
      <w:bookmarkStart w:id="84" w:name="_Toc306113921"/>
      <w:bookmarkStart w:id="85" w:name="_Toc306113977"/>
      <w:bookmarkStart w:id="86" w:name="_Toc306114067"/>
      <w:bookmarkStart w:id="87" w:name="_Toc519597004"/>
      <w:r w:rsidRPr="00117B41">
        <w:rPr>
          <w:rFonts w:eastAsia="黑体" w:hint="eastAsia"/>
          <w:sz w:val="28"/>
          <w:szCs w:val="32"/>
        </w:rPr>
        <w:t>3.1</w:t>
      </w:r>
      <w:r w:rsidRPr="00117B41">
        <w:rPr>
          <w:rFonts w:eastAsia="黑体"/>
          <w:sz w:val="28"/>
          <w:szCs w:val="32"/>
        </w:rPr>
        <w:t>研究内容</w:t>
      </w:r>
      <w:bookmarkEnd w:id="78"/>
      <w:bookmarkEnd w:id="79"/>
      <w:bookmarkEnd w:id="80"/>
      <w:bookmarkEnd w:id="81"/>
      <w:bookmarkEnd w:id="82"/>
      <w:bookmarkEnd w:id="83"/>
      <w:bookmarkEnd w:id="84"/>
      <w:bookmarkEnd w:id="85"/>
      <w:bookmarkEnd w:id="86"/>
      <w:bookmarkEnd w:id="87"/>
    </w:p>
    <w:p w14:paraId="7F71D5C8" w14:textId="7F314EC1" w:rsidR="004C6879" w:rsidRPr="008D3636" w:rsidRDefault="004C6879" w:rsidP="008D3636">
      <w:pPr>
        <w:spacing w:line="312" w:lineRule="auto"/>
        <w:ind w:firstLineChars="200" w:firstLine="480"/>
      </w:pPr>
      <w:r w:rsidRPr="008D3636">
        <w:rPr>
          <w:rFonts w:hint="eastAsia"/>
        </w:rPr>
        <w:t>（</w:t>
      </w:r>
      <w:r w:rsidRPr="008D3636">
        <w:rPr>
          <w:rFonts w:hint="eastAsia"/>
        </w:rPr>
        <w:t>1</w:t>
      </w:r>
      <w:r w:rsidRPr="008D3636">
        <w:rPr>
          <w:rFonts w:hint="eastAsia"/>
        </w:rPr>
        <w:t>）</w:t>
      </w:r>
      <w:r w:rsidR="004562B4" w:rsidRPr="008D3636">
        <w:rPr>
          <w:rFonts w:hint="eastAsia"/>
        </w:rPr>
        <w:t>通过</w:t>
      </w:r>
      <w:r w:rsidR="00346F4B" w:rsidRPr="008D3636">
        <w:rPr>
          <w:rFonts w:hint="eastAsia"/>
        </w:rPr>
        <w:t>材料</w:t>
      </w:r>
      <w:r w:rsidR="004562B4" w:rsidRPr="008D3636">
        <w:rPr>
          <w:rFonts w:hint="eastAsia"/>
        </w:rPr>
        <w:t>组合芯片技术快速构建</w:t>
      </w:r>
      <w:r w:rsidR="004562B4" w:rsidRPr="008D3636">
        <w:rPr>
          <w:rFonts w:hint="eastAsia"/>
        </w:rPr>
        <w:t>Fe-Cr-Ni</w:t>
      </w:r>
      <w:r w:rsidR="004562B4" w:rsidRPr="008D3636">
        <w:rPr>
          <w:rFonts w:hint="eastAsia"/>
        </w:rPr>
        <w:t>成分相图</w:t>
      </w:r>
    </w:p>
    <w:p w14:paraId="07F14C18" w14:textId="719D1FFC" w:rsidR="001C47D4" w:rsidRPr="008D3636" w:rsidRDefault="007B0E96" w:rsidP="008D363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7B0E96">
        <w:rPr>
          <w:rFonts w:hint="eastAsia"/>
          <w:position w:val="3"/>
          <w:sz w:val="16"/>
        </w:rPr>
        <w:instrText>1</w:instrText>
      </w:r>
      <w:r>
        <w:rPr>
          <w:rFonts w:hint="eastAsia"/>
        </w:rPr>
        <w:instrText>)</w:instrText>
      </w:r>
      <w:r>
        <w:fldChar w:fldCharType="end"/>
      </w:r>
      <w:r w:rsidR="00793429" w:rsidRPr="008D3636">
        <w:rPr>
          <w:rFonts w:hint="eastAsia"/>
        </w:rPr>
        <w:t>利用降噪技术</w:t>
      </w:r>
      <w:r w:rsidR="00EB44AE" w:rsidRPr="008D3636">
        <w:rPr>
          <w:rFonts w:hint="eastAsia"/>
        </w:rPr>
        <w:t>去除实验数据噪声</w:t>
      </w:r>
      <w:r w:rsidR="006802C6" w:rsidRPr="008D3636">
        <w:rPr>
          <w:rFonts w:hint="eastAsia"/>
        </w:rPr>
        <w:t>；</w:t>
      </w:r>
    </w:p>
    <w:p w14:paraId="696D9E8A" w14:textId="5C15739C" w:rsidR="001C47D4" w:rsidRPr="008D3636" w:rsidRDefault="00DF5C03"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D35608" w:rsidRPr="008D3636">
        <w:rPr>
          <w:rFonts w:hint="eastAsia"/>
        </w:rPr>
        <w:t>利用聚类方法识别材料晶体结构与</w:t>
      </w:r>
      <w:r w:rsidR="004008C2" w:rsidRPr="008D3636">
        <w:rPr>
          <w:rFonts w:hint="eastAsia"/>
        </w:rPr>
        <w:t>成分之间的联系</w:t>
      </w:r>
      <w:r w:rsidR="00EA6C94" w:rsidRPr="008D3636">
        <w:rPr>
          <w:rFonts w:hint="eastAsia"/>
        </w:rPr>
        <w:t>，以</w:t>
      </w:r>
      <w:r w:rsidR="004008C2" w:rsidRPr="008D3636">
        <w:rPr>
          <w:rFonts w:hint="eastAsia"/>
        </w:rPr>
        <w:t>构建相图</w:t>
      </w:r>
      <w:r w:rsidR="006802C6" w:rsidRPr="008D3636">
        <w:rPr>
          <w:rFonts w:hint="eastAsia"/>
        </w:rPr>
        <w:t>；</w:t>
      </w:r>
    </w:p>
    <w:p w14:paraId="54D4E75C" w14:textId="7860A7E7" w:rsidR="00104B56" w:rsidRPr="008D3636" w:rsidRDefault="00DF5C03"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104B56" w:rsidRPr="008D3636">
        <w:rPr>
          <w:rFonts w:hint="eastAsia"/>
        </w:rPr>
        <w:t>将实验构建的相图与已发表文献中的相图进行对比，验证实验结果的正确性。</w:t>
      </w:r>
    </w:p>
    <w:p w14:paraId="275FFADD" w14:textId="068F0A26" w:rsidR="004C6879" w:rsidRPr="008D3636" w:rsidRDefault="004C6879" w:rsidP="008D3636">
      <w:pPr>
        <w:spacing w:line="312" w:lineRule="auto"/>
        <w:ind w:firstLineChars="200" w:firstLine="480"/>
      </w:pPr>
      <w:r w:rsidRPr="008D3636">
        <w:rPr>
          <w:rFonts w:hint="eastAsia"/>
        </w:rPr>
        <w:t>（</w:t>
      </w:r>
      <w:r w:rsidRPr="008D3636">
        <w:rPr>
          <w:rFonts w:hint="eastAsia"/>
        </w:rPr>
        <w:t>2</w:t>
      </w:r>
      <w:r w:rsidRPr="008D3636">
        <w:rPr>
          <w:rFonts w:hint="eastAsia"/>
        </w:rPr>
        <w:t>）</w:t>
      </w:r>
      <w:r w:rsidR="004562B4" w:rsidRPr="008D3636">
        <w:rPr>
          <w:rFonts w:hint="eastAsia"/>
        </w:rPr>
        <w:t>利用多种神经网络预测碳钢的大气腐蚀</w:t>
      </w:r>
    </w:p>
    <w:p w14:paraId="388512BF" w14:textId="75ADC0E6" w:rsidR="006802C6"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6802C6" w:rsidRPr="008D3636">
        <w:rPr>
          <w:rFonts w:hint="eastAsia"/>
        </w:rPr>
        <w:t>搜集包含碳钢大气腐蚀数据的文献，并提取有效腐蚀数据；</w:t>
      </w:r>
    </w:p>
    <w:p w14:paraId="6811AA46" w14:textId="6ACA1F27" w:rsidR="006802C6"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B97D80" w:rsidRPr="008D3636">
        <w:rPr>
          <w:rFonts w:hint="eastAsia"/>
        </w:rPr>
        <w:t>选择合适的神经网络构建大气腐蚀模型</w:t>
      </w:r>
      <w:r w:rsidR="002E3C31" w:rsidRPr="008D3636">
        <w:rPr>
          <w:rFonts w:hint="eastAsia"/>
        </w:rPr>
        <w:t>；</w:t>
      </w:r>
    </w:p>
    <w:p w14:paraId="05A33910" w14:textId="21A0841E" w:rsidR="006802C6"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2E3C31" w:rsidRPr="008D3636">
        <w:rPr>
          <w:rFonts w:hint="eastAsia"/>
        </w:rPr>
        <w:t>将数据带入模型训练，观察模型的输出结果；</w:t>
      </w:r>
    </w:p>
    <w:p w14:paraId="553860D6" w14:textId="6796844E" w:rsidR="002E3C31"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2E3C31" w:rsidRPr="008D3636">
        <w:rPr>
          <w:rFonts w:hint="eastAsia"/>
        </w:rPr>
        <w:t>对输出结果最佳的模型进行输入因素（腐蚀条件）影响分析。</w:t>
      </w:r>
    </w:p>
    <w:p w14:paraId="024C65D1" w14:textId="33196683" w:rsidR="002E3C31" w:rsidRPr="008D3636" w:rsidRDefault="004E764B"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,5)</w:instrText>
      </w:r>
      <w:r w:rsidRPr="008D3636">
        <w:fldChar w:fldCharType="end"/>
      </w:r>
      <w:r w:rsidR="002E3C31" w:rsidRPr="008D3636">
        <w:rPr>
          <w:rFonts w:hint="eastAsia"/>
        </w:rPr>
        <w:t>确定最终的大气腐蚀模型。</w:t>
      </w:r>
    </w:p>
    <w:p w14:paraId="02A8480B" w14:textId="2BB959D9" w:rsidR="00FF71A7" w:rsidRPr="008D3636" w:rsidRDefault="00FF71A7" w:rsidP="008D3636">
      <w:pPr>
        <w:spacing w:line="312" w:lineRule="auto"/>
        <w:ind w:firstLineChars="200" w:firstLine="480"/>
      </w:pPr>
      <w:r w:rsidRPr="008D3636">
        <w:rPr>
          <w:rFonts w:hint="eastAsia"/>
        </w:rPr>
        <w:t>（</w:t>
      </w:r>
      <w:r w:rsidRPr="008D3636">
        <w:rPr>
          <w:rFonts w:hint="eastAsia"/>
        </w:rPr>
        <w:t>3</w:t>
      </w:r>
      <w:r w:rsidRPr="008D3636">
        <w:rPr>
          <w:rFonts w:hint="eastAsia"/>
        </w:rPr>
        <w:t>）</w:t>
      </w:r>
      <w:r w:rsidR="004562B4" w:rsidRPr="008D3636">
        <w:rPr>
          <w:rFonts w:hint="eastAsia"/>
        </w:rPr>
        <w:t>利用深度强化学习</w:t>
      </w:r>
      <w:r w:rsidR="008A4EF8" w:rsidRPr="008D3636">
        <w:rPr>
          <w:rFonts w:hint="eastAsia"/>
        </w:rPr>
        <w:t>探究不锈钢</w:t>
      </w:r>
      <w:r w:rsidR="004562B4" w:rsidRPr="008D3636">
        <w:rPr>
          <w:rFonts w:hint="eastAsia"/>
        </w:rPr>
        <w:t>焊接接头成分、结构与腐蚀性能的联系</w:t>
      </w:r>
    </w:p>
    <w:p w14:paraId="00B8B2A0" w14:textId="186F59B4" w:rsidR="003813EA" w:rsidRPr="008D3636" w:rsidRDefault="007653F0"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4325EE" w:rsidRPr="008D3636">
        <w:rPr>
          <w:rFonts w:hint="eastAsia"/>
        </w:rPr>
        <w:t>通过实验</w:t>
      </w:r>
      <w:r w:rsidR="00E41B0F" w:rsidRPr="008D3636">
        <w:rPr>
          <w:rFonts w:hint="eastAsia"/>
        </w:rPr>
        <w:t>获取不锈钢焊接接头的成分、结构信息；</w:t>
      </w:r>
    </w:p>
    <w:p w14:paraId="0984D2BE" w14:textId="6CA724E7" w:rsidR="004A549A" w:rsidRPr="008D3636" w:rsidRDefault="007653F0"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586B28" w:rsidRPr="008D3636">
        <w:rPr>
          <w:rFonts w:hint="eastAsia"/>
        </w:rPr>
        <w:t>选择深度学习和强化学习的具体结合方式；</w:t>
      </w:r>
    </w:p>
    <w:p w14:paraId="1555AB33" w14:textId="48661AE2" w:rsidR="004A549A" w:rsidRPr="008D3636" w:rsidRDefault="007653F0"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E1020F" w:rsidRPr="008D3636">
        <w:rPr>
          <w:rFonts w:hint="eastAsia"/>
        </w:rPr>
        <w:t>将数据输入深度强化学习模型，对模型进行训练；</w:t>
      </w:r>
    </w:p>
    <w:p w14:paraId="51262891" w14:textId="061301A2" w:rsidR="00E1020F" w:rsidRPr="00C1128C" w:rsidRDefault="007653F0" w:rsidP="008D3636">
      <w:pPr>
        <w:spacing w:line="312" w:lineRule="auto"/>
        <w:ind w:firstLineChars="200" w:firstLine="480"/>
        <w:rPr>
          <w:rFonts w:ascii="宋体" w:hAnsi="宋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E1020F" w:rsidRPr="008D3636">
        <w:rPr>
          <w:rFonts w:hint="eastAsia"/>
        </w:rPr>
        <w:t>根据模型结果得到焊接接头成分、结构与腐蚀性能的联系。</w:t>
      </w:r>
    </w:p>
    <w:p w14:paraId="41E263A2" w14:textId="10B4F6B1" w:rsidR="00D80CF1" w:rsidRPr="002F6FF5" w:rsidRDefault="007E5ADF" w:rsidP="00D80CF1">
      <w:pPr>
        <w:keepNext/>
        <w:keepLines/>
        <w:spacing w:before="260" w:after="260" w:line="312" w:lineRule="auto"/>
        <w:ind w:left="2398" w:hanging="2398"/>
        <w:outlineLvl w:val="2"/>
        <w:rPr>
          <w:rFonts w:eastAsia="黑体"/>
          <w:sz w:val="28"/>
          <w:szCs w:val="32"/>
        </w:rPr>
      </w:pPr>
      <w:bookmarkStart w:id="88" w:name="_Toc519597005"/>
      <w:r w:rsidRPr="002F6FF5">
        <w:rPr>
          <w:rFonts w:eastAsia="黑体" w:hint="eastAsia"/>
          <w:sz w:val="28"/>
          <w:szCs w:val="32"/>
        </w:rPr>
        <w:t>3.2</w:t>
      </w:r>
      <w:r w:rsidRPr="002F6FF5">
        <w:rPr>
          <w:rFonts w:eastAsia="黑体" w:hint="eastAsia"/>
          <w:sz w:val="28"/>
          <w:szCs w:val="32"/>
        </w:rPr>
        <w:t>研究方法</w:t>
      </w:r>
      <w:bookmarkEnd w:id="88"/>
    </w:p>
    <w:p w14:paraId="1017367D" w14:textId="409069A2" w:rsidR="006D20A8" w:rsidRPr="008D3636" w:rsidRDefault="006D20A8" w:rsidP="008D3636">
      <w:pPr>
        <w:spacing w:line="312" w:lineRule="auto"/>
        <w:ind w:firstLineChars="200" w:firstLine="480"/>
      </w:pPr>
      <w:r w:rsidRPr="008D3636">
        <w:rPr>
          <w:rFonts w:hint="eastAsia"/>
        </w:rPr>
        <w:t>（</w:t>
      </w:r>
      <w:r w:rsidRPr="008D3636">
        <w:rPr>
          <w:rFonts w:hint="eastAsia"/>
        </w:rPr>
        <w:t>1</w:t>
      </w:r>
      <w:r w:rsidRPr="008D3636">
        <w:rPr>
          <w:rFonts w:hint="eastAsia"/>
        </w:rPr>
        <w:t>）通过</w:t>
      </w:r>
      <w:r w:rsidR="00346F4B" w:rsidRPr="008D3636">
        <w:rPr>
          <w:rFonts w:hint="eastAsia"/>
        </w:rPr>
        <w:t>材料</w:t>
      </w:r>
      <w:r w:rsidRPr="008D3636">
        <w:rPr>
          <w:rFonts w:hint="eastAsia"/>
        </w:rPr>
        <w:t>组合芯片技术快速构建</w:t>
      </w:r>
      <w:r w:rsidRPr="008D3636">
        <w:rPr>
          <w:rFonts w:hint="eastAsia"/>
        </w:rPr>
        <w:t>Fe-Cr-Ni</w:t>
      </w:r>
      <w:r w:rsidRPr="008D3636">
        <w:rPr>
          <w:rFonts w:hint="eastAsia"/>
        </w:rPr>
        <w:t>成分相图</w:t>
      </w:r>
    </w:p>
    <w:p w14:paraId="332BF406" w14:textId="0DB5FEA0" w:rsidR="001565B3" w:rsidRPr="008D3636" w:rsidRDefault="00DA227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Pr="008D3636">
        <w:rPr>
          <w:rFonts w:hint="eastAsia"/>
        </w:rPr>
        <w:t>利用</w:t>
      </w:r>
      <w:r w:rsidRPr="008D3636">
        <w:rPr>
          <w:rFonts w:hint="eastAsia"/>
        </w:rPr>
        <w:t>X</w:t>
      </w:r>
      <w:r w:rsidRPr="008D3636">
        <w:rPr>
          <w:rFonts w:hint="eastAsia"/>
        </w:rPr>
        <w:t>射线荧光、衍射分析技术分析实验数据，得到材料成分、相；</w:t>
      </w:r>
    </w:p>
    <w:p w14:paraId="66870F7C" w14:textId="6EE47B74" w:rsidR="00DA227E" w:rsidRPr="008D3636" w:rsidRDefault="00DA227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Pr="008D3636">
        <w:rPr>
          <w:rFonts w:hint="eastAsia"/>
        </w:rPr>
        <w:t>利用机器学习聚类方法中的层次聚类根据材料实验数据的相似性进行聚类；</w:t>
      </w:r>
    </w:p>
    <w:p w14:paraId="08B564D7" w14:textId="3C9A519B" w:rsidR="00DA227E" w:rsidRPr="008D3636" w:rsidRDefault="00DA227E" w:rsidP="008D3636">
      <w:pPr>
        <w:spacing w:line="312" w:lineRule="auto"/>
        <w:ind w:firstLineChars="200" w:firstLine="480"/>
      </w:pPr>
      <w:r w:rsidRPr="008D3636">
        <w:lastRenderedPageBreak/>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Pr="008D3636">
        <w:rPr>
          <w:rFonts w:hint="eastAsia"/>
        </w:rPr>
        <w:t>根据相图原则和相图绘制规定绘制相图。</w:t>
      </w:r>
    </w:p>
    <w:p w14:paraId="17F069F4" w14:textId="768F6A8F" w:rsidR="006D20A8" w:rsidRPr="008D3636" w:rsidRDefault="006D20A8" w:rsidP="008D3636">
      <w:pPr>
        <w:spacing w:line="312" w:lineRule="auto"/>
        <w:ind w:firstLineChars="200" w:firstLine="480"/>
      </w:pPr>
      <w:r w:rsidRPr="008D3636">
        <w:rPr>
          <w:rFonts w:hint="eastAsia"/>
        </w:rPr>
        <w:t>（</w:t>
      </w:r>
      <w:r w:rsidRPr="008D3636">
        <w:rPr>
          <w:rFonts w:hint="eastAsia"/>
        </w:rPr>
        <w:t>2</w:t>
      </w:r>
      <w:r w:rsidRPr="008D3636">
        <w:rPr>
          <w:rFonts w:hint="eastAsia"/>
        </w:rPr>
        <w:t>）利用多种神经网络预测碳钢的大气腐蚀</w:t>
      </w:r>
    </w:p>
    <w:p w14:paraId="76F7DE64" w14:textId="0DA81A04" w:rsidR="00AD6383" w:rsidRPr="008D3636" w:rsidRDefault="004E751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F04EA5" w:rsidRPr="008D3636">
        <w:rPr>
          <w:rFonts w:hint="eastAsia"/>
        </w:rPr>
        <w:t>根据搜集的文献确定对碳钢大气腐蚀的主要影响因素；</w:t>
      </w:r>
    </w:p>
    <w:p w14:paraId="00BCF30C" w14:textId="7500DED0" w:rsidR="00F04EA5" w:rsidRPr="008D3636" w:rsidRDefault="004E751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F04EA5" w:rsidRPr="008D3636">
        <w:rPr>
          <w:rFonts w:hint="eastAsia"/>
        </w:rPr>
        <w:t>利用神经网络构建腐蚀预测模型</w:t>
      </w:r>
      <w:r w:rsidR="00CA2EDC" w:rsidRPr="008D3636">
        <w:rPr>
          <w:rFonts w:hint="eastAsia"/>
        </w:rPr>
        <w:t>；</w:t>
      </w:r>
    </w:p>
    <w:p w14:paraId="063B7584" w14:textId="5A8BFDB1" w:rsidR="00F04EA5" w:rsidRPr="008D3636" w:rsidRDefault="004E751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F04EA5" w:rsidRPr="008D3636">
        <w:rPr>
          <w:rFonts w:hint="eastAsia"/>
        </w:rPr>
        <w:t>利用输入因素分析技术</w:t>
      </w:r>
      <w:r w:rsidR="00CA2EDC" w:rsidRPr="008D3636">
        <w:rPr>
          <w:rFonts w:hint="eastAsia"/>
        </w:rPr>
        <w:t>（例：</w:t>
      </w:r>
      <w:r w:rsidR="00F04EA5" w:rsidRPr="008D3636">
        <w:t xml:space="preserve">Fuzzy </w:t>
      </w:r>
      <w:r w:rsidR="00F04EA5" w:rsidRPr="008D3636">
        <w:rPr>
          <w:rFonts w:hint="eastAsia"/>
        </w:rPr>
        <w:t>Cur</w:t>
      </w:r>
      <w:r w:rsidR="00F04EA5" w:rsidRPr="008D3636">
        <w:t>ve Analysis</w:t>
      </w:r>
      <w:r w:rsidR="00CA2EDC" w:rsidRPr="008D3636">
        <w:rPr>
          <w:rFonts w:hint="eastAsia"/>
        </w:rPr>
        <w:t>）</w:t>
      </w:r>
      <w:r w:rsidR="00F04EA5" w:rsidRPr="008D3636">
        <w:rPr>
          <w:rFonts w:hint="eastAsia"/>
        </w:rPr>
        <w:t>分析各项腐蚀条件对碳钢大气腐蚀的影响。</w:t>
      </w:r>
    </w:p>
    <w:p w14:paraId="0968AF3C" w14:textId="2DF6DE9B" w:rsidR="006D20A8" w:rsidRPr="008D3636" w:rsidRDefault="006D20A8" w:rsidP="008D3636">
      <w:pPr>
        <w:spacing w:line="312" w:lineRule="auto"/>
        <w:ind w:firstLineChars="200" w:firstLine="480"/>
      </w:pPr>
      <w:r w:rsidRPr="008D3636">
        <w:rPr>
          <w:rFonts w:hint="eastAsia"/>
        </w:rPr>
        <w:t>（</w:t>
      </w:r>
      <w:r w:rsidRPr="008D3636">
        <w:rPr>
          <w:rFonts w:hint="eastAsia"/>
        </w:rPr>
        <w:t>3</w:t>
      </w:r>
      <w:r w:rsidRPr="008D3636">
        <w:rPr>
          <w:rFonts w:hint="eastAsia"/>
        </w:rPr>
        <w:t>）利用深度强化学习探究不锈钢焊接接头成分、结构与腐蚀性能的联系</w:t>
      </w:r>
    </w:p>
    <w:p w14:paraId="72C6B0A1" w14:textId="4612C8A1" w:rsidR="00476364" w:rsidRPr="008D3636" w:rsidRDefault="001E67E6"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0F6AD5" w:rsidRPr="008D3636">
        <w:rPr>
          <w:rFonts w:hint="eastAsia"/>
        </w:rPr>
        <w:t>利用</w:t>
      </w:r>
      <w:r w:rsidR="000F6AD5" w:rsidRPr="008D3636">
        <w:rPr>
          <w:rFonts w:hint="eastAsia"/>
        </w:rPr>
        <w:t>EBSD</w:t>
      </w:r>
      <w:r w:rsidR="00D22CA3" w:rsidRPr="008D3636">
        <w:rPr>
          <w:rFonts w:hint="eastAsia"/>
        </w:rPr>
        <w:t>、</w:t>
      </w:r>
      <w:r w:rsidR="00D22CA3" w:rsidRPr="008D3636">
        <w:rPr>
          <w:rFonts w:hint="eastAsia"/>
        </w:rPr>
        <w:t>EP</w:t>
      </w:r>
      <w:r w:rsidR="00D22CA3" w:rsidRPr="008D3636">
        <w:t>MA</w:t>
      </w:r>
      <w:r w:rsidR="00D22CA3" w:rsidRPr="008D3636">
        <w:rPr>
          <w:rFonts w:hint="eastAsia"/>
        </w:rPr>
        <w:t>等实验确定焊接接头的成分</w:t>
      </w:r>
      <w:r w:rsidR="002F1487" w:rsidRPr="008D3636">
        <w:rPr>
          <w:rFonts w:hint="eastAsia"/>
        </w:rPr>
        <w:t>、结构</w:t>
      </w:r>
      <w:r w:rsidR="00D22CA3" w:rsidRPr="008D3636">
        <w:rPr>
          <w:rFonts w:hint="eastAsia"/>
        </w:rPr>
        <w:t>；</w:t>
      </w:r>
    </w:p>
    <w:p w14:paraId="20A2D074" w14:textId="7001528F" w:rsidR="00D22CA3" w:rsidRPr="008D3636" w:rsidRDefault="001E67E6"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D22CA3" w:rsidRPr="008D3636">
        <w:rPr>
          <w:rFonts w:hint="eastAsia"/>
        </w:rPr>
        <w:t>利用电化学实验确定焊接接头的腐蚀性能；</w:t>
      </w:r>
    </w:p>
    <w:p w14:paraId="68F9F5D6" w14:textId="21350013" w:rsidR="00D22CA3" w:rsidRPr="008D3636" w:rsidRDefault="001E67E6"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D22CA3" w:rsidRPr="008D3636">
        <w:rPr>
          <w:rFonts w:hint="eastAsia"/>
        </w:rPr>
        <w:t>利用深度强化学习构建预测模型；</w:t>
      </w:r>
    </w:p>
    <w:p w14:paraId="331264DB" w14:textId="071721B6" w:rsidR="00D22CA3" w:rsidRPr="006D20A8" w:rsidRDefault="001E67E6" w:rsidP="008D3636">
      <w:pPr>
        <w:spacing w:line="312" w:lineRule="auto"/>
        <w:ind w:firstLineChars="200" w:firstLine="480"/>
        <w:rPr>
          <w:rFonts w:eastAsia="黑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D22CA3" w:rsidRPr="008D3636">
        <w:rPr>
          <w:rFonts w:hint="eastAsia"/>
        </w:rPr>
        <w:t>将焊接接头的成分</w:t>
      </w:r>
      <w:r w:rsidR="001E7F65" w:rsidRPr="008D3636">
        <w:rPr>
          <w:rFonts w:hint="eastAsia"/>
        </w:rPr>
        <w:t>、结构</w:t>
      </w:r>
      <w:r w:rsidR="00D22CA3" w:rsidRPr="008D3636">
        <w:rPr>
          <w:rFonts w:hint="eastAsia"/>
        </w:rPr>
        <w:t>信息作为预测模型的输入，将模型的预测输出的腐蚀性能与实验得到的腐蚀性能进行对比。</w:t>
      </w:r>
    </w:p>
    <w:p w14:paraId="46B5B688" w14:textId="41EFC647" w:rsidR="007E5ADF" w:rsidRDefault="007E5ADF" w:rsidP="00117B41">
      <w:pPr>
        <w:keepNext/>
        <w:keepLines/>
        <w:spacing w:before="260" w:after="260" w:line="312" w:lineRule="auto"/>
        <w:ind w:left="2398" w:hanging="2398"/>
        <w:outlineLvl w:val="2"/>
        <w:rPr>
          <w:rFonts w:eastAsia="黑体"/>
          <w:sz w:val="28"/>
          <w:szCs w:val="32"/>
        </w:rPr>
      </w:pPr>
      <w:bookmarkStart w:id="89" w:name="_Toc519597006"/>
      <w:r>
        <w:rPr>
          <w:rFonts w:eastAsia="黑体" w:hint="eastAsia"/>
          <w:sz w:val="28"/>
          <w:szCs w:val="32"/>
        </w:rPr>
        <w:t>3.3</w:t>
      </w:r>
      <w:r>
        <w:rPr>
          <w:rFonts w:eastAsia="黑体" w:hint="eastAsia"/>
          <w:sz w:val="28"/>
          <w:szCs w:val="32"/>
        </w:rPr>
        <w:t>创新点</w:t>
      </w:r>
      <w:bookmarkEnd w:id="89"/>
    </w:p>
    <w:p w14:paraId="715EB208" w14:textId="216EC246" w:rsidR="006D20A8" w:rsidRPr="008D3636" w:rsidRDefault="006D20A8" w:rsidP="008D3636">
      <w:pPr>
        <w:spacing w:line="312" w:lineRule="auto"/>
        <w:ind w:firstLineChars="200" w:firstLine="480"/>
      </w:pPr>
      <w:r w:rsidRPr="008D3636">
        <w:rPr>
          <w:rFonts w:hint="eastAsia"/>
        </w:rPr>
        <w:t>（</w:t>
      </w:r>
      <w:r w:rsidRPr="008D3636">
        <w:rPr>
          <w:rFonts w:hint="eastAsia"/>
        </w:rPr>
        <w:t>1</w:t>
      </w:r>
      <w:r w:rsidRPr="008D3636">
        <w:rPr>
          <w:rFonts w:hint="eastAsia"/>
        </w:rPr>
        <w:t>）通过</w:t>
      </w:r>
      <w:r w:rsidR="00346F4B" w:rsidRPr="008D3636">
        <w:rPr>
          <w:rFonts w:hint="eastAsia"/>
        </w:rPr>
        <w:t>材料</w:t>
      </w:r>
      <w:r w:rsidRPr="008D3636">
        <w:rPr>
          <w:rFonts w:hint="eastAsia"/>
        </w:rPr>
        <w:t>组合芯片技术快速构建</w:t>
      </w:r>
      <w:r w:rsidRPr="008D3636">
        <w:rPr>
          <w:rFonts w:hint="eastAsia"/>
        </w:rPr>
        <w:t>Fe-Cr-Ni</w:t>
      </w:r>
      <w:r w:rsidRPr="008D3636">
        <w:rPr>
          <w:rFonts w:hint="eastAsia"/>
        </w:rPr>
        <w:t>成分相图</w:t>
      </w:r>
    </w:p>
    <w:p w14:paraId="66F4AB1D" w14:textId="60672989" w:rsidR="002A160F"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1575E6" w:rsidRPr="008D3636">
        <w:rPr>
          <w:rFonts w:hint="eastAsia"/>
        </w:rPr>
        <w:t>对</w:t>
      </w:r>
      <w:r w:rsidR="001575E6" w:rsidRPr="008D3636">
        <w:rPr>
          <w:rFonts w:hint="eastAsia"/>
        </w:rPr>
        <w:t>XRD</w:t>
      </w:r>
      <w:r w:rsidR="001575E6" w:rsidRPr="008D3636">
        <w:rPr>
          <w:rFonts w:hint="eastAsia"/>
        </w:rPr>
        <w:t>数据采用去噪处理，避免遗漏材料在</w:t>
      </w:r>
      <w:r w:rsidR="001575E6" w:rsidRPr="008D3636">
        <w:rPr>
          <w:rFonts w:hint="eastAsia"/>
        </w:rPr>
        <w:t>XRD</w:t>
      </w:r>
      <w:r w:rsidR="001575E6" w:rsidRPr="008D3636">
        <w:rPr>
          <w:rFonts w:hint="eastAsia"/>
        </w:rPr>
        <w:t>曲线中的特征峰；</w:t>
      </w:r>
    </w:p>
    <w:p w14:paraId="5A2DF6C4" w14:textId="2A36764E" w:rsidR="001575E6"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1D2FDB" w:rsidRPr="008D3636">
        <w:rPr>
          <w:rFonts w:hint="eastAsia"/>
        </w:rPr>
        <w:t>采用自适应的策略解决</w:t>
      </w:r>
      <w:r w:rsidR="001D2FDB" w:rsidRPr="008D3636">
        <w:rPr>
          <w:rFonts w:hint="eastAsia"/>
        </w:rPr>
        <w:t>XRD</w:t>
      </w:r>
      <w:r w:rsidR="001D2FDB" w:rsidRPr="008D3636">
        <w:rPr>
          <w:rFonts w:hint="eastAsia"/>
        </w:rPr>
        <w:t>曲线峰位偏移的问题，减少人工干预影响；</w:t>
      </w:r>
    </w:p>
    <w:p w14:paraId="456CE57A" w14:textId="788F977F" w:rsidR="001D2FDB"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1D2FDB" w:rsidRPr="008D3636">
        <w:rPr>
          <w:rFonts w:hint="eastAsia"/>
        </w:rPr>
        <w:t>可能尝试不同相似度的度量方法（皮尔逊相关系数、</w:t>
      </w:r>
      <w:r w:rsidR="001D2FDB" w:rsidRPr="008D3636">
        <w:rPr>
          <w:rFonts w:hint="eastAsia"/>
        </w:rPr>
        <w:t>Jensen-</w:t>
      </w:r>
      <w:proofErr w:type="spellStart"/>
      <w:r w:rsidR="001D2FDB" w:rsidRPr="008D3636">
        <w:rPr>
          <w:rFonts w:hint="eastAsia"/>
        </w:rPr>
        <w:t>Shanon</w:t>
      </w:r>
      <w:proofErr w:type="spellEnd"/>
      <w:r w:rsidR="001D2FDB" w:rsidRPr="008D3636">
        <w:rPr>
          <w:rFonts w:hint="eastAsia"/>
        </w:rPr>
        <w:t>）；</w:t>
      </w:r>
    </w:p>
    <w:p w14:paraId="05F37A25" w14:textId="1F15D674" w:rsidR="001D2FDB"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1D2FDB" w:rsidRPr="008D3636">
        <w:rPr>
          <w:rFonts w:hint="eastAsia"/>
        </w:rPr>
        <w:t>在材料</w:t>
      </w:r>
      <w:r w:rsidR="001D2FDB" w:rsidRPr="008D3636">
        <w:rPr>
          <w:rFonts w:hint="eastAsia"/>
        </w:rPr>
        <w:t>XRD</w:t>
      </w:r>
      <w:r w:rsidR="001D2FDB" w:rsidRPr="008D3636">
        <w:rPr>
          <w:rFonts w:hint="eastAsia"/>
        </w:rPr>
        <w:t>曲线的相似度计算中引入成分信息</w:t>
      </w:r>
      <w:r w:rsidR="00DB7454" w:rsidRPr="008D3636">
        <w:rPr>
          <w:rFonts w:hint="eastAsia"/>
        </w:rPr>
        <w:t>。</w:t>
      </w:r>
    </w:p>
    <w:p w14:paraId="58E0DD7B" w14:textId="1834B1C6" w:rsidR="006D20A8" w:rsidRPr="008D3636" w:rsidRDefault="006D20A8" w:rsidP="008D3636">
      <w:pPr>
        <w:spacing w:line="312" w:lineRule="auto"/>
        <w:ind w:firstLineChars="200" w:firstLine="480"/>
      </w:pPr>
      <w:r w:rsidRPr="008D3636">
        <w:rPr>
          <w:rFonts w:hint="eastAsia"/>
        </w:rPr>
        <w:t>（</w:t>
      </w:r>
      <w:r w:rsidRPr="008D3636">
        <w:rPr>
          <w:rFonts w:hint="eastAsia"/>
        </w:rPr>
        <w:t>2</w:t>
      </w:r>
      <w:r w:rsidRPr="008D3636">
        <w:rPr>
          <w:rFonts w:hint="eastAsia"/>
        </w:rPr>
        <w:t>）利用多种神经网络预测碳钢的大气腐蚀</w:t>
      </w:r>
    </w:p>
    <w:p w14:paraId="3894B77F" w14:textId="09247376" w:rsidR="008A6BD2" w:rsidRPr="008D3636" w:rsidRDefault="00AC123C"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8A6BD2" w:rsidRPr="008D3636">
        <w:rPr>
          <w:rFonts w:hint="eastAsia"/>
        </w:rPr>
        <w:t>收集得到的腐蚀数据量较大（</w:t>
      </w:r>
      <w:r w:rsidR="008A6BD2" w:rsidRPr="008D3636">
        <w:rPr>
          <w:rFonts w:hint="eastAsia"/>
        </w:rPr>
        <w:t>2000~3000</w:t>
      </w:r>
      <w:r w:rsidR="008A6BD2" w:rsidRPr="008D3636">
        <w:rPr>
          <w:rFonts w:hint="eastAsia"/>
        </w:rPr>
        <w:t>条）；</w:t>
      </w:r>
    </w:p>
    <w:p w14:paraId="18765536" w14:textId="0EF0F594" w:rsidR="008A6BD2" w:rsidRPr="008D3636" w:rsidRDefault="00AC123C"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540613" w:rsidRPr="008D3636">
        <w:rPr>
          <w:rFonts w:hint="eastAsia"/>
        </w:rPr>
        <w:t>腐蚀预测模型（径向基函数神经网络，深度神经网络）较为新颖；</w:t>
      </w:r>
    </w:p>
    <w:p w14:paraId="26965C46" w14:textId="2946CAE4" w:rsidR="006D20A8" w:rsidRPr="008D3636" w:rsidRDefault="006D20A8" w:rsidP="008D3636">
      <w:pPr>
        <w:spacing w:line="312" w:lineRule="auto"/>
        <w:ind w:firstLineChars="200" w:firstLine="480"/>
      </w:pPr>
      <w:r w:rsidRPr="008D3636">
        <w:rPr>
          <w:rFonts w:hint="eastAsia"/>
        </w:rPr>
        <w:t>（</w:t>
      </w:r>
      <w:r w:rsidRPr="008D3636">
        <w:rPr>
          <w:rFonts w:hint="eastAsia"/>
        </w:rPr>
        <w:t>3</w:t>
      </w:r>
      <w:r w:rsidRPr="008D3636">
        <w:rPr>
          <w:rFonts w:hint="eastAsia"/>
        </w:rPr>
        <w:t>）利用深度强化学习探究不锈钢焊接接头成分、结构与腐蚀性能的联系</w:t>
      </w:r>
    </w:p>
    <w:p w14:paraId="7AAFAE5E" w14:textId="66329837" w:rsidR="008D51CA" w:rsidRPr="008D3636" w:rsidRDefault="0069517D"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8454D4" w:rsidRPr="008D3636">
        <w:rPr>
          <w:rFonts w:hint="eastAsia"/>
        </w:rPr>
        <w:t>利用焊接接头的成分、结构信息预测其腐蚀性能的模型较少</w:t>
      </w:r>
    </w:p>
    <w:p w14:paraId="03B95FF4" w14:textId="41C029AC" w:rsidR="008454D4" w:rsidRPr="00C1128C" w:rsidRDefault="0069517D" w:rsidP="008D3636">
      <w:pPr>
        <w:spacing w:line="312" w:lineRule="auto"/>
        <w:ind w:firstLineChars="200" w:firstLine="480"/>
        <w:rPr>
          <w:rFonts w:ascii="宋体" w:hAnsi="宋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8454D4" w:rsidRPr="008D3636">
        <w:rPr>
          <w:rFonts w:hint="eastAsia"/>
        </w:rPr>
        <w:t>深度强化学习对线性</w:t>
      </w:r>
      <w:r w:rsidR="008454D4" w:rsidRPr="008D3636">
        <w:rPr>
          <w:rFonts w:hint="eastAsia"/>
        </w:rPr>
        <w:t>/</w:t>
      </w:r>
      <w:r w:rsidR="008454D4" w:rsidRPr="008D3636">
        <w:rPr>
          <w:rFonts w:hint="eastAsia"/>
        </w:rPr>
        <w:t>非线性的模型都具备强大的表征能力，因技术出现在近几年，目前较少在材料研究领域中出现应用，值得尝试；</w:t>
      </w:r>
    </w:p>
    <w:p w14:paraId="44284876" w14:textId="1895273F" w:rsidR="007E5ADF" w:rsidRDefault="007E5ADF" w:rsidP="00117B41">
      <w:pPr>
        <w:keepNext/>
        <w:keepLines/>
        <w:spacing w:before="260" w:after="260" w:line="312" w:lineRule="auto"/>
        <w:ind w:left="2398" w:hanging="2398"/>
        <w:outlineLvl w:val="2"/>
        <w:rPr>
          <w:rFonts w:eastAsia="黑体"/>
          <w:sz w:val="28"/>
          <w:szCs w:val="32"/>
        </w:rPr>
      </w:pPr>
      <w:bookmarkStart w:id="90" w:name="_Toc519597007"/>
      <w:r>
        <w:rPr>
          <w:rFonts w:eastAsia="黑体" w:hint="eastAsia"/>
          <w:sz w:val="28"/>
          <w:szCs w:val="32"/>
        </w:rPr>
        <w:t>3.4</w:t>
      </w:r>
      <w:r>
        <w:rPr>
          <w:rFonts w:eastAsia="黑体" w:hint="eastAsia"/>
          <w:sz w:val="28"/>
          <w:szCs w:val="32"/>
        </w:rPr>
        <w:t>预期目标</w:t>
      </w:r>
      <w:bookmarkEnd w:id="90"/>
    </w:p>
    <w:p w14:paraId="3F3C3645" w14:textId="7916DF87" w:rsidR="00B7475A" w:rsidRPr="008D3636" w:rsidRDefault="00B7475A" w:rsidP="008D3636">
      <w:pPr>
        <w:spacing w:line="312" w:lineRule="auto"/>
        <w:ind w:firstLineChars="200" w:firstLine="480"/>
      </w:pPr>
      <w:r w:rsidRPr="008D3636">
        <w:rPr>
          <w:rFonts w:hint="eastAsia"/>
        </w:rPr>
        <w:t>（</w:t>
      </w:r>
      <w:r w:rsidRPr="008D3636">
        <w:rPr>
          <w:rFonts w:hint="eastAsia"/>
        </w:rPr>
        <w:t>1</w:t>
      </w:r>
      <w:r w:rsidRPr="008D3636">
        <w:rPr>
          <w:rFonts w:hint="eastAsia"/>
        </w:rPr>
        <w:t>）通过</w:t>
      </w:r>
      <w:r w:rsidR="00346F4B" w:rsidRPr="008D3636">
        <w:rPr>
          <w:rFonts w:hint="eastAsia"/>
        </w:rPr>
        <w:t>材料</w:t>
      </w:r>
      <w:r w:rsidRPr="008D3636">
        <w:rPr>
          <w:rFonts w:hint="eastAsia"/>
        </w:rPr>
        <w:t>组合芯片技术快速构建</w:t>
      </w:r>
      <w:r w:rsidRPr="008D3636">
        <w:rPr>
          <w:rFonts w:hint="eastAsia"/>
        </w:rPr>
        <w:t>Fe-Cr-Ni</w:t>
      </w:r>
      <w:r w:rsidRPr="008D3636">
        <w:rPr>
          <w:rFonts w:hint="eastAsia"/>
        </w:rPr>
        <w:t>成分相图</w:t>
      </w:r>
    </w:p>
    <w:p w14:paraId="7D8A41EA" w14:textId="5A37B0DC" w:rsidR="00F03DF4" w:rsidRPr="008D3636" w:rsidRDefault="00EF1695" w:rsidP="008D3636">
      <w:pPr>
        <w:spacing w:line="312" w:lineRule="auto"/>
        <w:ind w:firstLineChars="200" w:firstLine="480"/>
      </w:pPr>
      <w:r w:rsidRPr="008D3636">
        <w:lastRenderedPageBreak/>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F03DF4" w:rsidRPr="008D3636">
        <w:rPr>
          <w:rFonts w:hint="eastAsia"/>
        </w:rPr>
        <w:t>获得</w:t>
      </w:r>
      <w:r w:rsidR="00F03DF4" w:rsidRPr="008D3636">
        <w:rPr>
          <w:rFonts w:hint="eastAsia"/>
        </w:rPr>
        <w:t>Fe-Cr-Ni</w:t>
      </w:r>
      <w:r w:rsidR="00F03DF4" w:rsidRPr="008D3636">
        <w:rPr>
          <w:rFonts w:hint="eastAsia"/>
        </w:rPr>
        <w:t>成分相图；</w:t>
      </w:r>
    </w:p>
    <w:p w14:paraId="6DBB1A8D" w14:textId="4627EED7" w:rsidR="00F03DF4" w:rsidRPr="008D3636" w:rsidRDefault="00EF169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F03DF4" w:rsidRPr="008D3636">
        <w:rPr>
          <w:rFonts w:hint="eastAsia"/>
        </w:rPr>
        <w:t>构建完整的自动化实验数据处理、分析流程</w:t>
      </w:r>
      <w:r w:rsidRPr="008D3636">
        <w:rPr>
          <w:rFonts w:hint="eastAsia"/>
        </w:rPr>
        <w:t>。</w:t>
      </w:r>
    </w:p>
    <w:p w14:paraId="03FABB6E" w14:textId="75D372B1" w:rsidR="00B7475A" w:rsidRPr="008D3636" w:rsidRDefault="00B7475A" w:rsidP="008D3636">
      <w:pPr>
        <w:spacing w:line="312" w:lineRule="auto"/>
        <w:ind w:firstLineChars="200" w:firstLine="480"/>
      </w:pPr>
      <w:r w:rsidRPr="008D3636">
        <w:rPr>
          <w:rFonts w:hint="eastAsia"/>
        </w:rPr>
        <w:t>（</w:t>
      </w:r>
      <w:r w:rsidRPr="008D3636">
        <w:rPr>
          <w:rFonts w:hint="eastAsia"/>
        </w:rPr>
        <w:t>2</w:t>
      </w:r>
      <w:r w:rsidRPr="008D3636">
        <w:rPr>
          <w:rFonts w:hint="eastAsia"/>
        </w:rPr>
        <w:t>）利用多种神经网络预测碳钢的大气腐蚀</w:t>
      </w:r>
    </w:p>
    <w:p w14:paraId="4BE3F4A0" w14:textId="230287F9" w:rsidR="0001325E" w:rsidRPr="008D3636" w:rsidRDefault="0001325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Pr="008D3636">
        <w:rPr>
          <w:rFonts w:hint="eastAsia"/>
        </w:rPr>
        <w:t>获得能根据腐蚀环境、材料成分精准预测碳钢大气腐蚀速率的预测模型；</w:t>
      </w:r>
    </w:p>
    <w:p w14:paraId="447C5961" w14:textId="44BB92F3" w:rsidR="0001325E" w:rsidRPr="008D3636" w:rsidRDefault="0001325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Pr="008D3636">
        <w:rPr>
          <w:rFonts w:hint="eastAsia"/>
        </w:rPr>
        <w:t>分析得到腐蚀环境和材料成分对于碳钢大气腐蚀的影响。</w:t>
      </w:r>
    </w:p>
    <w:p w14:paraId="2D0F4E51" w14:textId="18569C76" w:rsidR="00B7475A" w:rsidRPr="008D3636" w:rsidRDefault="00B7475A" w:rsidP="008D3636">
      <w:pPr>
        <w:spacing w:line="312" w:lineRule="auto"/>
        <w:ind w:firstLineChars="200" w:firstLine="480"/>
      </w:pPr>
      <w:r w:rsidRPr="008D3636">
        <w:rPr>
          <w:rFonts w:hint="eastAsia"/>
        </w:rPr>
        <w:t>（</w:t>
      </w:r>
      <w:r w:rsidRPr="008D3636">
        <w:rPr>
          <w:rFonts w:hint="eastAsia"/>
        </w:rPr>
        <w:t>3</w:t>
      </w:r>
      <w:r w:rsidRPr="008D3636">
        <w:rPr>
          <w:rFonts w:hint="eastAsia"/>
        </w:rPr>
        <w:t>）利用深度强化学习探究不锈钢焊接接头成分、结构与腐蚀性能的联系</w:t>
      </w:r>
    </w:p>
    <w:p w14:paraId="6A7CE4E3" w14:textId="121F00C6" w:rsidR="00413BF7" w:rsidRPr="008D3636" w:rsidRDefault="00413BF7"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Pr="008D3636">
        <w:rPr>
          <w:rFonts w:hint="eastAsia"/>
        </w:rPr>
        <w:t>获得能根据</w:t>
      </w:r>
      <w:r w:rsidR="00EC4786" w:rsidRPr="008D3636">
        <w:rPr>
          <w:rFonts w:hint="eastAsia"/>
        </w:rPr>
        <w:t>不锈钢焊接接头成分、结构</w:t>
      </w:r>
      <w:r w:rsidRPr="008D3636">
        <w:rPr>
          <w:rFonts w:hint="eastAsia"/>
        </w:rPr>
        <w:t>精准预测</w:t>
      </w:r>
      <w:r w:rsidR="00EC4786" w:rsidRPr="008D3636">
        <w:rPr>
          <w:rFonts w:hint="eastAsia"/>
        </w:rPr>
        <w:t>不锈钢焊接接头</w:t>
      </w:r>
      <w:r w:rsidRPr="008D3636">
        <w:rPr>
          <w:rFonts w:hint="eastAsia"/>
        </w:rPr>
        <w:t>腐蚀</w:t>
      </w:r>
      <w:r w:rsidR="00EC4786" w:rsidRPr="008D3636">
        <w:rPr>
          <w:rFonts w:hint="eastAsia"/>
        </w:rPr>
        <w:t>性能</w:t>
      </w:r>
      <w:r w:rsidRPr="008D3636">
        <w:rPr>
          <w:rFonts w:hint="eastAsia"/>
        </w:rPr>
        <w:t>的预测模型；</w:t>
      </w:r>
    </w:p>
    <w:p w14:paraId="5465C21D" w14:textId="1FD24E37" w:rsidR="00413BF7" w:rsidRPr="00C1128C" w:rsidRDefault="00413BF7" w:rsidP="008D3636">
      <w:pPr>
        <w:spacing w:line="312" w:lineRule="auto"/>
        <w:ind w:firstLineChars="200" w:firstLine="480"/>
        <w:rPr>
          <w:rFonts w:ascii="宋体" w:hAnsi="宋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Pr="008D3636">
        <w:rPr>
          <w:rFonts w:hint="eastAsia"/>
        </w:rPr>
        <w:t>分析得到</w:t>
      </w:r>
      <w:r w:rsidR="00100846" w:rsidRPr="008D3636">
        <w:rPr>
          <w:rFonts w:hint="eastAsia"/>
        </w:rPr>
        <w:t>不锈钢焊接接头成分、结构</w:t>
      </w:r>
      <w:r w:rsidRPr="008D3636">
        <w:rPr>
          <w:rFonts w:hint="eastAsia"/>
        </w:rPr>
        <w:t>对于</w:t>
      </w:r>
      <w:r w:rsidR="00100846" w:rsidRPr="008D3636">
        <w:rPr>
          <w:rFonts w:hint="eastAsia"/>
        </w:rPr>
        <w:t>不锈钢焊接接头腐蚀性能</w:t>
      </w:r>
      <w:r w:rsidRPr="008D3636">
        <w:rPr>
          <w:rFonts w:hint="eastAsia"/>
        </w:rPr>
        <w:t>的影响。</w:t>
      </w:r>
    </w:p>
    <w:p w14:paraId="5870B487" w14:textId="40467F2B" w:rsidR="007E5ADF" w:rsidRPr="007E5ADF" w:rsidRDefault="00824E8A" w:rsidP="00117B41">
      <w:pPr>
        <w:keepNext/>
        <w:keepLines/>
        <w:spacing w:before="260" w:after="260" w:line="312" w:lineRule="auto"/>
        <w:ind w:left="2398" w:hanging="2398"/>
        <w:outlineLvl w:val="2"/>
        <w:rPr>
          <w:rFonts w:eastAsia="黑体"/>
          <w:sz w:val="28"/>
          <w:szCs w:val="32"/>
        </w:rPr>
      </w:pPr>
      <w:bookmarkStart w:id="91" w:name="_Toc519597008"/>
      <w:r>
        <w:rPr>
          <w:rFonts w:eastAsia="黑体" w:hint="eastAsia"/>
          <w:sz w:val="28"/>
          <w:szCs w:val="32"/>
        </w:rPr>
        <w:t>*</w:t>
      </w:r>
      <w:r w:rsidR="007E5ADF">
        <w:rPr>
          <w:rFonts w:eastAsia="黑体" w:hint="eastAsia"/>
          <w:sz w:val="28"/>
          <w:szCs w:val="32"/>
        </w:rPr>
        <w:t>3.5</w:t>
      </w:r>
      <w:r w:rsidR="007E5ADF">
        <w:rPr>
          <w:rFonts w:eastAsia="黑体" w:hint="eastAsia"/>
          <w:sz w:val="28"/>
          <w:szCs w:val="32"/>
        </w:rPr>
        <w:t>进度安排</w:t>
      </w:r>
      <w:bookmarkEnd w:id="91"/>
    </w:p>
    <w:p w14:paraId="6B6F1169" w14:textId="2756B32B" w:rsidR="00B7475A" w:rsidRPr="008A5CDD" w:rsidRDefault="00B7475A" w:rsidP="008A5CDD">
      <w:pPr>
        <w:spacing w:line="312" w:lineRule="auto"/>
        <w:ind w:firstLineChars="200" w:firstLine="480"/>
      </w:pPr>
      <w:r w:rsidRPr="008A5CDD">
        <w:rPr>
          <w:rFonts w:hint="eastAsia"/>
        </w:rPr>
        <w:t>（</w:t>
      </w:r>
      <w:r w:rsidRPr="008A5CDD">
        <w:rPr>
          <w:rFonts w:hint="eastAsia"/>
        </w:rPr>
        <w:t>1</w:t>
      </w:r>
      <w:r w:rsidRPr="008A5CDD">
        <w:rPr>
          <w:rFonts w:hint="eastAsia"/>
        </w:rPr>
        <w:t>）通过</w:t>
      </w:r>
      <w:r w:rsidR="00346F4B" w:rsidRPr="008A5CDD">
        <w:rPr>
          <w:rFonts w:hint="eastAsia"/>
        </w:rPr>
        <w:t>材料</w:t>
      </w:r>
      <w:r w:rsidRPr="008A5CDD">
        <w:rPr>
          <w:rFonts w:hint="eastAsia"/>
        </w:rPr>
        <w:t>组合芯片技术快速构建</w:t>
      </w:r>
      <w:r w:rsidRPr="008A5CDD">
        <w:rPr>
          <w:rFonts w:hint="eastAsia"/>
        </w:rPr>
        <w:t>Fe-Cr-Ni</w:t>
      </w:r>
      <w:r w:rsidRPr="008A5CDD">
        <w:rPr>
          <w:rFonts w:hint="eastAsia"/>
        </w:rPr>
        <w:t>成分相图</w:t>
      </w:r>
    </w:p>
    <w:p w14:paraId="1EFBD62B" w14:textId="77777777" w:rsidR="00B7475A" w:rsidRPr="008A5CDD" w:rsidRDefault="00B7475A" w:rsidP="008A5CDD">
      <w:pPr>
        <w:spacing w:line="312" w:lineRule="auto"/>
        <w:ind w:firstLineChars="200" w:firstLine="480"/>
      </w:pPr>
      <w:r w:rsidRPr="008A5CDD">
        <w:rPr>
          <w:rFonts w:hint="eastAsia"/>
        </w:rPr>
        <w:t>（</w:t>
      </w:r>
      <w:r w:rsidRPr="008A5CDD">
        <w:rPr>
          <w:rFonts w:hint="eastAsia"/>
        </w:rPr>
        <w:t>2</w:t>
      </w:r>
      <w:r w:rsidRPr="008A5CDD">
        <w:rPr>
          <w:rFonts w:hint="eastAsia"/>
        </w:rPr>
        <w:t>）利用多种神经网络预测碳钢的大气腐蚀</w:t>
      </w:r>
    </w:p>
    <w:p w14:paraId="3E53EE30" w14:textId="77777777" w:rsidR="00B7475A" w:rsidRPr="008A5CDD" w:rsidRDefault="00B7475A" w:rsidP="008A5CDD">
      <w:pPr>
        <w:spacing w:line="312" w:lineRule="auto"/>
        <w:ind w:firstLineChars="200" w:firstLine="480"/>
      </w:pPr>
      <w:r w:rsidRPr="008A5CDD">
        <w:rPr>
          <w:rFonts w:hint="eastAsia"/>
        </w:rPr>
        <w:t>（</w:t>
      </w:r>
      <w:r w:rsidRPr="008A5CDD">
        <w:rPr>
          <w:rFonts w:hint="eastAsia"/>
        </w:rPr>
        <w:t>3</w:t>
      </w:r>
      <w:r w:rsidRPr="008A5CDD">
        <w:rPr>
          <w:rFonts w:hint="eastAsia"/>
        </w:rPr>
        <w:t>）利用深度强化学习探究不锈钢焊接接头成分、结构与腐蚀性能的联系</w:t>
      </w:r>
    </w:p>
    <w:p w14:paraId="5763B12C" w14:textId="77777777" w:rsidR="00117B41" w:rsidRPr="00117B41" w:rsidRDefault="00117B41" w:rsidP="00117B41">
      <w:pPr>
        <w:spacing w:line="312" w:lineRule="auto"/>
        <w:rPr>
          <w:kern w:val="0"/>
        </w:rPr>
      </w:pPr>
    </w:p>
    <w:p w14:paraId="2690B948" w14:textId="77777777" w:rsidR="00117B41" w:rsidRPr="00117B41" w:rsidRDefault="00117B41" w:rsidP="00117B41">
      <w:pPr>
        <w:spacing w:line="312" w:lineRule="auto"/>
        <w:rPr>
          <w:kern w:val="0"/>
        </w:rPr>
      </w:pPr>
    </w:p>
    <w:p w14:paraId="1920BFE6" w14:textId="77777777" w:rsidR="00117B41" w:rsidRPr="00117B41" w:rsidRDefault="00117B41" w:rsidP="00117B41">
      <w:pPr>
        <w:spacing w:line="312" w:lineRule="auto"/>
        <w:rPr>
          <w:kern w:val="0"/>
        </w:rPr>
      </w:pPr>
    </w:p>
    <w:p w14:paraId="186E8BA3" w14:textId="77777777" w:rsidR="00117B41" w:rsidRPr="00117B41" w:rsidRDefault="00117B41" w:rsidP="00117B41">
      <w:pPr>
        <w:spacing w:line="312" w:lineRule="auto"/>
        <w:rPr>
          <w:kern w:val="0"/>
        </w:rPr>
      </w:pPr>
    </w:p>
    <w:p w14:paraId="63EF9EB7" w14:textId="77777777" w:rsidR="00117B41" w:rsidRPr="00117B41" w:rsidRDefault="00117B41" w:rsidP="00117B41">
      <w:pPr>
        <w:spacing w:line="312" w:lineRule="auto"/>
        <w:rPr>
          <w:kern w:val="0"/>
        </w:rPr>
      </w:pPr>
    </w:p>
    <w:p w14:paraId="7AA8BCA7" w14:textId="77777777" w:rsidR="00117B41" w:rsidRPr="00117B41" w:rsidRDefault="00117B41" w:rsidP="00117B41">
      <w:pPr>
        <w:spacing w:line="312" w:lineRule="auto"/>
        <w:rPr>
          <w:kern w:val="0"/>
        </w:rPr>
      </w:pPr>
    </w:p>
    <w:p w14:paraId="365A3B45" w14:textId="6068E8F0" w:rsidR="00B9426C" w:rsidRDefault="00B9426C">
      <w:pPr>
        <w:widowControl/>
        <w:jc w:val="left"/>
        <w:rPr>
          <w:kern w:val="0"/>
        </w:rPr>
      </w:pPr>
      <w:r>
        <w:rPr>
          <w:kern w:val="0"/>
        </w:rPr>
        <w:br w:type="page"/>
      </w:r>
    </w:p>
    <w:p w14:paraId="3EA08F6C" w14:textId="77777777" w:rsidR="00117B41" w:rsidRPr="00117B41" w:rsidRDefault="00117B41" w:rsidP="00117B41">
      <w:pPr>
        <w:keepNext/>
        <w:spacing w:line="312" w:lineRule="auto"/>
        <w:jc w:val="center"/>
        <w:outlineLvl w:val="0"/>
        <w:rPr>
          <w:rFonts w:ascii="黑体" w:eastAsia="黑体" w:hAnsi="黑体"/>
          <w:b/>
          <w:sz w:val="30"/>
        </w:rPr>
      </w:pPr>
      <w:bookmarkStart w:id="92" w:name="_Toc299406471"/>
      <w:bookmarkStart w:id="93" w:name="_Toc299451125"/>
      <w:bookmarkStart w:id="94" w:name="_Toc244319071"/>
      <w:bookmarkStart w:id="95" w:name="_Toc244352429"/>
      <w:bookmarkStart w:id="96" w:name="_Toc299406472"/>
      <w:bookmarkStart w:id="97" w:name="_Toc305757554"/>
      <w:bookmarkStart w:id="98" w:name="_Toc306113925"/>
      <w:bookmarkStart w:id="99" w:name="_Toc306113981"/>
      <w:bookmarkStart w:id="100" w:name="_Toc306114071"/>
      <w:bookmarkStart w:id="101" w:name="_Toc519597009"/>
      <w:r w:rsidRPr="00117B41">
        <w:rPr>
          <w:rFonts w:ascii="黑体" w:eastAsia="黑体" w:hAnsi="黑体" w:hint="eastAsia"/>
          <w:b/>
          <w:sz w:val="30"/>
        </w:rPr>
        <w:lastRenderedPageBreak/>
        <w:t>参考文献</w:t>
      </w:r>
      <w:bookmarkEnd w:id="92"/>
      <w:bookmarkEnd w:id="93"/>
      <w:bookmarkEnd w:id="94"/>
      <w:bookmarkEnd w:id="95"/>
      <w:bookmarkEnd w:id="96"/>
      <w:bookmarkEnd w:id="97"/>
      <w:bookmarkEnd w:id="98"/>
      <w:bookmarkEnd w:id="99"/>
      <w:bookmarkEnd w:id="100"/>
      <w:bookmarkEnd w:id="101"/>
    </w:p>
    <w:p w14:paraId="30AAF568" w14:textId="51A0D344" w:rsidR="00117B41" w:rsidRPr="00117B41" w:rsidRDefault="00117B41" w:rsidP="00117B41">
      <w:pPr>
        <w:spacing w:line="312" w:lineRule="auto"/>
        <w:ind w:left="480" w:hangingChars="200" w:hanging="480"/>
        <w:rPr>
          <w:noProof/>
          <w:lang w:val="fr-FR"/>
        </w:rPr>
      </w:pPr>
      <w:r w:rsidRPr="00117B41">
        <w:rPr>
          <w:noProof/>
          <w:lang w:val="fr-FR"/>
        </w:rPr>
        <w:fldChar w:fldCharType="begin"/>
      </w:r>
      <w:r w:rsidRPr="00117B41">
        <w:rPr>
          <w:noProof/>
          <w:lang w:val="fr-FR"/>
        </w:rPr>
        <w:instrText xml:space="preserve"> ADDIN EN.REFLIST </w:instrText>
      </w:r>
      <w:r w:rsidRPr="00117B41">
        <w:rPr>
          <w:noProof/>
          <w:lang w:val="fr-FR"/>
        </w:rPr>
        <w:fldChar w:fldCharType="separate"/>
      </w:r>
      <w:r w:rsidRPr="00117B41">
        <w:rPr>
          <w:rFonts w:hint="eastAsia"/>
          <w:noProof/>
          <w:lang w:val="fr-FR"/>
        </w:rPr>
        <w:t>[1]</w:t>
      </w:r>
      <w:r w:rsidRPr="00117B41">
        <w:rPr>
          <w:rFonts w:hint="eastAsia"/>
          <w:noProof/>
          <w:lang w:val="fr-FR"/>
        </w:rPr>
        <w:tab/>
      </w:r>
      <w:r w:rsidRPr="00117B41">
        <w:rPr>
          <w:rFonts w:hint="eastAsia"/>
          <w:noProof/>
          <w:lang w:val="fr-FR"/>
        </w:rPr>
        <w:t>黄乾尧</w:t>
      </w:r>
      <w:r w:rsidR="00784316">
        <w:rPr>
          <w:rFonts w:hint="eastAsia"/>
          <w:noProof/>
          <w:lang w:val="fr-FR"/>
        </w:rPr>
        <w:t>，</w:t>
      </w:r>
      <w:r w:rsidRPr="00117B41">
        <w:rPr>
          <w:rFonts w:hint="eastAsia"/>
          <w:noProof/>
          <w:lang w:val="fr-FR"/>
        </w:rPr>
        <w:t xml:space="preserve"> </w:t>
      </w:r>
      <w:r w:rsidRPr="00117B41">
        <w:rPr>
          <w:rFonts w:hint="eastAsia"/>
          <w:noProof/>
          <w:lang w:val="fr-FR"/>
        </w:rPr>
        <w:t>李汉康</w:t>
      </w:r>
      <w:r w:rsidR="00784316">
        <w:rPr>
          <w:rFonts w:hint="eastAsia"/>
          <w:noProof/>
          <w:lang w:val="fr-FR"/>
        </w:rPr>
        <w:t>，</w:t>
      </w:r>
      <w:r w:rsidRPr="00117B41">
        <w:rPr>
          <w:rFonts w:hint="eastAsia"/>
          <w:noProof/>
          <w:lang w:val="fr-FR"/>
        </w:rPr>
        <w:t xml:space="preserve"> </w:t>
      </w:r>
      <w:r w:rsidRPr="00117B41">
        <w:rPr>
          <w:rFonts w:hint="eastAsia"/>
          <w:noProof/>
          <w:lang w:val="fr-FR"/>
        </w:rPr>
        <w:t>陈国良</w:t>
      </w:r>
      <w:r w:rsidRPr="00117B41">
        <w:rPr>
          <w:rFonts w:hint="eastAsia"/>
          <w:noProof/>
          <w:lang w:val="fr-FR"/>
        </w:rPr>
        <w:t xml:space="preserve">. </w:t>
      </w:r>
      <w:r w:rsidRPr="00117B41">
        <w:rPr>
          <w:rFonts w:hint="eastAsia"/>
          <w:noProof/>
          <w:lang w:val="fr-FR"/>
        </w:rPr>
        <w:t>高温合金</w:t>
      </w:r>
      <w:r w:rsidRPr="00117B41">
        <w:rPr>
          <w:rFonts w:hint="eastAsia"/>
          <w:noProof/>
          <w:lang w:val="fr-FR"/>
        </w:rPr>
        <w:t xml:space="preserve">[M]. </w:t>
      </w:r>
      <w:r w:rsidRPr="00117B41">
        <w:rPr>
          <w:rFonts w:hint="eastAsia"/>
          <w:noProof/>
          <w:lang w:val="fr-FR"/>
        </w:rPr>
        <w:t>北京</w:t>
      </w:r>
      <w:r w:rsidRPr="00117B41">
        <w:rPr>
          <w:rFonts w:hint="eastAsia"/>
          <w:noProof/>
          <w:lang w:val="fr-FR"/>
        </w:rPr>
        <w:t xml:space="preserve">: </w:t>
      </w:r>
      <w:r w:rsidRPr="00117B41">
        <w:rPr>
          <w:rFonts w:hint="eastAsia"/>
          <w:noProof/>
          <w:lang w:val="fr-FR"/>
        </w:rPr>
        <w:t>冶金工业出版社</w:t>
      </w:r>
      <w:r w:rsidR="00784316">
        <w:rPr>
          <w:rFonts w:hint="eastAsia"/>
          <w:noProof/>
          <w:lang w:val="fr-FR"/>
        </w:rPr>
        <w:t>，</w:t>
      </w:r>
      <w:r w:rsidRPr="00117B41">
        <w:rPr>
          <w:rFonts w:hint="eastAsia"/>
          <w:noProof/>
          <w:lang w:val="fr-FR"/>
        </w:rPr>
        <w:t xml:space="preserve"> 2000 </w:t>
      </w:r>
    </w:p>
    <w:p w14:paraId="29956216" w14:textId="77777777" w:rsidR="00117B41" w:rsidRPr="00117B41" w:rsidRDefault="00117B41" w:rsidP="00117B41">
      <w:pPr>
        <w:spacing w:line="312" w:lineRule="auto"/>
        <w:ind w:left="720" w:hanging="720"/>
        <w:rPr>
          <w:noProof/>
          <w:lang w:val="fr-FR"/>
        </w:rPr>
      </w:pPr>
    </w:p>
    <w:p w14:paraId="62E0AE85" w14:textId="77777777" w:rsidR="00117B41" w:rsidRPr="00117B41" w:rsidRDefault="00117B41" w:rsidP="00117B41">
      <w:pPr>
        <w:spacing w:line="312" w:lineRule="auto"/>
        <w:ind w:left="480" w:hangingChars="200" w:hanging="480"/>
        <w:rPr>
          <w:noProof/>
          <w:lang w:val="fr-FR"/>
        </w:rPr>
      </w:pPr>
      <w:r w:rsidRPr="00117B41">
        <w:rPr>
          <w:noProof/>
          <w:lang w:val="fr-FR"/>
        </w:rPr>
        <w:fldChar w:fldCharType="end"/>
      </w:r>
    </w:p>
    <w:p w14:paraId="60941DEC" w14:textId="77777777" w:rsidR="00F56C8A" w:rsidRPr="00231C81" w:rsidRDefault="00F56C8A" w:rsidP="00117B41">
      <w:pPr>
        <w:spacing w:line="312" w:lineRule="auto"/>
        <w:ind w:firstLineChars="200" w:firstLine="480"/>
        <w:rPr>
          <w:noProof/>
          <w:lang w:val="fr-FR"/>
        </w:rPr>
      </w:pPr>
    </w:p>
    <w:sectPr w:rsidR="00F56C8A" w:rsidRPr="00231C81" w:rsidSect="003D5707">
      <w:pgSz w:w="11906" w:h="16838"/>
      <w:pgMar w:top="1701" w:right="1701" w:bottom="1134" w:left="1701" w:header="851" w:footer="992" w:gutter="567"/>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8" w:author="Administrator" w:date="2018-07-13T22:36:00Z" w:initials="A">
    <w:p w14:paraId="23CAFEA4" w14:textId="77777777" w:rsidR="00724F4A" w:rsidRPr="00536763" w:rsidRDefault="00724F4A">
      <w:pPr>
        <w:pStyle w:val="af4"/>
        <w:rPr>
          <w:vertAlign w:val="subscript"/>
        </w:rPr>
      </w:pPr>
      <w:r>
        <w:rPr>
          <w:rStyle w:val="af7"/>
        </w:rPr>
        <w:annotationRef/>
      </w:r>
      <w:r>
        <w:rPr>
          <w:rFonts w:hint="eastAsia"/>
        </w:rPr>
        <w:t>M</w:t>
      </w:r>
      <w:r>
        <w:t>aterials Genome Initiative for Global Competitiveness</w:t>
      </w:r>
    </w:p>
  </w:comment>
  <w:comment w:id="39" w:author="Administrator" w:date="2018-07-13T23:01:00Z" w:initials="A">
    <w:p w14:paraId="3D97B06C" w14:textId="77777777" w:rsidR="00724F4A" w:rsidRDefault="00724F4A" w:rsidP="002C7236">
      <w:pPr>
        <w:autoSpaceDE w:val="0"/>
        <w:autoSpaceDN w:val="0"/>
        <w:adjustRightInd w:val="0"/>
        <w:jc w:val="left"/>
        <w:rPr>
          <w:rFonts w:eastAsia="楷体_GB2312"/>
          <w:kern w:val="0"/>
          <w:sz w:val="18"/>
          <w:szCs w:val="18"/>
        </w:rPr>
      </w:pPr>
      <w:r>
        <w:rPr>
          <w:rStyle w:val="af7"/>
        </w:rPr>
        <w:annotationRef/>
      </w:r>
      <w:r>
        <w:rPr>
          <w:rFonts w:ascii="楷体_GB2312" w:eastAsia="楷体_GB2312" w:cs="楷体_GB2312" w:hint="eastAsia"/>
          <w:kern w:val="0"/>
          <w:sz w:val="18"/>
          <w:szCs w:val="18"/>
        </w:rPr>
        <w:t>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r>
        <w:rPr>
          <w:rFonts w:ascii="楷体_GB2312" w:eastAsia="楷体_GB2312" w:cs="楷体_GB2312" w:hint="eastAsia"/>
          <w:kern w:val="0"/>
          <w:sz w:val="18"/>
          <w:szCs w:val="18"/>
        </w:rPr>
        <w:t>丁洪</w:t>
      </w:r>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7F57E6B6" w14:textId="77777777" w:rsidR="00724F4A" w:rsidRDefault="00724F4A" w:rsidP="002C7236">
      <w:pPr>
        <w:autoSpaceDE w:val="0"/>
        <w:autoSpaceDN w:val="0"/>
        <w:adjustRightInd w:val="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6A3ADF42" w14:textId="77777777" w:rsidR="00724F4A" w:rsidRDefault="00724F4A" w:rsidP="002C7236">
      <w:pPr>
        <w:autoSpaceDE w:val="0"/>
        <w:autoSpaceDN w:val="0"/>
        <w:adjustRightInd w:val="0"/>
        <w:jc w:val="left"/>
        <w:rPr>
          <w:rFonts w:eastAsia="楷体_GB2312"/>
          <w:kern w:val="0"/>
          <w:sz w:val="18"/>
          <w:szCs w:val="18"/>
        </w:rPr>
      </w:pPr>
      <w:r>
        <w:rPr>
          <w:rFonts w:eastAsia="楷体_GB2312"/>
          <w:kern w:val="0"/>
          <w:sz w:val="18"/>
          <w:szCs w:val="18"/>
        </w:rPr>
        <w:t>WANG Hai-zhou, WANG Hong, DING Hong, et al. High</w:t>
      </w:r>
    </w:p>
    <w:p w14:paraId="6F93CCA7" w14:textId="77777777" w:rsidR="00724F4A" w:rsidRDefault="00724F4A" w:rsidP="002C7236">
      <w:pPr>
        <w:autoSpaceDE w:val="0"/>
        <w:autoSpaceDN w:val="0"/>
        <w:adjustRightInd w:val="0"/>
        <w:jc w:val="left"/>
        <w:rPr>
          <w:rFonts w:eastAsia="楷体_GB2312"/>
          <w:kern w:val="0"/>
          <w:sz w:val="18"/>
          <w:szCs w:val="18"/>
        </w:rPr>
      </w:pPr>
      <w:r>
        <w:rPr>
          <w:rFonts w:eastAsia="楷体_GB2312"/>
          <w:kern w:val="0"/>
          <w:sz w:val="18"/>
          <w:szCs w:val="18"/>
        </w:rPr>
        <w:t>throughput experimentation for materials genome[J].</w:t>
      </w:r>
    </w:p>
    <w:p w14:paraId="141F0F2B" w14:textId="77777777" w:rsidR="00724F4A" w:rsidRDefault="00724F4A" w:rsidP="002C7236">
      <w:pPr>
        <w:pStyle w:val="af4"/>
      </w:pPr>
      <w:r>
        <w:rPr>
          <w:rFonts w:eastAsia="楷体_GB2312"/>
          <w:kern w:val="0"/>
          <w:sz w:val="18"/>
          <w:szCs w:val="18"/>
        </w:rPr>
        <w:t>Science &amp;Technology Review, 2015, 33(10): 31-49.</w:t>
      </w:r>
    </w:p>
  </w:comment>
  <w:comment w:id="41" w:author="Administrator" w:date="2018-07-14T09:58:00Z" w:initials="A">
    <w:p w14:paraId="340FC7B8" w14:textId="77777777" w:rsidR="00724F4A" w:rsidRDefault="00724F4A" w:rsidP="000B770C">
      <w:pPr>
        <w:autoSpaceDE w:val="0"/>
        <w:autoSpaceDN w:val="0"/>
        <w:adjustRightInd w:val="0"/>
        <w:jc w:val="left"/>
        <w:rPr>
          <w:rFonts w:ascii="宋体" w:cs="宋体"/>
          <w:kern w:val="0"/>
        </w:rPr>
      </w:pPr>
      <w:r>
        <w:rPr>
          <w:rStyle w:val="af7"/>
        </w:rPr>
        <w:annotationRef/>
      </w:r>
      <w:r>
        <w:rPr>
          <w:rFonts w:ascii="宋体" w:cs="宋体" w:hint="eastAsia"/>
          <w:kern w:val="0"/>
        </w:rPr>
        <w:t>王海舟，汪洪，丁洪，等</w:t>
      </w:r>
      <w:r>
        <w:rPr>
          <w:rFonts w:ascii="TimesNewRomanPSMT" w:eastAsia="TimesNewRomanPSMT" w:cs="TimesNewRomanPSMT"/>
          <w:kern w:val="0"/>
        </w:rPr>
        <w:t xml:space="preserve">. </w:t>
      </w:r>
      <w:r>
        <w:rPr>
          <w:rFonts w:ascii="宋体" w:cs="宋体" w:hint="eastAsia"/>
          <w:kern w:val="0"/>
        </w:rPr>
        <w:t>高通量材料实验与表征</w:t>
      </w:r>
      <w:r>
        <w:rPr>
          <w:rFonts w:ascii="TimesNewRomanPSMT" w:eastAsia="TimesNewRomanPSMT" w:cs="TimesNewRomanPSMT"/>
          <w:kern w:val="0"/>
        </w:rPr>
        <w:t xml:space="preserve">[J]. </w:t>
      </w:r>
      <w:r>
        <w:rPr>
          <w:rFonts w:ascii="宋体" w:cs="宋体" w:hint="eastAsia"/>
          <w:kern w:val="0"/>
        </w:rPr>
        <w:t>科技导报，</w:t>
      </w:r>
      <w:r>
        <w:rPr>
          <w:rFonts w:ascii="TimesNewRomanPSMT" w:eastAsia="TimesNewRomanPSMT" w:cs="TimesNewRomanPSMT"/>
          <w:kern w:val="0"/>
        </w:rPr>
        <w:t>2015</w:t>
      </w:r>
      <w:r>
        <w:rPr>
          <w:rFonts w:ascii="宋体" w:cs="宋体" w:hint="eastAsia"/>
          <w:kern w:val="0"/>
        </w:rPr>
        <w:t>，</w:t>
      </w:r>
    </w:p>
    <w:p w14:paraId="5C6DBCA0" w14:textId="77777777" w:rsidR="00724F4A" w:rsidRDefault="00724F4A" w:rsidP="000B770C">
      <w:pPr>
        <w:pStyle w:val="af4"/>
      </w:pPr>
      <w:r>
        <w:rPr>
          <w:rFonts w:ascii="TimesNewRomanPSMT" w:eastAsia="TimesNewRomanPSMT" w:cs="TimesNewRomanPSMT"/>
          <w:kern w:val="0"/>
        </w:rPr>
        <w:t>33(10)</w:t>
      </w:r>
      <w:r>
        <w:rPr>
          <w:rFonts w:ascii="宋体" w:cs="宋体" w:hint="eastAsia"/>
          <w:kern w:val="0"/>
        </w:rPr>
        <w:t>：</w:t>
      </w:r>
      <w:r>
        <w:rPr>
          <w:rFonts w:ascii="TimesNewRomanPSMT" w:eastAsia="TimesNewRomanPSMT" w:cs="TimesNewRomanPSMT"/>
          <w:kern w:val="0"/>
        </w:rPr>
        <w:t>31-49.</w:t>
      </w:r>
    </w:p>
  </w:comment>
  <w:comment w:id="42" w:author="Administrator" w:date="2018-07-14T10:16:00Z" w:initials="A">
    <w:p w14:paraId="6BCD12E7" w14:textId="77777777" w:rsidR="00724F4A" w:rsidRDefault="00724F4A" w:rsidP="00915E13">
      <w:pPr>
        <w:pStyle w:val="af4"/>
      </w:pPr>
      <w:r>
        <w:rPr>
          <w:rStyle w:val="af7"/>
        </w:rPr>
        <w:annotationRef/>
      </w:r>
      <w:r>
        <w:rPr>
          <w:rFonts w:hint="eastAsia"/>
        </w:rPr>
        <w:t>材料基因组技术前沿进展</w:t>
      </w:r>
    </w:p>
  </w:comment>
  <w:comment w:id="43" w:author="Administrator" w:date="2018-07-14T10:44:00Z" w:initials="A">
    <w:p w14:paraId="78EA3DB5" w14:textId="77777777" w:rsidR="00724F4A" w:rsidRDefault="00724F4A" w:rsidP="007023DE">
      <w:pPr>
        <w:autoSpaceDE w:val="0"/>
        <w:autoSpaceDN w:val="0"/>
        <w:adjustRightInd w:val="0"/>
        <w:jc w:val="left"/>
        <w:rPr>
          <w:kern w:val="0"/>
          <w:sz w:val="18"/>
          <w:szCs w:val="18"/>
        </w:rPr>
      </w:pPr>
      <w:r>
        <w:rPr>
          <w:rStyle w:val="af7"/>
        </w:rPr>
        <w:annotationRef/>
      </w:r>
      <w:r>
        <w:rPr>
          <w:kern w:val="0"/>
          <w:sz w:val="18"/>
          <w:szCs w:val="18"/>
        </w:rPr>
        <w:t>MCCLUSKEY P J, VLASSAK J J. Glass transition and</w:t>
      </w:r>
    </w:p>
    <w:p w14:paraId="4D4E450F" w14:textId="77777777" w:rsidR="00724F4A" w:rsidRDefault="00724F4A" w:rsidP="007023DE">
      <w:pPr>
        <w:autoSpaceDE w:val="0"/>
        <w:autoSpaceDN w:val="0"/>
        <w:adjustRightInd w:val="0"/>
        <w:jc w:val="left"/>
        <w:rPr>
          <w:kern w:val="0"/>
          <w:sz w:val="18"/>
          <w:szCs w:val="18"/>
        </w:rPr>
      </w:pPr>
      <w:r>
        <w:rPr>
          <w:kern w:val="0"/>
          <w:sz w:val="18"/>
          <w:szCs w:val="18"/>
        </w:rPr>
        <w:t>crystallization of amorphous Ni-Ti-Zr thin films by</w:t>
      </w:r>
    </w:p>
    <w:p w14:paraId="4EBC377A" w14:textId="77777777" w:rsidR="00724F4A" w:rsidRDefault="00724F4A" w:rsidP="007023DE">
      <w:pPr>
        <w:autoSpaceDE w:val="0"/>
        <w:autoSpaceDN w:val="0"/>
        <w:adjustRightInd w:val="0"/>
        <w:jc w:val="left"/>
        <w:rPr>
          <w:kern w:val="0"/>
          <w:sz w:val="18"/>
          <w:szCs w:val="18"/>
        </w:rPr>
      </w:pPr>
      <w:r>
        <w:rPr>
          <w:kern w:val="0"/>
          <w:sz w:val="18"/>
          <w:szCs w:val="18"/>
        </w:rPr>
        <w:t>combinatorial nano-calorimetry[J]. Scripta Materialia, 2011,</w:t>
      </w:r>
    </w:p>
    <w:p w14:paraId="25A913CC" w14:textId="77777777" w:rsidR="00724F4A" w:rsidRDefault="00724F4A" w:rsidP="007023DE">
      <w:pPr>
        <w:pStyle w:val="af4"/>
        <w:rPr>
          <w:kern w:val="0"/>
          <w:sz w:val="18"/>
          <w:szCs w:val="18"/>
        </w:rPr>
      </w:pPr>
      <w:r>
        <w:rPr>
          <w:kern w:val="0"/>
          <w:sz w:val="18"/>
          <w:szCs w:val="18"/>
        </w:rPr>
        <w:t>64(3): 264-267.</w:t>
      </w:r>
    </w:p>
    <w:p w14:paraId="62692FBB" w14:textId="77777777" w:rsidR="00724F4A" w:rsidRDefault="00724F4A" w:rsidP="007023DE">
      <w:pPr>
        <w:autoSpaceDE w:val="0"/>
        <w:autoSpaceDN w:val="0"/>
        <w:adjustRightInd w:val="0"/>
        <w:jc w:val="left"/>
        <w:rPr>
          <w:kern w:val="0"/>
          <w:sz w:val="18"/>
          <w:szCs w:val="18"/>
        </w:rPr>
      </w:pPr>
      <w:r>
        <w:rPr>
          <w:kern w:val="0"/>
          <w:sz w:val="18"/>
          <w:szCs w:val="18"/>
        </w:rPr>
        <w:t>MCCLUSKEY P J, VLASSAK J J. Combinatorial</w:t>
      </w:r>
    </w:p>
    <w:p w14:paraId="785902BB" w14:textId="77777777" w:rsidR="00724F4A" w:rsidRDefault="00724F4A" w:rsidP="007023DE">
      <w:pPr>
        <w:autoSpaceDE w:val="0"/>
        <w:autoSpaceDN w:val="0"/>
        <w:adjustRightInd w:val="0"/>
        <w:jc w:val="left"/>
        <w:rPr>
          <w:kern w:val="0"/>
          <w:sz w:val="18"/>
          <w:szCs w:val="18"/>
        </w:rPr>
      </w:pPr>
      <w:r>
        <w:rPr>
          <w:kern w:val="0"/>
          <w:sz w:val="18"/>
          <w:szCs w:val="18"/>
        </w:rPr>
        <w:t>nanocalorimetry[J]. Journal of Materials Research, 2011,</w:t>
      </w:r>
    </w:p>
    <w:p w14:paraId="09CAAC0F" w14:textId="77777777" w:rsidR="00724F4A" w:rsidRDefault="00724F4A" w:rsidP="007023DE">
      <w:pPr>
        <w:pStyle w:val="af4"/>
      </w:pPr>
      <w:r>
        <w:rPr>
          <w:kern w:val="0"/>
          <w:sz w:val="18"/>
          <w:szCs w:val="18"/>
        </w:rPr>
        <w:t>25(11): 2086-2100.</w:t>
      </w:r>
    </w:p>
  </w:comment>
  <w:comment w:id="44" w:author="Administrator" w:date="2018-07-14T11:35:00Z" w:initials="A">
    <w:p w14:paraId="3F37731F" w14:textId="77777777" w:rsidR="00724F4A" w:rsidRDefault="00724F4A" w:rsidP="000368DD">
      <w:pPr>
        <w:autoSpaceDE w:val="0"/>
        <w:autoSpaceDN w:val="0"/>
        <w:adjustRightInd w:val="0"/>
        <w:jc w:val="left"/>
        <w:rPr>
          <w:kern w:val="0"/>
          <w:sz w:val="18"/>
          <w:szCs w:val="18"/>
        </w:rPr>
      </w:pPr>
      <w:r>
        <w:rPr>
          <w:rStyle w:val="af7"/>
        </w:rPr>
        <w:annotationRef/>
      </w:r>
      <w:r>
        <w:rPr>
          <w:kern w:val="0"/>
          <w:sz w:val="18"/>
          <w:szCs w:val="18"/>
        </w:rPr>
        <w:t>XIANG X D, SUN X, BRICENO G, et al. A combinatorial</w:t>
      </w:r>
    </w:p>
    <w:p w14:paraId="4D484487" w14:textId="77777777" w:rsidR="00724F4A" w:rsidRDefault="00724F4A" w:rsidP="000368DD">
      <w:pPr>
        <w:autoSpaceDE w:val="0"/>
        <w:autoSpaceDN w:val="0"/>
        <w:adjustRightInd w:val="0"/>
        <w:jc w:val="left"/>
        <w:rPr>
          <w:kern w:val="0"/>
          <w:sz w:val="18"/>
          <w:szCs w:val="18"/>
        </w:rPr>
      </w:pPr>
      <w:r>
        <w:rPr>
          <w:kern w:val="0"/>
          <w:sz w:val="18"/>
          <w:szCs w:val="18"/>
        </w:rPr>
        <w:t>approach to materials discovery[J]. Science, 1995,</w:t>
      </w:r>
    </w:p>
    <w:p w14:paraId="6879C7D5" w14:textId="77777777" w:rsidR="00724F4A" w:rsidRDefault="00724F4A" w:rsidP="000368DD">
      <w:pPr>
        <w:pStyle w:val="af4"/>
      </w:pPr>
      <w:r>
        <w:rPr>
          <w:kern w:val="0"/>
          <w:sz w:val="18"/>
          <w:szCs w:val="18"/>
        </w:rPr>
        <w:t>268(5218): 1738-1740.</w:t>
      </w:r>
    </w:p>
  </w:comment>
  <w:comment w:id="45" w:author="Administrator" w:date="2018-07-14T11:36:00Z" w:initials="A">
    <w:p w14:paraId="22F41996" w14:textId="77777777" w:rsidR="00724F4A" w:rsidRDefault="00724F4A" w:rsidP="00FA60C1">
      <w:pPr>
        <w:autoSpaceDE w:val="0"/>
        <w:autoSpaceDN w:val="0"/>
        <w:adjustRightInd w:val="0"/>
        <w:jc w:val="left"/>
        <w:rPr>
          <w:kern w:val="0"/>
          <w:sz w:val="18"/>
          <w:szCs w:val="18"/>
        </w:rPr>
      </w:pPr>
      <w:r>
        <w:rPr>
          <w:rStyle w:val="af7"/>
        </w:rPr>
        <w:annotationRef/>
      </w:r>
      <w:r>
        <w:rPr>
          <w:kern w:val="0"/>
          <w:sz w:val="18"/>
          <w:szCs w:val="18"/>
        </w:rPr>
        <w:t>COOPER J S, ZHANG G H, MCGINN P J. Plasma</w:t>
      </w:r>
    </w:p>
    <w:p w14:paraId="098655DA" w14:textId="77777777" w:rsidR="00724F4A" w:rsidRDefault="00724F4A" w:rsidP="00FA60C1">
      <w:pPr>
        <w:autoSpaceDE w:val="0"/>
        <w:autoSpaceDN w:val="0"/>
        <w:adjustRightInd w:val="0"/>
        <w:jc w:val="left"/>
        <w:rPr>
          <w:kern w:val="0"/>
          <w:sz w:val="18"/>
          <w:szCs w:val="18"/>
        </w:rPr>
      </w:pPr>
      <w:r>
        <w:rPr>
          <w:kern w:val="0"/>
          <w:sz w:val="18"/>
          <w:szCs w:val="18"/>
        </w:rPr>
        <w:t>sputtering system for deposition of thin film combinatorial</w:t>
      </w:r>
    </w:p>
    <w:p w14:paraId="0198552E" w14:textId="77777777" w:rsidR="00724F4A" w:rsidRDefault="00724F4A" w:rsidP="00FA60C1">
      <w:pPr>
        <w:autoSpaceDE w:val="0"/>
        <w:autoSpaceDN w:val="0"/>
        <w:adjustRightInd w:val="0"/>
        <w:jc w:val="left"/>
        <w:rPr>
          <w:kern w:val="0"/>
          <w:sz w:val="18"/>
          <w:szCs w:val="18"/>
        </w:rPr>
      </w:pPr>
      <w:r>
        <w:rPr>
          <w:kern w:val="0"/>
          <w:sz w:val="18"/>
          <w:szCs w:val="18"/>
        </w:rPr>
        <w:t>libraries[J]. Review of Scientific Instruments, 2005, 76:</w:t>
      </w:r>
    </w:p>
    <w:p w14:paraId="4C08760A" w14:textId="77777777" w:rsidR="00724F4A" w:rsidRDefault="00724F4A" w:rsidP="00FA60C1">
      <w:pPr>
        <w:pStyle w:val="af4"/>
      </w:pPr>
      <w:r>
        <w:rPr>
          <w:kern w:val="0"/>
          <w:sz w:val="18"/>
          <w:szCs w:val="18"/>
        </w:rPr>
        <w:t>062221</w:t>
      </w:r>
    </w:p>
  </w:comment>
  <w:comment w:id="46" w:author="Administrator" w:date="2018-07-14T11:53:00Z" w:initials="A">
    <w:p w14:paraId="7BA53D8A" w14:textId="77777777" w:rsidR="00724F4A" w:rsidRDefault="00724F4A" w:rsidP="00F25531">
      <w:pPr>
        <w:autoSpaceDE w:val="0"/>
        <w:autoSpaceDN w:val="0"/>
        <w:adjustRightInd w:val="0"/>
        <w:jc w:val="left"/>
        <w:rPr>
          <w:rFonts w:eastAsia="楷体_GB2312"/>
          <w:kern w:val="0"/>
          <w:sz w:val="18"/>
          <w:szCs w:val="18"/>
        </w:rPr>
      </w:pPr>
      <w:r>
        <w:rPr>
          <w:rStyle w:val="af7"/>
        </w:rPr>
        <w:annotationRef/>
      </w:r>
      <w:r>
        <w:rPr>
          <w:rFonts w:ascii="楷体_GB2312" w:eastAsia="楷体_GB2312" w:cs="楷体_GB2312" w:hint="eastAsia"/>
          <w:kern w:val="0"/>
          <w:sz w:val="18"/>
          <w:szCs w:val="18"/>
        </w:rPr>
        <w:t>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r>
        <w:rPr>
          <w:rFonts w:ascii="楷体_GB2312" w:eastAsia="楷体_GB2312" w:cs="楷体_GB2312" w:hint="eastAsia"/>
          <w:kern w:val="0"/>
          <w:sz w:val="18"/>
          <w:szCs w:val="18"/>
        </w:rPr>
        <w:t>丁洪</w:t>
      </w:r>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0D36CF9F" w14:textId="77777777" w:rsidR="00724F4A" w:rsidRDefault="00724F4A" w:rsidP="00F25531">
      <w:pPr>
        <w:autoSpaceDE w:val="0"/>
        <w:autoSpaceDN w:val="0"/>
        <w:adjustRightInd w:val="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0AC7BD3D" w14:textId="77777777" w:rsidR="00724F4A" w:rsidRDefault="00724F4A" w:rsidP="00F25531">
      <w:pPr>
        <w:autoSpaceDE w:val="0"/>
        <w:autoSpaceDN w:val="0"/>
        <w:adjustRightInd w:val="0"/>
        <w:jc w:val="left"/>
        <w:rPr>
          <w:rFonts w:eastAsia="楷体_GB2312"/>
          <w:kern w:val="0"/>
          <w:sz w:val="18"/>
          <w:szCs w:val="18"/>
        </w:rPr>
      </w:pPr>
      <w:r>
        <w:rPr>
          <w:rFonts w:eastAsia="楷体_GB2312"/>
          <w:kern w:val="0"/>
          <w:sz w:val="18"/>
          <w:szCs w:val="18"/>
        </w:rPr>
        <w:t>WANG Hai-zhou, WANG Hong, DING Hong, et al. High</w:t>
      </w:r>
    </w:p>
    <w:p w14:paraId="2BB382A9" w14:textId="77777777" w:rsidR="00724F4A" w:rsidRDefault="00724F4A" w:rsidP="00F25531">
      <w:pPr>
        <w:autoSpaceDE w:val="0"/>
        <w:autoSpaceDN w:val="0"/>
        <w:adjustRightInd w:val="0"/>
        <w:jc w:val="left"/>
        <w:rPr>
          <w:rFonts w:eastAsia="楷体_GB2312"/>
          <w:kern w:val="0"/>
          <w:sz w:val="18"/>
          <w:szCs w:val="18"/>
        </w:rPr>
      </w:pPr>
      <w:r>
        <w:rPr>
          <w:rFonts w:eastAsia="楷体_GB2312"/>
          <w:kern w:val="0"/>
          <w:sz w:val="18"/>
          <w:szCs w:val="18"/>
        </w:rPr>
        <w:t>throughput experimentation for materials genome[J].</w:t>
      </w:r>
    </w:p>
    <w:p w14:paraId="20A85B66" w14:textId="77777777" w:rsidR="00724F4A" w:rsidRDefault="00724F4A" w:rsidP="00F25531">
      <w:pPr>
        <w:pStyle w:val="af4"/>
      </w:pPr>
      <w:r>
        <w:rPr>
          <w:rFonts w:eastAsia="楷体_GB2312"/>
          <w:kern w:val="0"/>
          <w:sz w:val="18"/>
          <w:szCs w:val="18"/>
        </w:rPr>
        <w:t>Science &amp;Technology Review, 2015, 33(10): 31-49.</w:t>
      </w:r>
    </w:p>
  </w:comment>
  <w:comment w:id="59" w:author="Caesar" w:date="2018-07-14T17:44:00Z" w:initials="C">
    <w:p w14:paraId="631364D4" w14:textId="77777777" w:rsidR="00724F4A" w:rsidRDefault="00724F4A">
      <w:pPr>
        <w:pStyle w:val="af4"/>
      </w:pPr>
      <w:r>
        <w:rPr>
          <w:rStyle w:val="af7"/>
        </w:rPr>
        <w:annotationRef/>
      </w:r>
      <w:r w:rsidRPr="00896A2B">
        <w:rPr>
          <w:rFonts w:hint="eastAsia"/>
        </w:rPr>
        <w:t>基于材料基因组计划的计算和数据方法</w:t>
      </w:r>
    </w:p>
  </w:comment>
  <w:comment w:id="60" w:author="Caesar" w:date="2018-07-14T17:45:00Z" w:initials="C">
    <w:p w14:paraId="7A100CDA" w14:textId="77777777" w:rsidR="00724F4A" w:rsidRDefault="00724F4A" w:rsidP="00143E2D">
      <w:pPr>
        <w:autoSpaceDE w:val="0"/>
        <w:autoSpaceDN w:val="0"/>
        <w:adjustRightInd w:val="0"/>
        <w:jc w:val="left"/>
        <w:rPr>
          <w:rFonts w:ascii="GlosaMath-Bold" w:hAnsi="GlosaMath-Bold" w:cs="GlosaMath-Bold"/>
          <w:b/>
          <w:bCs/>
          <w:kern w:val="0"/>
          <w:sz w:val="44"/>
          <w:szCs w:val="44"/>
        </w:rPr>
      </w:pPr>
      <w:r>
        <w:rPr>
          <w:rStyle w:val="af7"/>
        </w:rPr>
        <w:annotationRef/>
      </w:r>
      <w:r>
        <w:rPr>
          <w:rFonts w:ascii="GlosaMath-Bold" w:hAnsi="GlosaMath-Bold" w:cs="GlosaMath-Bold"/>
          <w:b/>
          <w:bCs/>
          <w:kern w:val="0"/>
          <w:sz w:val="44"/>
          <w:szCs w:val="44"/>
        </w:rPr>
        <w:t>Machine-learning-assisted materials discovery</w:t>
      </w:r>
    </w:p>
    <w:p w14:paraId="54CA005A" w14:textId="77777777" w:rsidR="00724F4A" w:rsidRDefault="00724F4A" w:rsidP="00143E2D">
      <w:pPr>
        <w:pStyle w:val="af4"/>
      </w:pPr>
      <w:r>
        <w:rPr>
          <w:rFonts w:ascii="GlosaMath-Bold" w:hAnsi="GlosaMath-Bold" w:cs="GlosaMath-Bold"/>
          <w:b/>
          <w:bCs/>
          <w:kern w:val="0"/>
          <w:sz w:val="44"/>
          <w:szCs w:val="44"/>
        </w:rPr>
        <w:t>using failed experiments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CAFEA4" w15:done="0"/>
  <w15:commentEx w15:paraId="141F0F2B" w15:done="0"/>
  <w15:commentEx w15:paraId="5C6DBCA0" w15:done="0"/>
  <w15:commentEx w15:paraId="6BCD12E7" w15:done="0"/>
  <w15:commentEx w15:paraId="09CAAC0F" w15:done="0"/>
  <w15:commentEx w15:paraId="6879C7D5" w15:done="0"/>
  <w15:commentEx w15:paraId="4C08760A" w15:done="0"/>
  <w15:commentEx w15:paraId="20A85B66" w15:done="0"/>
  <w15:commentEx w15:paraId="631364D4" w15:done="0"/>
  <w15:commentEx w15:paraId="54CA00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CAFEA4" w16cid:durableId="1EF3A7EB"/>
  <w16cid:commentId w16cid:paraId="141F0F2B" w16cid:durableId="1EF3ADB8"/>
  <w16cid:commentId w16cid:paraId="5C6DBCA0" w16cid:durableId="1EF447BD"/>
  <w16cid:commentId w16cid:paraId="6BCD12E7" w16cid:durableId="1EF44BE1"/>
  <w16cid:commentId w16cid:paraId="09CAAC0F" w16cid:durableId="1EF4527A"/>
  <w16cid:commentId w16cid:paraId="6879C7D5" w16cid:durableId="1EF45E6E"/>
  <w16cid:commentId w16cid:paraId="4C08760A" w16cid:durableId="1EF45EA0"/>
  <w16cid:commentId w16cid:paraId="20A85B66" w16cid:durableId="1EF4629D"/>
  <w16cid:commentId w16cid:paraId="631364D4" w16cid:durableId="1EF4B50E"/>
  <w16cid:commentId w16cid:paraId="54CA005A" w16cid:durableId="1EF4B5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7CBFE" w14:textId="77777777" w:rsidR="00C93F19" w:rsidRDefault="00C93F19">
      <w:r>
        <w:separator/>
      </w:r>
    </w:p>
  </w:endnote>
  <w:endnote w:type="continuationSeparator" w:id="0">
    <w:p w14:paraId="4D20418E" w14:textId="77777777" w:rsidR="00C93F19" w:rsidRDefault="00C9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楷体_GB2312">
    <w:altName w:val="微软雅黑"/>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TimesNewRomanPSMT">
    <w:altName w:val="微软雅黑"/>
    <w:panose1 w:val="00000000000000000000"/>
    <w:charset w:val="86"/>
    <w:family w:val="auto"/>
    <w:notTrueType/>
    <w:pitch w:val="default"/>
    <w:sig w:usb0="00000001" w:usb1="080E0000" w:usb2="00000010" w:usb3="00000000" w:csb0="00040000" w:csb1="00000000"/>
  </w:font>
  <w:font w:name="GlosaMath-Bold">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1FC6F" w14:textId="77777777" w:rsidR="00724F4A" w:rsidRDefault="00724F4A" w:rsidP="00DC5854">
    <w:pPr>
      <w:pStyle w:val="a9"/>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3ABE0C36" w14:textId="77777777" w:rsidR="00724F4A" w:rsidRDefault="00724F4A" w:rsidP="00DC5854">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04DF2" w14:textId="77777777" w:rsidR="00724F4A" w:rsidRPr="00736786" w:rsidRDefault="00724F4A" w:rsidP="00903B46">
    <w:pPr>
      <w:pStyle w:val="a9"/>
      <w:ind w:right="360"/>
      <w:jc w:val="center"/>
    </w:pPr>
    <w:r>
      <w:rPr>
        <w:rStyle w:val="a8"/>
      </w:rPr>
      <w:fldChar w:fldCharType="begin"/>
    </w:r>
    <w:r>
      <w:rPr>
        <w:rStyle w:val="a8"/>
      </w:rPr>
      <w:instrText xml:space="preserve"> PAGE </w:instrText>
    </w:r>
    <w:r>
      <w:rPr>
        <w:rStyle w:val="a8"/>
      </w:rPr>
      <w:fldChar w:fldCharType="separate"/>
    </w:r>
    <w:r>
      <w:rPr>
        <w:rStyle w:val="a8"/>
        <w:noProof/>
      </w:rPr>
      <w:t>I</w:t>
    </w:r>
    <w:r>
      <w:rPr>
        <w:rStyle w:val="a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3509E" w14:textId="77777777" w:rsidR="00724F4A" w:rsidRDefault="00724F4A">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7D50CD" w14:textId="77777777" w:rsidR="00C93F19" w:rsidRDefault="00C93F19">
      <w:r>
        <w:separator/>
      </w:r>
    </w:p>
  </w:footnote>
  <w:footnote w:type="continuationSeparator" w:id="0">
    <w:p w14:paraId="0CE133CF" w14:textId="77777777" w:rsidR="00C93F19" w:rsidRDefault="00C93F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3C963" w14:textId="77777777" w:rsidR="00724F4A" w:rsidRDefault="00724F4A">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E0C1F" w14:textId="77777777" w:rsidR="00724F4A" w:rsidRPr="002F304B" w:rsidRDefault="00724F4A" w:rsidP="002F304B">
    <w:pPr>
      <w:pStyle w:val="a7"/>
    </w:pPr>
    <w:r>
      <w:rPr>
        <w:rFonts w:hint="eastAsia"/>
        <w:sz w:val="21"/>
      </w:rPr>
      <w:t>北京科技大学硕士学位研究生选题报告及文献综述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F4D0F" w14:textId="77777777" w:rsidR="00724F4A" w:rsidRDefault="00724F4A">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74C5A"/>
    <w:multiLevelType w:val="hybridMultilevel"/>
    <w:tmpl w:val="7A5CA422"/>
    <w:lvl w:ilvl="0" w:tplc="CFAEFB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AA38BF"/>
    <w:multiLevelType w:val="hybridMultilevel"/>
    <w:tmpl w:val="4998CB34"/>
    <w:lvl w:ilvl="0" w:tplc="257EB918">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 w15:restartNumberingAfterBreak="0">
    <w:nsid w:val="341716D7"/>
    <w:multiLevelType w:val="hybridMultilevel"/>
    <w:tmpl w:val="0C0A48A6"/>
    <w:lvl w:ilvl="0" w:tplc="1E481752">
      <w:start w:val="1"/>
      <w:numFmt w:val="japaneseCounting"/>
      <w:pStyle w:val="a"/>
      <w:lvlText w:val="第%1条"/>
      <w:lvlJc w:val="left"/>
      <w:pPr>
        <w:tabs>
          <w:tab w:val="num" w:pos="0"/>
        </w:tabs>
        <w:ind w:left="0" w:hanging="840"/>
      </w:pPr>
      <w:rPr>
        <w:rFonts w:hint="eastAsia"/>
      </w:rPr>
    </w:lvl>
    <w:lvl w:ilvl="1" w:tplc="04090001">
      <w:start w:val="1"/>
      <w:numFmt w:val="bullet"/>
      <w:lvlText w:val=""/>
      <w:lvlJc w:val="left"/>
      <w:pPr>
        <w:tabs>
          <w:tab w:val="num" w:pos="0"/>
        </w:tabs>
        <w:ind w:left="0" w:hanging="420"/>
      </w:pPr>
      <w:rPr>
        <w:rFonts w:ascii="Wingdings" w:hAnsi="Wingdings" w:hint="default"/>
      </w:rPr>
    </w:lvl>
    <w:lvl w:ilvl="2" w:tplc="8438E5DE">
      <w:start w:val="1"/>
      <w:numFmt w:val="japaneseCounting"/>
      <w:lvlText w:val="（%3）"/>
      <w:lvlJc w:val="left"/>
      <w:pPr>
        <w:tabs>
          <w:tab w:val="num" w:pos="720"/>
        </w:tabs>
        <w:ind w:left="720" w:hanging="720"/>
      </w:pPr>
      <w:rPr>
        <w:rFonts w:hint="eastAsia"/>
      </w:rPr>
    </w:lvl>
    <w:lvl w:ilvl="3" w:tplc="04090001">
      <w:start w:val="1"/>
      <w:numFmt w:val="bullet"/>
      <w:lvlText w:val=""/>
      <w:lvlJc w:val="left"/>
      <w:pPr>
        <w:tabs>
          <w:tab w:val="num" w:pos="840"/>
        </w:tabs>
        <w:ind w:left="840" w:hanging="420"/>
      </w:pPr>
      <w:rPr>
        <w:rFonts w:ascii="Wingdings" w:hAnsi="Wingdings" w:hint="default"/>
      </w:rPr>
    </w:lvl>
    <w:lvl w:ilvl="4" w:tplc="591A9B2A">
      <w:start w:val="1"/>
      <w:numFmt w:val="decimal"/>
      <w:lvlText w:val="%5．"/>
      <w:lvlJc w:val="left"/>
      <w:pPr>
        <w:tabs>
          <w:tab w:val="num" w:pos="1200"/>
        </w:tabs>
        <w:ind w:left="1200" w:hanging="360"/>
      </w:pPr>
      <w:rPr>
        <w:rFonts w:hint="eastAsia"/>
        <w:color w:val="auto"/>
      </w:rPr>
    </w:lvl>
    <w:lvl w:ilvl="5" w:tplc="817A8824">
      <w:start w:val="1"/>
      <w:numFmt w:val="decimal"/>
      <w:lvlText w:val="%6."/>
      <w:lvlJc w:val="left"/>
      <w:pPr>
        <w:tabs>
          <w:tab w:val="num" w:pos="1620"/>
        </w:tabs>
        <w:ind w:left="1620" w:hanging="360"/>
      </w:pPr>
      <w:rPr>
        <w:rFonts w:hint="default"/>
      </w:rPr>
    </w:lvl>
    <w:lvl w:ilvl="6" w:tplc="0409000F" w:tentative="1">
      <w:start w:val="1"/>
      <w:numFmt w:val="decimal"/>
      <w:lvlText w:val="%7."/>
      <w:lvlJc w:val="left"/>
      <w:pPr>
        <w:tabs>
          <w:tab w:val="num" w:pos="2100"/>
        </w:tabs>
        <w:ind w:left="2100" w:hanging="420"/>
      </w:pPr>
    </w:lvl>
    <w:lvl w:ilvl="7" w:tplc="04090019" w:tentative="1">
      <w:start w:val="1"/>
      <w:numFmt w:val="lowerLetter"/>
      <w:lvlText w:val="%8)"/>
      <w:lvlJc w:val="left"/>
      <w:pPr>
        <w:tabs>
          <w:tab w:val="num" w:pos="2520"/>
        </w:tabs>
        <w:ind w:left="2520" w:hanging="420"/>
      </w:pPr>
    </w:lvl>
    <w:lvl w:ilvl="8" w:tplc="0409001B" w:tentative="1">
      <w:start w:val="1"/>
      <w:numFmt w:val="lowerRoman"/>
      <w:lvlText w:val="%9."/>
      <w:lvlJc w:val="right"/>
      <w:pPr>
        <w:tabs>
          <w:tab w:val="num" w:pos="2940"/>
        </w:tabs>
        <w:ind w:left="2940" w:hanging="420"/>
      </w:pPr>
    </w:lvl>
  </w:abstractNum>
  <w:abstractNum w:abstractNumId="3" w15:restartNumberingAfterBreak="0">
    <w:nsid w:val="564B4E97"/>
    <w:multiLevelType w:val="hybridMultilevel"/>
    <w:tmpl w:val="75B4F2A2"/>
    <w:lvl w:ilvl="0" w:tplc="02302E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80421BF"/>
    <w:multiLevelType w:val="hybridMultilevel"/>
    <w:tmpl w:val="6A42FACA"/>
    <w:lvl w:ilvl="0" w:tplc="9FEC88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407A27"/>
    <w:multiLevelType w:val="hybridMultilevel"/>
    <w:tmpl w:val="2F2AB8E0"/>
    <w:lvl w:ilvl="0" w:tplc="E2440DFE">
      <w:start w:val="1"/>
      <w:numFmt w:val="decimalEnclosedFullstop"/>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BF334F"/>
    <w:multiLevelType w:val="hybridMultilevel"/>
    <w:tmpl w:val="7FDE07CC"/>
    <w:lvl w:ilvl="0" w:tplc="4FBEB28E">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2"/>
  </w:num>
  <w:num w:numId="2">
    <w:abstractNumId w:val="6"/>
  </w:num>
  <w:num w:numId="3">
    <w:abstractNumId w:val="1"/>
  </w:num>
  <w:num w:numId="4">
    <w:abstractNumId w:val="5"/>
  </w:num>
  <w:num w:numId="5">
    <w:abstractNumId w:val="0"/>
  </w:num>
  <w:num w:numId="6">
    <w:abstractNumId w:val="4"/>
  </w:num>
  <w:num w:numId="7">
    <w:abstractNumId w:val="3"/>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Caesar">
    <w15:presenceInfo w15:providerId="None" w15:userId="Caes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US"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strokecolor="fuchsia">
      <v:stroke endarrow="block" color="fuchsi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ENInstantFormat&gt;"/>
    <w:docVar w:name="EN.Layout" w:val="&lt;ENLayout&gt;&lt;Style&gt;学位论文 Copy1&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ENLayout&gt;"/>
    <w:docVar w:name="EN.Libraries" w:val="&lt;ENLibraries&gt;&lt;Libraries&gt;&lt;item&gt;My EndNote Library.enl&lt;/item&gt;&lt;/Libraries&gt;&lt;/ENLibraries&gt;"/>
  </w:docVars>
  <w:rsids>
    <w:rsidRoot w:val="00ED220E"/>
    <w:rsid w:val="00000E1A"/>
    <w:rsid w:val="00005447"/>
    <w:rsid w:val="00005C1A"/>
    <w:rsid w:val="00005C33"/>
    <w:rsid w:val="00010BC9"/>
    <w:rsid w:val="00011E44"/>
    <w:rsid w:val="0001325E"/>
    <w:rsid w:val="00014171"/>
    <w:rsid w:val="00017E98"/>
    <w:rsid w:val="000201B6"/>
    <w:rsid w:val="000210AE"/>
    <w:rsid w:val="00022E84"/>
    <w:rsid w:val="00024857"/>
    <w:rsid w:val="00024972"/>
    <w:rsid w:val="00024B83"/>
    <w:rsid w:val="00026161"/>
    <w:rsid w:val="0003005F"/>
    <w:rsid w:val="00030171"/>
    <w:rsid w:val="0003201B"/>
    <w:rsid w:val="0003222B"/>
    <w:rsid w:val="000324C9"/>
    <w:rsid w:val="00033E85"/>
    <w:rsid w:val="000368DD"/>
    <w:rsid w:val="0004004C"/>
    <w:rsid w:val="00040417"/>
    <w:rsid w:val="0004053B"/>
    <w:rsid w:val="00042013"/>
    <w:rsid w:val="0004255D"/>
    <w:rsid w:val="00042BAF"/>
    <w:rsid w:val="00042E3D"/>
    <w:rsid w:val="00047EF9"/>
    <w:rsid w:val="00052367"/>
    <w:rsid w:val="00052851"/>
    <w:rsid w:val="000555F0"/>
    <w:rsid w:val="00057577"/>
    <w:rsid w:val="000624BF"/>
    <w:rsid w:val="00067A52"/>
    <w:rsid w:val="00070DB8"/>
    <w:rsid w:val="0007357A"/>
    <w:rsid w:val="000745BF"/>
    <w:rsid w:val="00075937"/>
    <w:rsid w:val="00076A73"/>
    <w:rsid w:val="0007728F"/>
    <w:rsid w:val="00081904"/>
    <w:rsid w:val="0008286A"/>
    <w:rsid w:val="00083C2C"/>
    <w:rsid w:val="00084573"/>
    <w:rsid w:val="0008542F"/>
    <w:rsid w:val="00085C23"/>
    <w:rsid w:val="00087051"/>
    <w:rsid w:val="000873D6"/>
    <w:rsid w:val="00087625"/>
    <w:rsid w:val="00090C62"/>
    <w:rsid w:val="00094A62"/>
    <w:rsid w:val="00095239"/>
    <w:rsid w:val="000956BB"/>
    <w:rsid w:val="00096E3C"/>
    <w:rsid w:val="00096EB6"/>
    <w:rsid w:val="000A0C22"/>
    <w:rsid w:val="000A2E18"/>
    <w:rsid w:val="000A477D"/>
    <w:rsid w:val="000B211F"/>
    <w:rsid w:val="000B272C"/>
    <w:rsid w:val="000B615B"/>
    <w:rsid w:val="000B737A"/>
    <w:rsid w:val="000B770C"/>
    <w:rsid w:val="000C1633"/>
    <w:rsid w:val="000C306B"/>
    <w:rsid w:val="000C3BC2"/>
    <w:rsid w:val="000C41D8"/>
    <w:rsid w:val="000C569E"/>
    <w:rsid w:val="000C7346"/>
    <w:rsid w:val="000C7C9A"/>
    <w:rsid w:val="000D116F"/>
    <w:rsid w:val="000D3741"/>
    <w:rsid w:val="000D439C"/>
    <w:rsid w:val="000D4EDB"/>
    <w:rsid w:val="000D7A03"/>
    <w:rsid w:val="000D7DE8"/>
    <w:rsid w:val="000E0880"/>
    <w:rsid w:val="000E64D8"/>
    <w:rsid w:val="000F0DDA"/>
    <w:rsid w:val="000F1FB4"/>
    <w:rsid w:val="000F2803"/>
    <w:rsid w:val="000F3310"/>
    <w:rsid w:val="000F3A61"/>
    <w:rsid w:val="000F3CC4"/>
    <w:rsid w:val="000F3F9B"/>
    <w:rsid w:val="000F4350"/>
    <w:rsid w:val="000F6AD5"/>
    <w:rsid w:val="000F727B"/>
    <w:rsid w:val="00100846"/>
    <w:rsid w:val="00101DAB"/>
    <w:rsid w:val="00101EAE"/>
    <w:rsid w:val="00104B56"/>
    <w:rsid w:val="00104E60"/>
    <w:rsid w:val="00105645"/>
    <w:rsid w:val="00106302"/>
    <w:rsid w:val="0010713E"/>
    <w:rsid w:val="00107B0C"/>
    <w:rsid w:val="001133F1"/>
    <w:rsid w:val="00114474"/>
    <w:rsid w:val="001148C9"/>
    <w:rsid w:val="0011676E"/>
    <w:rsid w:val="00117B41"/>
    <w:rsid w:val="0012017C"/>
    <w:rsid w:val="001233BD"/>
    <w:rsid w:val="0012420C"/>
    <w:rsid w:val="00124724"/>
    <w:rsid w:val="0012566D"/>
    <w:rsid w:val="00126958"/>
    <w:rsid w:val="0013115F"/>
    <w:rsid w:val="00132575"/>
    <w:rsid w:val="001370E2"/>
    <w:rsid w:val="00137DFC"/>
    <w:rsid w:val="001405CB"/>
    <w:rsid w:val="00140796"/>
    <w:rsid w:val="00141B5B"/>
    <w:rsid w:val="00141E61"/>
    <w:rsid w:val="00143E2D"/>
    <w:rsid w:val="00150AF8"/>
    <w:rsid w:val="00152B38"/>
    <w:rsid w:val="00152E76"/>
    <w:rsid w:val="001539B1"/>
    <w:rsid w:val="00153EB7"/>
    <w:rsid w:val="00155172"/>
    <w:rsid w:val="001553AC"/>
    <w:rsid w:val="001565B3"/>
    <w:rsid w:val="00156616"/>
    <w:rsid w:val="001569BA"/>
    <w:rsid w:val="001575E6"/>
    <w:rsid w:val="00157F3F"/>
    <w:rsid w:val="00160ED3"/>
    <w:rsid w:val="001622D1"/>
    <w:rsid w:val="00162A8C"/>
    <w:rsid w:val="00164119"/>
    <w:rsid w:val="0016412E"/>
    <w:rsid w:val="001652ED"/>
    <w:rsid w:val="001656FB"/>
    <w:rsid w:val="00166191"/>
    <w:rsid w:val="00166BF7"/>
    <w:rsid w:val="00167979"/>
    <w:rsid w:val="0017181C"/>
    <w:rsid w:val="0017281B"/>
    <w:rsid w:val="00173487"/>
    <w:rsid w:val="001736A2"/>
    <w:rsid w:val="001750F7"/>
    <w:rsid w:val="00175465"/>
    <w:rsid w:val="00176ACA"/>
    <w:rsid w:val="00177475"/>
    <w:rsid w:val="00182904"/>
    <w:rsid w:val="00183DBA"/>
    <w:rsid w:val="00186B5F"/>
    <w:rsid w:val="0019083E"/>
    <w:rsid w:val="00190C23"/>
    <w:rsid w:val="00191BE6"/>
    <w:rsid w:val="00191EAF"/>
    <w:rsid w:val="001926FA"/>
    <w:rsid w:val="001929A7"/>
    <w:rsid w:val="00193436"/>
    <w:rsid w:val="0019413B"/>
    <w:rsid w:val="00195E4D"/>
    <w:rsid w:val="001968E9"/>
    <w:rsid w:val="001A0224"/>
    <w:rsid w:val="001A08E2"/>
    <w:rsid w:val="001A101F"/>
    <w:rsid w:val="001A132E"/>
    <w:rsid w:val="001B0E1E"/>
    <w:rsid w:val="001B1910"/>
    <w:rsid w:val="001B3E58"/>
    <w:rsid w:val="001C014A"/>
    <w:rsid w:val="001C1631"/>
    <w:rsid w:val="001C19E9"/>
    <w:rsid w:val="001C30D4"/>
    <w:rsid w:val="001C34DA"/>
    <w:rsid w:val="001C3838"/>
    <w:rsid w:val="001C41A9"/>
    <w:rsid w:val="001C42F2"/>
    <w:rsid w:val="001C47D4"/>
    <w:rsid w:val="001C6EF9"/>
    <w:rsid w:val="001C7A28"/>
    <w:rsid w:val="001D2374"/>
    <w:rsid w:val="001D2FDB"/>
    <w:rsid w:val="001D435E"/>
    <w:rsid w:val="001D5316"/>
    <w:rsid w:val="001D567F"/>
    <w:rsid w:val="001D638E"/>
    <w:rsid w:val="001E296E"/>
    <w:rsid w:val="001E3D61"/>
    <w:rsid w:val="001E5EBF"/>
    <w:rsid w:val="001E67E6"/>
    <w:rsid w:val="001E7F65"/>
    <w:rsid w:val="001F1305"/>
    <w:rsid w:val="001F3A97"/>
    <w:rsid w:val="001F4F83"/>
    <w:rsid w:val="00200466"/>
    <w:rsid w:val="00200755"/>
    <w:rsid w:val="00200A36"/>
    <w:rsid w:val="00200EF9"/>
    <w:rsid w:val="0020105B"/>
    <w:rsid w:val="00201E73"/>
    <w:rsid w:val="00202186"/>
    <w:rsid w:val="0020291C"/>
    <w:rsid w:val="00203266"/>
    <w:rsid w:val="0020355C"/>
    <w:rsid w:val="00203A84"/>
    <w:rsid w:val="00203E9E"/>
    <w:rsid w:val="0020628B"/>
    <w:rsid w:val="00210770"/>
    <w:rsid w:val="00210D4B"/>
    <w:rsid w:val="00211208"/>
    <w:rsid w:val="0021154D"/>
    <w:rsid w:val="00211C10"/>
    <w:rsid w:val="00216763"/>
    <w:rsid w:val="002175B8"/>
    <w:rsid w:val="002200A6"/>
    <w:rsid w:val="002218DE"/>
    <w:rsid w:val="00231690"/>
    <w:rsid w:val="00231C81"/>
    <w:rsid w:val="002327B5"/>
    <w:rsid w:val="00233687"/>
    <w:rsid w:val="002379E9"/>
    <w:rsid w:val="00237E0C"/>
    <w:rsid w:val="0024029E"/>
    <w:rsid w:val="00243154"/>
    <w:rsid w:val="0024447C"/>
    <w:rsid w:val="0024537C"/>
    <w:rsid w:val="00245A74"/>
    <w:rsid w:val="00245DCF"/>
    <w:rsid w:val="0025015A"/>
    <w:rsid w:val="0025412A"/>
    <w:rsid w:val="00255E14"/>
    <w:rsid w:val="00257381"/>
    <w:rsid w:val="00261A40"/>
    <w:rsid w:val="00262ED6"/>
    <w:rsid w:val="002630B1"/>
    <w:rsid w:val="0027080F"/>
    <w:rsid w:val="00271A15"/>
    <w:rsid w:val="00272198"/>
    <w:rsid w:val="00273382"/>
    <w:rsid w:val="0027397A"/>
    <w:rsid w:val="00273E19"/>
    <w:rsid w:val="002759CF"/>
    <w:rsid w:val="00275EFC"/>
    <w:rsid w:val="0027629E"/>
    <w:rsid w:val="00281EA7"/>
    <w:rsid w:val="00283125"/>
    <w:rsid w:val="002861EF"/>
    <w:rsid w:val="00287AD9"/>
    <w:rsid w:val="002912CF"/>
    <w:rsid w:val="00294169"/>
    <w:rsid w:val="00295696"/>
    <w:rsid w:val="002A01C2"/>
    <w:rsid w:val="002A160F"/>
    <w:rsid w:val="002A1B45"/>
    <w:rsid w:val="002A44CE"/>
    <w:rsid w:val="002A484D"/>
    <w:rsid w:val="002B006A"/>
    <w:rsid w:val="002B07C7"/>
    <w:rsid w:val="002B1131"/>
    <w:rsid w:val="002B2343"/>
    <w:rsid w:val="002B27A8"/>
    <w:rsid w:val="002B3CDB"/>
    <w:rsid w:val="002B4036"/>
    <w:rsid w:val="002B45FD"/>
    <w:rsid w:val="002B5357"/>
    <w:rsid w:val="002B5547"/>
    <w:rsid w:val="002B5D64"/>
    <w:rsid w:val="002B7638"/>
    <w:rsid w:val="002C1024"/>
    <w:rsid w:val="002C1E87"/>
    <w:rsid w:val="002C5212"/>
    <w:rsid w:val="002C558B"/>
    <w:rsid w:val="002C7236"/>
    <w:rsid w:val="002D0C0D"/>
    <w:rsid w:val="002D4599"/>
    <w:rsid w:val="002D5087"/>
    <w:rsid w:val="002E00D0"/>
    <w:rsid w:val="002E04B7"/>
    <w:rsid w:val="002E172C"/>
    <w:rsid w:val="002E2D15"/>
    <w:rsid w:val="002E3C31"/>
    <w:rsid w:val="002E64CB"/>
    <w:rsid w:val="002E6A07"/>
    <w:rsid w:val="002E6BFF"/>
    <w:rsid w:val="002E6DCD"/>
    <w:rsid w:val="002F075A"/>
    <w:rsid w:val="002F1487"/>
    <w:rsid w:val="002F1CA3"/>
    <w:rsid w:val="002F2843"/>
    <w:rsid w:val="002F304B"/>
    <w:rsid w:val="002F59D4"/>
    <w:rsid w:val="002F5B2B"/>
    <w:rsid w:val="002F658A"/>
    <w:rsid w:val="002F6BFC"/>
    <w:rsid w:val="002F6FF5"/>
    <w:rsid w:val="002F78B9"/>
    <w:rsid w:val="0030070A"/>
    <w:rsid w:val="00300B45"/>
    <w:rsid w:val="00307AB0"/>
    <w:rsid w:val="0031262E"/>
    <w:rsid w:val="00313F5A"/>
    <w:rsid w:val="00314FEE"/>
    <w:rsid w:val="00317483"/>
    <w:rsid w:val="0032181E"/>
    <w:rsid w:val="00322B7C"/>
    <w:rsid w:val="003233C0"/>
    <w:rsid w:val="00326587"/>
    <w:rsid w:val="00326D93"/>
    <w:rsid w:val="003277F3"/>
    <w:rsid w:val="00327937"/>
    <w:rsid w:val="003311BB"/>
    <w:rsid w:val="00332B07"/>
    <w:rsid w:val="00337165"/>
    <w:rsid w:val="00337F72"/>
    <w:rsid w:val="0034067F"/>
    <w:rsid w:val="00342481"/>
    <w:rsid w:val="00343E78"/>
    <w:rsid w:val="00345415"/>
    <w:rsid w:val="0034604E"/>
    <w:rsid w:val="00346F4B"/>
    <w:rsid w:val="003475AF"/>
    <w:rsid w:val="003501C9"/>
    <w:rsid w:val="0035097D"/>
    <w:rsid w:val="00350F57"/>
    <w:rsid w:val="00351CA6"/>
    <w:rsid w:val="00352B0E"/>
    <w:rsid w:val="00353E9C"/>
    <w:rsid w:val="0035505E"/>
    <w:rsid w:val="0035515C"/>
    <w:rsid w:val="00356DD6"/>
    <w:rsid w:val="00357685"/>
    <w:rsid w:val="00357B47"/>
    <w:rsid w:val="00360441"/>
    <w:rsid w:val="00360C98"/>
    <w:rsid w:val="0036513E"/>
    <w:rsid w:val="003706CB"/>
    <w:rsid w:val="0037117C"/>
    <w:rsid w:val="00375A13"/>
    <w:rsid w:val="003801F2"/>
    <w:rsid w:val="00380DE0"/>
    <w:rsid w:val="003813EA"/>
    <w:rsid w:val="00381F33"/>
    <w:rsid w:val="00383184"/>
    <w:rsid w:val="00384E8F"/>
    <w:rsid w:val="003864EC"/>
    <w:rsid w:val="00390120"/>
    <w:rsid w:val="00390298"/>
    <w:rsid w:val="003914B7"/>
    <w:rsid w:val="003918CF"/>
    <w:rsid w:val="0039540A"/>
    <w:rsid w:val="00395BB3"/>
    <w:rsid w:val="003A045F"/>
    <w:rsid w:val="003A16B0"/>
    <w:rsid w:val="003A2FC3"/>
    <w:rsid w:val="003B08C9"/>
    <w:rsid w:val="003B1BC2"/>
    <w:rsid w:val="003B326E"/>
    <w:rsid w:val="003B4270"/>
    <w:rsid w:val="003B533C"/>
    <w:rsid w:val="003C0708"/>
    <w:rsid w:val="003C0B40"/>
    <w:rsid w:val="003C1DD5"/>
    <w:rsid w:val="003C3438"/>
    <w:rsid w:val="003C46C3"/>
    <w:rsid w:val="003C7C66"/>
    <w:rsid w:val="003D090F"/>
    <w:rsid w:val="003D0DFC"/>
    <w:rsid w:val="003D1B65"/>
    <w:rsid w:val="003D2DEB"/>
    <w:rsid w:val="003D5445"/>
    <w:rsid w:val="003D5707"/>
    <w:rsid w:val="003D7727"/>
    <w:rsid w:val="003E0AD8"/>
    <w:rsid w:val="003E0EF6"/>
    <w:rsid w:val="003E786E"/>
    <w:rsid w:val="003F033C"/>
    <w:rsid w:val="003F2E08"/>
    <w:rsid w:val="003F42F6"/>
    <w:rsid w:val="003F4470"/>
    <w:rsid w:val="003F4658"/>
    <w:rsid w:val="003F4A83"/>
    <w:rsid w:val="003F69D8"/>
    <w:rsid w:val="003F7306"/>
    <w:rsid w:val="004008C2"/>
    <w:rsid w:val="00401291"/>
    <w:rsid w:val="004036D3"/>
    <w:rsid w:val="00403825"/>
    <w:rsid w:val="00404553"/>
    <w:rsid w:val="00404C13"/>
    <w:rsid w:val="00405A21"/>
    <w:rsid w:val="0041093C"/>
    <w:rsid w:val="00410AAC"/>
    <w:rsid w:val="00411C83"/>
    <w:rsid w:val="00413BF7"/>
    <w:rsid w:val="00414542"/>
    <w:rsid w:val="00414C34"/>
    <w:rsid w:val="004163DB"/>
    <w:rsid w:val="0041648B"/>
    <w:rsid w:val="004225E4"/>
    <w:rsid w:val="004239DB"/>
    <w:rsid w:val="004243B9"/>
    <w:rsid w:val="00426026"/>
    <w:rsid w:val="004266A5"/>
    <w:rsid w:val="004325EE"/>
    <w:rsid w:val="00433AD1"/>
    <w:rsid w:val="00436A83"/>
    <w:rsid w:val="0044002E"/>
    <w:rsid w:val="004439F6"/>
    <w:rsid w:val="004442C3"/>
    <w:rsid w:val="00444C41"/>
    <w:rsid w:val="00445097"/>
    <w:rsid w:val="00445C5E"/>
    <w:rsid w:val="0044726C"/>
    <w:rsid w:val="00447477"/>
    <w:rsid w:val="004508D1"/>
    <w:rsid w:val="004559B9"/>
    <w:rsid w:val="004562B4"/>
    <w:rsid w:val="004562BF"/>
    <w:rsid w:val="00456F77"/>
    <w:rsid w:val="00457D37"/>
    <w:rsid w:val="00461F57"/>
    <w:rsid w:val="00462387"/>
    <w:rsid w:val="004639F4"/>
    <w:rsid w:val="0046454C"/>
    <w:rsid w:val="00466946"/>
    <w:rsid w:val="00466C2F"/>
    <w:rsid w:val="00467F14"/>
    <w:rsid w:val="0047034C"/>
    <w:rsid w:val="004714F1"/>
    <w:rsid w:val="00472CAB"/>
    <w:rsid w:val="00473472"/>
    <w:rsid w:val="00476364"/>
    <w:rsid w:val="00476901"/>
    <w:rsid w:val="00476A9B"/>
    <w:rsid w:val="00480AA0"/>
    <w:rsid w:val="00481621"/>
    <w:rsid w:val="0048185B"/>
    <w:rsid w:val="00481BBB"/>
    <w:rsid w:val="00481CDB"/>
    <w:rsid w:val="004838BB"/>
    <w:rsid w:val="00483CE3"/>
    <w:rsid w:val="0048461A"/>
    <w:rsid w:val="004873BE"/>
    <w:rsid w:val="0049032B"/>
    <w:rsid w:val="00490C1F"/>
    <w:rsid w:val="00495AA3"/>
    <w:rsid w:val="00497236"/>
    <w:rsid w:val="00497819"/>
    <w:rsid w:val="004A0797"/>
    <w:rsid w:val="004A319B"/>
    <w:rsid w:val="004A33B2"/>
    <w:rsid w:val="004A49C0"/>
    <w:rsid w:val="004A4F46"/>
    <w:rsid w:val="004A549A"/>
    <w:rsid w:val="004B0B0C"/>
    <w:rsid w:val="004B114E"/>
    <w:rsid w:val="004B1629"/>
    <w:rsid w:val="004B1E2D"/>
    <w:rsid w:val="004B46E5"/>
    <w:rsid w:val="004B4A05"/>
    <w:rsid w:val="004B5271"/>
    <w:rsid w:val="004B5C0F"/>
    <w:rsid w:val="004B6BF2"/>
    <w:rsid w:val="004B6FB9"/>
    <w:rsid w:val="004B7FD0"/>
    <w:rsid w:val="004C01D2"/>
    <w:rsid w:val="004C3CCC"/>
    <w:rsid w:val="004C43C0"/>
    <w:rsid w:val="004C46B3"/>
    <w:rsid w:val="004C6879"/>
    <w:rsid w:val="004D0603"/>
    <w:rsid w:val="004D0CA8"/>
    <w:rsid w:val="004D0E04"/>
    <w:rsid w:val="004D3299"/>
    <w:rsid w:val="004D3345"/>
    <w:rsid w:val="004D34B0"/>
    <w:rsid w:val="004D409A"/>
    <w:rsid w:val="004D5A73"/>
    <w:rsid w:val="004D73D7"/>
    <w:rsid w:val="004D75A6"/>
    <w:rsid w:val="004D7DB9"/>
    <w:rsid w:val="004E029A"/>
    <w:rsid w:val="004E2B0E"/>
    <w:rsid w:val="004E4676"/>
    <w:rsid w:val="004E5C3F"/>
    <w:rsid w:val="004E6049"/>
    <w:rsid w:val="004E751A"/>
    <w:rsid w:val="004E764B"/>
    <w:rsid w:val="004E78E0"/>
    <w:rsid w:val="004E7E34"/>
    <w:rsid w:val="004F135C"/>
    <w:rsid w:val="004F14B6"/>
    <w:rsid w:val="004F3648"/>
    <w:rsid w:val="004F3DD7"/>
    <w:rsid w:val="004F4E38"/>
    <w:rsid w:val="004F583A"/>
    <w:rsid w:val="004F5AB4"/>
    <w:rsid w:val="004F6268"/>
    <w:rsid w:val="00501FC4"/>
    <w:rsid w:val="00502908"/>
    <w:rsid w:val="00502E7A"/>
    <w:rsid w:val="005070EF"/>
    <w:rsid w:val="00510FA9"/>
    <w:rsid w:val="0051201D"/>
    <w:rsid w:val="005123AF"/>
    <w:rsid w:val="005131FB"/>
    <w:rsid w:val="00513659"/>
    <w:rsid w:val="00515023"/>
    <w:rsid w:val="00516F75"/>
    <w:rsid w:val="00522002"/>
    <w:rsid w:val="00526FC6"/>
    <w:rsid w:val="0052775C"/>
    <w:rsid w:val="00533044"/>
    <w:rsid w:val="005364FC"/>
    <w:rsid w:val="00536763"/>
    <w:rsid w:val="00536B0F"/>
    <w:rsid w:val="0053753D"/>
    <w:rsid w:val="00537EF4"/>
    <w:rsid w:val="00540613"/>
    <w:rsid w:val="00540756"/>
    <w:rsid w:val="0054149F"/>
    <w:rsid w:val="00541A89"/>
    <w:rsid w:val="00543E07"/>
    <w:rsid w:val="00544F31"/>
    <w:rsid w:val="0054583E"/>
    <w:rsid w:val="00545EED"/>
    <w:rsid w:val="0054696E"/>
    <w:rsid w:val="00547CB6"/>
    <w:rsid w:val="00550DD8"/>
    <w:rsid w:val="005522F8"/>
    <w:rsid w:val="00552EB8"/>
    <w:rsid w:val="00555F45"/>
    <w:rsid w:val="005620D0"/>
    <w:rsid w:val="005636C7"/>
    <w:rsid w:val="00564046"/>
    <w:rsid w:val="00564677"/>
    <w:rsid w:val="005660AC"/>
    <w:rsid w:val="00566284"/>
    <w:rsid w:val="00567731"/>
    <w:rsid w:val="005712A4"/>
    <w:rsid w:val="005719EA"/>
    <w:rsid w:val="0057294F"/>
    <w:rsid w:val="005730A4"/>
    <w:rsid w:val="00574B70"/>
    <w:rsid w:val="00574C8A"/>
    <w:rsid w:val="00574F3D"/>
    <w:rsid w:val="00575D01"/>
    <w:rsid w:val="005764A1"/>
    <w:rsid w:val="005806B6"/>
    <w:rsid w:val="00580B77"/>
    <w:rsid w:val="00583965"/>
    <w:rsid w:val="00583B63"/>
    <w:rsid w:val="0058667D"/>
    <w:rsid w:val="00586B28"/>
    <w:rsid w:val="0058732D"/>
    <w:rsid w:val="00587345"/>
    <w:rsid w:val="00587E3E"/>
    <w:rsid w:val="005941AE"/>
    <w:rsid w:val="00594254"/>
    <w:rsid w:val="0059463E"/>
    <w:rsid w:val="00595D91"/>
    <w:rsid w:val="005A0EB0"/>
    <w:rsid w:val="005A1609"/>
    <w:rsid w:val="005A213A"/>
    <w:rsid w:val="005A303B"/>
    <w:rsid w:val="005A3413"/>
    <w:rsid w:val="005A4C7E"/>
    <w:rsid w:val="005A61EB"/>
    <w:rsid w:val="005A6D98"/>
    <w:rsid w:val="005A78CF"/>
    <w:rsid w:val="005A7ACA"/>
    <w:rsid w:val="005A7F5E"/>
    <w:rsid w:val="005B03BA"/>
    <w:rsid w:val="005B0632"/>
    <w:rsid w:val="005B23FE"/>
    <w:rsid w:val="005B38D0"/>
    <w:rsid w:val="005B3ADE"/>
    <w:rsid w:val="005B4349"/>
    <w:rsid w:val="005C025F"/>
    <w:rsid w:val="005C1317"/>
    <w:rsid w:val="005C2D98"/>
    <w:rsid w:val="005C438D"/>
    <w:rsid w:val="005D1D68"/>
    <w:rsid w:val="005E0146"/>
    <w:rsid w:val="005E02D5"/>
    <w:rsid w:val="005E2C2C"/>
    <w:rsid w:val="005E34FF"/>
    <w:rsid w:val="005E43A4"/>
    <w:rsid w:val="005E50A9"/>
    <w:rsid w:val="005E62D6"/>
    <w:rsid w:val="005F049A"/>
    <w:rsid w:val="005F2483"/>
    <w:rsid w:val="005F2842"/>
    <w:rsid w:val="005F2FCF"/>
    <w:rsid w:val="005F3614"/>
    <w:rsid w:val="005F3C83"/>
    <w:rsid w:val="005F6580"/>
    <w:rsid w:val="005F689D"/>
    <w:rsid w:val="005F6C9E"/>
    <w:rsid w:val="005F6EE4"/>
    <w:rsid w:val="005F76D5"/>
    <w:rsid w:val="005F7BAE"/>
    <w:rsid w:val="006038A2"/>
    <w:rsid w:val="00605014"/>
    <w:rsid w:val="00607BA5"/>
    <w:rsid w:val="00611211"/>
    <w:rsid w:val="00611D4E"/>
    <w:rsid w:val="00612C6C"/>
    <w:rsid w:val="00613592"/>
    <w:rsid w:val="00615035"/>
    <w:rsid w:val="006160F4"/>
    <w:rsid w:val="0061690D"/>
    <w:rsid w:val="00617C64"/>
    <w:rsid w:val="00621D46"/>
    <w:rsid w:val="006229E5"/>
    <w:rsid w:val="00624748"/>
    <w:rsid w:val="006309AD"/>
    <w:rsid w:val="006323F0"/>
    <w:rsid w:val="0063353E"/>
    <w:rsid w:val="00636DF9"/>
    <w:rsid w:val="00641617"/>
    <w:rsid w:val="006455A6"/>
    <w:rsid w:val="00646F9E"/>
    <w:rsid w:val="00647690"/>
    <w:rsid w:val="00651870"/>
    <w:rsid w:val="006536DA"/>
    <w:rsid w:val="0065370B"/>
    <w:rsid w:val="00654C93"/>
    <w:rsid w:val="00655827"/>
    <w:rsid w:val="0065709A"/>
    <w:rsid w:val="00657DD6"/>
    <w:rsid w:val="00661862"/>
    <w:rsid w:val="006621F7"/>
    <w:rsid w:val="00662332"/>
    <w:rsid w:val="00664477"/>
    <w:rsid w:val="00665A16"/>
    <w:rsid w:val="00667A43"/>
    <w:rsid w:val="00671055"/>
    <w:rsid w:val="00671CC8"/>
    <w:rsid w:val="006721CA"/>
    <w:rsid w:val="00673FE3"/>
    <w:rsid w:val="00675EBD"/>
    <w:rsid w:val="00676BEE"/>
    <w:rsid w:val="006802C6"/>
    <w:rsid w:val="0068031E"/>
    <w:rsid w:val="006807FC"/>
    <w:rsid w:val="00680F81"/>
    <w:rsid w:val="006821AA"/>
    <w:rsid w:val="006830F1"/>
    <w:rsid w:val="0068336B"/>
    <w:rsid w:val="00683441"/>
    <w:rsid w:val="006878BE"/>
    <w:rsid w:val="00690FDA"/>
    <w:rsid w:val="00691ABD"/>
    <w:rsid w:val="00692565"/>
    <w:rsid w:val="00692849"/>
    <w:rsid w:val="006936F2"/>
    <w:rsid w:val="00694083"/>
    <w:rsid w:val="006948CF"/>
    <w:rsid w:val="00694E4F"/>
    <w:rsid w:val="0069517D"/>
    <w:rsid w:val="0069586F"/>
    <w:rsid w:val="00697887"/>
    <w:rsid w:val="006A0F0E"/>
    <w:rsid w:val="006A0F9D"/>
    <w:rsid w:val="006A2AD0"/>
    <w:rsid w:val="006A2CB9"/>
    <w:rsid w:val="006A3373"/>
    <w:rsid w:val="006A3BEF"/>
    <w:rsid w:val="006A412A"/>
    <w:rsid w:val="006B023C"/>
    <w:rsid w:val="006B0899"/>
    <w:rsid w:val="006B0AC4"/>
    <w:rsid w:val="006B1139"/>
    <w:rsid w:val="006B1513"/>
    <w:rsid w:val="006B1AF7"/>
    <w:rsid w:val="006B1CDB"/>
    <w:rsid w:val="006B3612"/>
    <w:rsid w:val="006B3C62"/>
    <w:rsid w:val="006B3FD8"/>
    <w:rsid w:val="006B4267"/>
    <w:rsid w:val="006B65A3"/>
    <w:rsid w:val="006B7CDC"/>
    <w:rsid w:val="006B7DF2"/>
    <w:rsid w:val="006C0615"/>
    <w:rsid w:val="006C1380"/>
    <w:rsid w:val="006C202E"/>
    <w:rsid w:val="006C21D4"/>
    <w:rsid w:val="006C3037"/>
    <w:rsid w:val="006C429F"/>
    <w:rsid w:val="006C497C"/>
    <w:rsid w:val="006C724C"/>
    <w:rsid w:val="006C72CE"/>
    <w:rsid w:val="006C7964"/>
    <w:rsid w:val="006D0543"/>
    <w:rsid w:val="006D0A30"/>
    <w:rsid w:val="006D0C19"/>
    <w:rsid w:val="006D20A8"/>
    <w:rsid w:val="006D3E75"/>
    <w:rsid w:val="006D46D8"/>
    <w:rsid w:val="006D7429"/>
    <w:rsid w:val="006E1853"/>
    <w:rsid w:val="006E1DB5"/>
    <w:rsid w:val="006E214C"/>
    <w:rsid w:val="006E3E2F"/>
    <w:rsid w:val="006E4268"/>
    <w:rsid w:val="006E4B0B"/>
    <w:rsid w:val="006F4751"/>
    <w:rsid w:val="006F522E"/>
    <w:rsid w:val="00701163"/>
    <w:rsid w:val="007023DE"/>
    <w:rsid w:val="00704315"/>
    <w:rsid w:val="00706F17"/>
    <w:rsid w:val="00707517"/>
    <w:rsid w:val="007079BA"/>
    <w:rsid w:val="00713028"/>
    <w:rsid w:val="00716280"/>
    <w:rsid w:val="00717111"/>
    <w:rsid w:val="00717AFD"/>
    <w:rsid w:val="00721E0E"/>
    <w:rsid w:val="00723D5B"/>
    <w:rsid w:val="00724A1F"/>
    <w:rsid w:val="00724F4A"/>
    <w:rsid w:val="00724FBB"/>
    <w:rsid w:val="007261F3"/>
    <w:rsid w:val="00726635"/>
    <w:rsid w:val="007310E4"/>
    <w:rsid w:val="0073136A"/>
    <w:rsid w:val="00732BD8"/>
    <w:rsid w:val="00732C17"/>
    <w:rsid w:val="007339EF"/>
    <w:rsid w:val="00736786"/>
    <w:rsid w:val="00740E79"/>
    <w:rsid w:val="00741B19"/>
    <w:rsid w:val="00743036"/>
    <w:rsid w:val="00744210"/>
    <w:rsid w:val="0074460B"/>
    <w:rsid w:val="00746F3D"/>
    <w:rsid w:val="00750ADF"/>
    <w:rsid w:val="00751A8E"/>
    <w:rsid w:val="00752A39"/>
    <w:rsid w:val="00757ADE"/>
    <w:rsid w:val="00761941"/>
    <w:rsid w:val="00762EF6"/>
    <w:rsid w:val="00763525"/>
    <w:rsid w:val="007653F0"/>
    <w:rsid w:val="00765BE6"/>
    <w:rsid w:val="007666F7"/>
    <w:rsid w:val="00766754"/>
    <w:rsid w:val="00767689"/>
    <w:rsid w:val="00767BBE"/>
    <w:rsid w:val="00767D38"/>
    <w:rsid w:val="00770A02"/>
    <w:rsid w:val="0077171F"/>
    <w:rsid w:val="00771D7E"/>
    <w:rsid w:val="00772F85"/>
    <w:rsid w:val="00773E25"/>
    <w:rsid w:val="007743FF"/>
    <w:rsid w:val="0077445F"/>
    <w:rsid w:val="00775C20"/>
    <w:rsid w:val="00776179"/>
    <w:rsid w:val="007762FF"/>
    <w:rsid w:val="00776971"/>
    <w:rsid w:val="00777B5C"/>
    <w:rsid w:val="00784316"/>
    <w:rsid w:val="00786013"/>
    <w:rsid w:val="00787550"/>
    <w:rsid w:val="007906ED"/>
    <w:rsid w:val="00790BED"/>
    <w:rsid w:val="00791494"/>
    <w:rsid w:val="00793429"/>
    <w:rsid w:val="00793F0A"/>
    <w:rsid w:val="00795765"/>
    <w:rsid w:val="00796FF3"/>
    <w:rsid w:val="007A0998"/>
    <w:rsid w:val="007A2361"/>
    <w:rsid w:val="007A3CFF"/>
    <w:rsid w:val="007A74A0"/>
    <w:rsid w:val="007B0E96"/>
    <w:rsid w:val="007B21BC"/>
    <w:rsid w:val="007B619C"/>
    <w:rsid w:val="007B61CE"/>
    <w:rsid w:val="007B7140"/>
    <w:rsid w:val="007C0F0E"/>
    <w:rsid w:val="007C30C0"/>
    <w:rsid w:val="007C3827"/>
    <w:rsid w:val="007C4561"/>
    <w:rsid w:val="007C4BB3"/>
    <w:rsid w:val="007C6E72"/>
    <w:rsid w:val="007C755B"/>
    <w:rsid w:val="007C768A"/>
    <w:rsid w:val="007D0C05"/>
    <w:rsid w:val="007D194C"/>
    <w:rsid w:val="007D5D0E"/>
    <w:rsid w:val="007D6D47"/>
    <w:rsid w:val="007E0D57"/>
    <w:rsid w:val="007E3CBB"/>
    <w:rsid w:val="007E5ADF"/>
    <w:rsid w:val="007E6ADB"/>
    <w:rsid w:val="007E7D1D"/>
    <w:rsid w:val="007F0A70"/>
    <w:rsid w:val="007F0FE3"/>
    <w:rsid w:val="007F36DF"/>
    <w:rsid w:val="007F4000"/>
    <w:rsid w:val="007F4CCE"/>
    <w:rsid w:val="007F5180"/>
    <w:rsid w:val="007F65F3"/>
    <w:rsid w:val="00800940"/>
    <w:rsid w:val="00801CBE"/>
    <w:rsid w:val="008024BD"/>
    <w:rsid w:val="00802B87"/>
    <w:rsid w:val="00803B82"/>
    <w:rsid w:val="00806EB7"/>
    <w:rsid w:val="00806F92"/>
    <w:rsid w:val="00810FCB"/>
    <w:rsid w:val="0081119D"/>
    <w:rsid w:val="00811E1B"/>
    <w:rsid w:val="00812599"/>
    <w:rsid w:val="00816906"/>
    <w:rsid w:val="008240EF"/>
    <w:rsid w:val="00824E8A"/>
    <w:rsid w:val="0082620B"/>
    <w:rsid w:val="0082666A"/>
    <w:rsid w:val="00827500"/>
    <w:rsid w:val="008302F1"/>
    <w:rsid w:val="00831A5C"/>
    <w:rsid w:val="00834564"/>
    <w:rsid w:val="008351F8"/>
    <w:rsid w:val="008369CB"/>
    <w:rsid w:val="00837372"/>
    <w:rsid w:val="00837440"/>
    <w:rsid w:val="008414CA"/>
    <w:rsid w:val="008423DD"/>
    <w:rsid w:val="00843F27"/>
    <w:rsid w:val="008454D4"/>
    <w:rsid w:val="00847489"/>
    <w:rsid w:val="00850188"/>
    <w:rsid w:val="00850A7D"/>
    <w:rsid w:val="00851F84"/>
    <w:rsid w:val="0085271F"/>
    <w:rsid w:val="008553D0"/>
    <w:rsid w:val="00855B2D"/>
    <w:rsid w:val="00857439"/>
    <w:rsid w:val="0086005C"/>
    <w:rsid w:val="00862983"/>
    <w:rsid w:val="008642E1"/>
    <w:rsid w:val="00864F47"/>
    <w:rsid w:val="00867D94"/>
    <w:rsid w:val="00872AB2"/>
    <w:rsid w:val="00872C22"/>
    <w:rsid w:val="008758AB"/>
    <w:rsid w:val="00886119"/>
    <w:rsid w:val="0088728A"/>
    <w:rsid w:val="00894028"/>
    <w:rsid w:val="00895AF2"/>
    <w:rsid w:val="00896A2B"/>
    <w:rsid w:val="008A1D81"/>
    <w:rsid w:val="008A2212"/>
    <w:rsid w:val="008A2CDD"/>
    <w:rsid w:val="008A2EFE"/>
    <w:rsid w:val="008A428E"/>
    <w:rsid w:val="008A43A4"/>
    <w:rsid w:val="008A4EF8"/>
    <w:rsid w:val="008A50D7"/>
    <w:rsid w:val="008A5821"/>
    <w:rsid w:val="008A5CDD"/>
    <w:rsid w:val="008A6BD2"/>
    <w:rsid w:val="008B2D85"/>
    <w:rsid w:val="008B70F6"/>
    <w:rsid w:val="008C03AE"/>
    <w:rsid w:val="008C5ABB"/>
    <w:rsid w:val="008C6938"/>
    <w:rsid w:val="008C7671"/>
    <w:rsid w:val="008C7BD6"/>
    <w:rsid w:val="008D0C29"/>
    <w:rsid w:val="008D129F"/>
    <w:rsid w:val="008D1E15"/>
    <w:rsid w:val="008D3636"/>
    <w:rsid w:val="008D4B61"/>
    <w:rsid w:val="008D51CA"/>
    <w:rsid w:val="008D5391"/>
    <w:rsid w:val="008E079C"/>
    <w:rsid w:val="008E170C"/>
    <w:rsid w:val="008E369C"/>
    <w:rsid w:val="008E5A3A"/>
    <w:rsid w:val="008E687A"/>
    <w:rsid w:val="008F0D1A"/>
    <w:rsid w:val="008F3437"/>
    <w:rsid w:val="008F358D"/>
    <w:rsid w:val="008F66F9"/>
    <w:rsid w:val="008F7DE1"/>
    <w:rsid w:val="009003B8"/>
    <w:rsid w:val="00902435"/>
    <w:rsid w:val="009024A7"/>
    <w:rsid w:val="009036BE"/>
    <w:rsid w:val="00903B46"/>
    <w:rsid w:val="00903D11"/>
    <w:rsid w:val="0090546B"/>
    <w:rsid w:val="00906D7C"/>
    <w:rsid w:val="0090739E"/>
    <w:rsid w:val="00907D11"/>
    <w:rsid w:val="009100A4"/>
    <w:rsid w:val="00910B5C"/>
    <w:rsid w:val="009116C8"/>
    <w:rsid w:val="0091499D"/>
    <w:rsid w:val="00915E13"/>
    <w:rsid w:val="00923579"/>
    <w:rsid w:val="00923E2A"/>
    <w:rsid w:val="00931BBA"/>
    <w:rsid w:val="00931C7A"/>
    <w:rsid w:val="00931FCC"/>
    <w:rsid w:val="009326B1"/>
    <w:rsid w:val="0093498F"/>
    <w:rsid w:val="009368C8"/>
    <w:rsid w:val="00941030"/>
    <w:rsid w:val="00941453"/>
    <w:rsid w:val="00942103"/>
    <w:rsid w:val="00943ABA"/>
    <w:rsid w:val="00945649"/>
    <w:rsid w:val="00946922"/>
    <w:rsid w:val="0094719D"/>
    <w:rsid w:val="0094778B"/>
    <w:rsid w:val="00950C2D"/>
    <w:rsid w:val="00950E4F"/>
    <w:rsid w:val="00952296"/>
    <w:rsid w:val="00954C8E"/>
    <w:rsid w:val="00955ADC"/>
    <w:rsid w:val="009579F4"/>
    <w:rsid w:val="00957B60"/>
    <w:rsid w:val="00957BCC"/>
    <w:rsid w:val="00957C20"/>
    <w:rsid w:val="00965BAF"/>
    <w:rsid w:val="00967288"/>
    <w:rsid w:val="00972197"/>
    <w:rsid w:val="00972780"/>
    <w:rsid w:val="00973358"/>
    <w:rsid w:val="00973A51"/>
    <w:rsid w:val="00974B5B"/>
    <w:rsid w:val="0098078E"/>
    <w:rsid w:val="009817E2"/>
    <w:rsid w:val="00985A88"/>
    <w:rsid w:val="00987620"/>
    <w:rsid w:val="00987DFD"/>
    <w:rsid w:val="009911DF"/>
    <w:rsid w:val="009923A6"/>
    <w:rsid w:val="00993431"/>
    <w:rsid w:val="009957EF"/>
    <w:rsid w:val="00996961"/>
    <w:rsid w:val="00997B59"/>
    <w:rsid w:val="009A0EB2"/>
    <w:rsid w:val="009A2046"/>
    <w:rsid w:val="009A591D"/>
    <w:rsid w:val="009A7233"/>
    <w:rsid w:val="009A7497"/>
    <w:rsid w:val="009B2D58"/>
    <w:rsid w:val="009B3131"/>
    <w:rsid w:val="009B7C22"/>
    <w:rsid w:val="009C15AB"/>
    <w:rsid w:val="009C273F"/>
    <w:rsid w:val="009C2FF6"/>
    <w:rsid w:val="009C435B"/>
    <w:rsid w:val="009C69E1"/>
    <w:rsid w:val="009D0B79"/>
    <w:rsid w:val="009D0D51"/>
    <w:rsid w:val="009D0FC7"/>
    <w:rsid w:val="009D1FED"/>
    <w:rsid w:val="009D2A42"/>
    <w:rsid w:val="009D371D"/>
    <w:rsid w:val="009D55F5"/>
    <w:rsid w:val="009D7F01"/>
    <w:rsid w:val="009E0D6A"/>
    <w:rsid w:val="009E16C7"/>
    <w:rsid w:val="009E2F95"/>
    <w:rsid w:val="009E3532"/>
    <w:rsid w:val="009F3CDD"/>
    <w:rsid w:val="009F403E"/>
    <w:rsid w:val="009F64D4"/>
    <w:rsid w:val="009F673A"/>
    <w:rsid w:val="00A0176E"/>
    <w:rsid w:val="00A147C2"/>
    <w:rsid w:val="00A16296"/>
    <w:rsid w:val="00A1772F"/>
    <w:rsid w:val="00A20738"/>
    <w:rsid w:val="00A211DE"/>
    <w:rsid w:val="00A226E8"/>
    <w:rsid w:val="00A22E3F"/>
    <w:rsid w:val="00A260FF"/>
    <w:rsid w:val="00A33057"/>
    <w:rsid w:val="00A3456C"/>
    <w:rsid w:val="00A36A7A"/>
    <w:rsid w:val="00A36FF3"/>
    <w:rsid w:val="00A4163B"/>
    <w:rsid w:val="00A4421C"/>
    <w:rsid w:val="00A44618"/>
    <w:rsid w:val="00A44624"/>
    <w:rsid w:val="00A508CF"/>
    <w:rsid w:val="00A51008"/>
    <w:rsid w:val="00A56280"/>
    <w:rsid w:val="00A5686D"/>
    <w:rsid w:val="00A62A3B"/>
    <w:rsid w:val="00A64262"/>
    <w:rsid w:val="00A64912"/>
    <w:rsid w:val="00A66ABE"/>
    <w:rsid w:val="00A67236"/>
    <w:rsid w:val="00A67AD2"/>
    <w:rsid w:val="00A711CD"/>
    <w:rsid w:val="00A71475"/>
    <w:rsid w:val="00A7147E"/>
    <w:rsid w:val="00A72B92"/>
    <w:rsid w:val="00A7305E"/>
    <w:rsid w:val="00A731C9"/>
    <w:rsid w:val="00A73E05"/>
    <w:rsid w:val="00A74BF2"/>
    <w:rsid w:val="00A76180"/>
    <w:rsid w:val="00A77368"/>
    <w:rsid w:val="00A77C02"/>
    <w:rsid w:val="00A77F47"/>
    <w:rsid w:val="00A8091B"/>
    <w:rsid w:val="00A81C22"/>
    <w:rsid w:val="00A82325"/>
    <w:rsid w:val="00A82E2C"/>
    <w:rsid w:val="00A843BA"/>
    <w:rsid w:val="00A851FC"/>
    <w:rsid w:val="00A85C5D"/>
    <w:rsid w:val="00A86DD6"/>
    <w:rsid w:val="00A8756D"/>
    <w:rsid w:val="00A90646"/>
    <w:rsid w:val="00A91545"/>
    <w:rsid w:val="00A935EA"/>
    <w:rsid w:val="00A9472E"/>
    <w:rsid w:val="00A9491C"/>
    <w:rsid w:val="00AA0A55"/>
    <w:rsid w:val="00AA3115"/>
    <w:rsid w:val="00AA329C"/>
    <w:rsid w:val="00AA4341"/>
    <w:rsid w:val="00AA4641"/>
    <w:rsid w:val="00AA4C34"/>
    <w:rsid w:val="00AA5D0F"/>
    <w:rsid w:val="00AA62B4"/>
    <w:rsid w:val="00AA71BB"/>
    <w:rsid w:val="00AB3416"/>
    <w:rsid w:val="00AB66C2"/>
    <w:rsid w:val="00AB7496"/>
    <w:rsid w:val="00AB7FB8"/>
    <w:rsid w:val="00AC123C"/>
    <w:rsid w:val="00AC355D"/>
    <w:rsid w:val="00AC448B"/>
    <w:rsid w:val="00AC5F18"/>
    <w:rsid w:val="00AD02A6"/>
    <w:rsid w:val="00AD0C1F"/>
    <w:rsid w:val="00AD2DE1"/>
    <w:rsid w:val="00AD3CD1"/>
    <w:rsid w:val="00AD6383"/>
    <w:rsid w:val="00AE109F"/>
    <w:rsid w:val="00AE1B6E"/>
    <w:rsid w:val="00AE3C31"/>
    <w:rsid w:val="00AE5EA2"/>
    <w:rsid w:val="00AE7028"/>
    <w:rsid w:val="00AE7292"/>
    <w:rsid w:val="00AE7D0C"/>
    <w:rsid w:val="00AF119A"/>
    <w:rsid w:val="00AF13CF"/>
    <w:rsid w:val="00AF1E53"/>
    <w:rsid w:val="00AF409A"/>
    <w:rsid w:val="00AF488D"/>
    <w:rsid w:val="00AF7B24"/>
    <w:rsid w:val="00B01376"/>
    <w:rsid w:val="00B01FE4"/>
    <w:rsid w:val="00B02B04"/>
    <w:rsid w:val="00B054DF"/>
    <w:rsid w:val="00B06A0E"/>
    <w:rsid w:val="00B110C3"/>
    <w:rsid w:val="00B1217C"/>
    <w:rsid w:val="00B126E7"/>
    <w:rsid w:val="00B137DF"/>
    <w:rsid w:val="00B154C2"/>
    <w:rsid w:val="00B20B54"/>
    <w:rsid w:val="00B234D0"/>
    <w:rsid w:val="00B33758"/>
    <w:rsid w:val="00B34E25"/>
    <w:rsid w:val="00B363C4"/>
    <w:rsid w:val="00B36FB0"/>
    <w:rsid w:val="00B374DF"/>
    <w:rsid w:val="00B37EF5"/>
    <w:rsid w:val="00B423F0"/>
    <w:rsid w:val="00B44773"/>
    <w:rsid w:val="00B44C4E"/>
    <w:rsid w:val="00B44D75"/>
    <w:rsid w:val="00B45484"/>
    <w:rsid w:val="00B45F0E"/>
    <w:rsid w:val="00B46073"/>
    <w:rsid w:val="00B47E76"/>
    <w:rsid w:val="00B50CCF"/>
    <w:rsid w:val="00B51D2B"/>
    <w:rsid w:val="00B52337"/>
    <w:rsid w:val="00B53AC6"/>
    <w:rsid w:val="00B54E14"/>
    <w:rsid w:val="00B555FB"/>
    <w:rsid w:val="00B55A3D"/>
    <w:rsid w:val="00B56EEF"/>
    <w:rsid w:val="00B6197D"/>
    <w:rsid w:val="00B61BCF"/>
    <w:rsid w:val="00B61F31"/>
    <w:rsid w:val="00B62BB9"/>
    <w:rsid w:val="00B70A05"/>
    <w:rsid w:val="00B70A5B"/>
    <w:rsid w:val="00B71EAD"/>
    <w:rsid w:val="00B71ED0"/>
    <w:rsid w:val="00B737C2"/>
    <w:rsid w:val="00B7475A"/>
    <w:rsid w:val="00B747B9"/>
    <w:rsid w:val="00B76448"/>
    <w:rsid w:val="00B77278"/>
    <w:rsid w:val="00B807D4"/>
    <w:rsid w:val="00B86507"/>
    <w:rsid w:val="00B90C87"/>
    <w:rsid w:val="00B9300E"/>
    <w:rsid w:val="00B9426C"/>
    <w:rsid w:val="00B95B59"/>
    <w:rsid w:val="00B96B5E"/>
    <w:rsid w:val="00B96B99"/>
    <w:rsid w:val="00B97D80"/>
    <w:rsid w:val="00BA0699"/>
    <w:rsid w:val="00BA0F60"/>
    <w:rsid w:val="00BA500E"/>
    <w:rsid w:val="00BA5727"/>
    <w:rsid w:val="00BB167D"/>
    <w:rsid w:val="00BB2201"/>
    <w:rsid w:val="00BB4CA0"/>
    <w:rsid w:val="00BB7F16"/>
    <w:rsid w:val="00BC0299"/>
    <w:rsid w:val="00BC04CA"/>
    <w:rsid w:val="00BC10BF"/>
    <w:rsid w:val="00BC125E"/>
    <w:rsid w:val="00BC14F7"/>
    <w:rsid w:val="00BC162C"/>
    <w:rsid w:val="00BC30F4"/>
    <w:rsid w:val="00BC4406"/>
    <w:rsid w:val="00BC4A63"/>
    <w:rsid w:val="00BC62F7"/>
    <w:rsid w:val="00BC6BB3"/>
    <w:rsid w:val="00BC7223"/>
    <w:rsid w:val="00BD0599"/>
    <w:rsid w:val="00BD0632"/>
    <w:rsid w:val="00BD25A1"/>
    <w:rsid w:val="00BD35A6"/>
    <w:rsid w:val="00BD3F19"/>
    <w:rsid w:val="00BD6AA8"/>
    <w:rsid w:val="00BE263B"/>
    <w:rsid w:val="00BE2796"/>
    <w:rsid w:val="00BE50AE"/>
    <w:rsid w:val="00BE529F"/>
    <w:rsid w:val="00BE60B3"/>
    <w:rsid w:val="00BE6A8F"/>
    <w:rsid w:val="00BF056A"/>
    <w:rsid w:val="00BF1920"/>
    <w:rsid w:val="00BF1FBC"/>
    <w:rsid w:val="00BF37F3"/>
    <w:rsid w:val="00C01EBD"/>
    <w:rsid w:val="00C0230C"/>
    <w:rsid w:val="00C026C6"/>
    <w:rsid w:val="00C03E9B"/>
    <w:rsid w:val="00C0441B"/>
    <w:rsid w:val="00C05B96"/>
    <w:rsid w:val="00C06F6C"/>
    <w:rsid w:val="00C1128C"/>
    <w:rsid w:val="00C11AA5"/>
    <w:rsid w:val="00C12A5A"/>
    <w:rsid w:val="00C131BF"/>
    <w:rsid w:val="00C1645A"/>
    <w:rsid w:val="00C175DB"/>
    <w:rsid w:val="00C2112E"/>
    <w:rsid w:val="00C2259B"/>
    <w:rsid w:val="00C27BA3"/>
    <w:rsid w:val="00C27E7D"/>
    <w:rsid w:val="00C30568"/>
    <w:rsid w:val="00C30C1C"/>
    <w:rsid w:val="00C31480"/>
    <w:rsid w:val="00C3175B"/>
    <w:rsid w:val="00C31B43"/>
    <w:rsid w:val="00C3213C"/>
    <w:rsid w:val="00C3533B"/>
    <w:rsid w:val="00C377C1"/>
    <w:rsid w:val="00C37E3D"/>
    <w:rsid w:val="00C402CC"/>
    <w:rsid w:val="00C41540"/>
    <w:rsid w:val="00C462A4"/>
    <w:rsid w:val="00C50BE3"/>
    <w:rsid w:val="00C514C1"/>
    <w:rsid w:val="00C52E3B"/>
    <w:rsid w:val="00C55B66"/>
    <w:rsid w:val="00C56635"/>
    <w:rsid w:val="00C56F43"/>
    <w:rsid w:val="00C60782"/>
    <w:rsid w:val="00C62B12"/>
    <w:rsid w:val="00C62E50"/>
    <w:rsid w:val="00C62EEF"/>
    <w:rsid w:val="00C64084"/>
    <w:rsid w:val="00C6597D"/>
    <w:rsid w:val="00C70978"/>
    <w:rsid w:val="00C70EC8"/>
    <w:rsid w:val="00C7168F"/>
    <w:rsid w:val="00C727BF"/>
    <w:rsid w:val="00C728E9"/>
    <w:rsid w:val="00C72B03"/>
    <w:rsid w:val="00C746E2"/>
    <w:rsid w:val="00C75A44"/>
    <w:rsid w:val="00C75E2F"/>
    <w:rsid w:val="00C778A0"/>
    <w:rsid w:val="00C77959"/>
    <w:rsid w:val="00C77CD6"/>
    <w:rsid w:val="00C81245"/>
    <w:rsid w:val="00C82B28"/>
    <w:rsid w:val="00C84135"/>
    <w:rsid w:val="00C8549B"/>
    <w:rsid w:val="00C856E4"/>
    <w:rsid w:val="00C86512"/>
    <w:rsid w:val="00C879D3"/>
    <w:rsid w:val="00C929D0"/>
    <w:rsid w:val="00C937B8"/>
    <w:rsid w:val="00C93F19"/>
    <w:rsid w:val="00C95D37"/>
    <w:rsid w:val="00CA2EDC"/>
    <w:rsid w:val="00CA451E"/>
    <w:rsid w:val="00CA5190"/>
    <w:rsid w:val="00CA5D56"/>
    <w:rsid w:val="00CA6655"/>
    <w:rsid w:val="00CA790F"/>
    <w:rsid w:val="00CB1987"/>
    <w:rsid w:val="00CB2CB2"/>
    <w:rsid w:val="00CB2EB8"/>
    <w:rsid w:val="00CB60CF"/>
    <w:rsid w:val="00CB78EC"/>
    <w:rsid w:val="00CC0D9F"/>
    <w:rsid w:val="00CC47D2"/>
    <w:rsid w:val="00CC4F57"/>
    <w:rsid w:val="00CD02B6"/>
    <w:rsid w:val="00CD313C"/>
    <w:rsid w:val="00CD394C"/>
    <w:rsid w:val="00CD6702"/>
    <w:rsid w:val="00CE0057"/>
    <w:rsid w:val="00CE0984"/>
    <w:rsid w:val="00CE15B2"/>
    <w:rsid w:val="00CE3903"/>
    <w:rsid w:val="00CE48DD"/>
    <w:rsid w:val="00CE7D88"/>
    <w:rsid w:val="00CF4671"/>
    <w:rsid w:val="00CF7722"/>
    <w:rsid w:val="00D01077"/>
    <w:rsid w:val="00D010C6"/>
    <w:rsid w:val="00D03368"/>
    <w:rsid w:val="00D04BFD"/>
    <w:rsid w:val="00D05331"/>
    <w:rsid w:val="00D06192"/>
    <w:rsid w:val="00D0693A"/>
    <w:rsid w:val="00D111BD"/>
    <w:rsid w:val="00D13603"/>
    <w:rsid w:val="00D14B06"/>
    <w:rsid w:val="00D1552C"/>
    <w:rsid w:val="00D1670B"/>
    <w:rsid w:val="00D16BE8"/>
    <w:rsid w:val="00D1777A"/>
    <w:rsid w:val="00D22CA3"/>
    <w:rsid w:val="00D22E4D"/>
    <w:rsid w:val="00D2556E"/>
    <w:rsid w:val="00D26ABF"/>
    <w:rsid w:val="00D30CA0"/>
    <w:rsid w:val="00D3130E"/>
    <w:rsid w:val="00D31C17"/>
    <w:rsid w:val="00D32A1D"/>
    <w:rsid w:val="00D35608"/>
    <w:rsid w:val="00D35B8B"/>
    <w:rsid w:val="00D36ACA"/>
    <w:rsid w:val="00D37224"/>
    <w:rsid w:val="00D37603"/>
    <w:rsid w:val="00D37EA7"/>
    <w:rsid w:val="00D424EB"/>
    <w:rsid w:val="00D445E7"/>
    <w:rsid w:val="00D44902"/>
    <w:rsid w:val="00D459E0"/>
    <w:rsid w:val="00D46ED1"/>
    <w:rsid w:val="00D526FA"/>
    <w:rsid w:val="00D529E1"/>
    <w:rsid w:val="00D57054"/>
    <w:rsid w:val="00D57A64"/>
    <w:rsid w:val="00D60531"/>
    <w:rsid w:val="00D612EF"/>
    <w:rsid w:val="00D63E64"/>
    <w:rsid w:val="00D63F51"/>
    <w:rsid w:val="00D6510C"/>
    <w:rsid w:val="00D65535"/>
    <w:rsid w:val="00D6555A"/>
    <w:rsid w:val="00D65A4E"/>
    <w:rsid w:val="00D66198"/>
    <w:rsid w:val="00D7092A"/>
    <w:rsid w:val="00D730DC"/>
    <w:rsid w:val="00D75A27"/>
    <w:rsid w:val="00D76072"/>
    <w:rsid w:val="00D77E0A"/>
    <w:rsid w:val="00D80CF1"/>
    <w:rsid w:val="00D80F5E"/>
    <w:rsid w:val="00D81124"/>
    <w:rsid w:val="00D82466"/>
    <w:rsid w:val="00D82A43"/>
    <w:rsid w:val="00D82BEC"/>
    <w:rsid w:val="00D9073A"/>
    <w:rsid w:val="00D90789"/>
    <w:rsid w:val="00D91220"/>
    <w:rsid w:val="00D91DE9"/>
    <w:rsid w:val="00D92715"/>
    <w:rsid w:val="00D975D1"/>
    <w:rsid w:val="00DA227E"/>
    <w:rsid w:val="00DA4B6C"/>
    <w:rsid w:val="00DA5A7C"/>
    <w:rsid w:val="00DA60E0"/>
    <w:rsid w:val="00DA6E3A"/>
    <w:rsid w:val="00DA742A"/>
    <w:rsid w:val="00DA77D8"/>
    <w:rsid w:val="00DB2040"/>
    <w:rsid w:val="00DB39E9"/>
    <w:rsid w:val="00DB4057"/>
    <w:rsid w:val="00DB6BD4"/>
    <w:rsid w:val="00DB7454"/>
    <w:rsid w:val="00DC0490"/>
    <w:rsid w:val="00DC0FBA"/>
    <w:rsid w:val="00DC1658"/>
    <w:rsid w:val="00DC1B7E"/>
    <w:rsid w:val="00DC1F65"/>
    <w:rsid w:val="00DC426F"/>
    <w:rsid w:val="00DC541D"/>
    <w:rsid w:val="00DC5854"/>
    <w:rsid w:val="00DC5DA7"/>
    <w:rsid w:val="00DC606B"/>
    <w:rsid w:val="00DC770A"/>
    <w:rsid w:val="00DD07B0"/>
    <w:rsid w:val="00DD23CC"/>
    <w:rsid w:val="00DD2AD0"/>
    <w:rsid w:val="00DD4874"/>
    <w:rsid w:val="00DD59CA"/>
    <w:rsid w:val="00DD5D8B"/>
    <w:rsid w:val="00DD78C0"/>
    <w:rsid w:val="00DE1A39"/>
    <w:rsid w:val="00DE1C0C"/>
    <w:rsid w:val="00DE1E47"/>
    <w:rsid w:val="00DE2111"/>
    <w:rsid w:val="00DE4B98"/>
    <w:rsid w:val="00DE4BA2"/>
    <w:rsid w:val="00DE51C9"/>
    <w:rsid w:val="00DE54A6"/>
    <w:rsid w:val="00DF18C0"/>
    <w:rsid w:val="00DF21CB"/>
    <w:rsid w:val="00DF436F"/>
    <w:rsid w:val="00DF537F"/>
    <w:rsid w:val="00DF5C03"/>
    <w:rsid w:val="00DF73BF"/>
    <w:rsid w:val="00DF7E03"/>
    <w:rsid w:val="00E06728"/>
    <w:rsid w:val="00E1020F"/>
    <w:rsid w:val="00E1217D"/>
    <w:rsid w:val="00E123F7"/>
    <w:rsid w:val="00E1310E"/>
    <w:rsid w:val="00E13CC8"/>
    <w:rsid w:val="00E14441"/>
    <w:rsid w:val="00E14B74"/>
    <w:rsid w:val="00E16F57"/>
    <w:rsid w:val="00E17133"/>
    <w:rsid w:val="00E20755"/>
    <w:rsid w:val="00E20900"/>
    <w:rsid w:val="00E20BCD"/>
    <w:rsid w:val="00E21634"/>
    <w:rsid w:val="00E21E57"/>
    <w:rsid w:val="00E261E5"/>
    <w:rsid w:val="00E26704"/>
    <w:rsid w:val="00E27281"/>
    <w:rsid w:val="00E27EF5"/>
    <w:rsid w:val="00E3059B"/>
    <w:rsid w:val="00E306A3"/>
    <w:rsid w:val="00E340E1"/>
    <w:rsid w:val="00E34F46"/>
    <w:rsid w:val="00E362C5"/>
    <w:rsid w:val="00E3660B"/>
    <w:rsid w:val="00E40440"/>
    <w:rsid w:val="00E41007"/>
    <w:rsid w:val="00E41B0F"/>
    <w:rsid w:val="00E45BF5"/>
    <w:rsid w:val="00E47B4C"/>
    <w:rsid w:val="00E504AF"/>
    <w:rsid w:val="00E50E1B"/>
    <w:rsid w:val="00E516AA"/>
    <w:rsid w:val="00E52A68"/>
    <w:rsid w:val="00E5475B"/>
    <w:rsid w:val="00E55AD7"/>
    <w:rsid w:val="00E56791"/>
    <w:rsid w:val="00E56A1A"/>
    <w:rsid w:val="00E63F8F"/>
    <w:rsid w:val="00E64F87"/>
    <w:rsid w:val="00E66502"/>
    <w:rsid w:val="00E66C24"/>
    <w:rsid w:val="00E67140"/>
    <w:rsid w:val="00E708B6"/>
    <w:rsid w:val="00E70ACE"/>
    <w:rsid w:val="00E71B61"/>
    <w:rsid w:val="00E72CE3"/>
    <w:rsid w:val="00E734C1"/>
    <w:rsid w:val="00E7480F"/>
    <w:rsid w:val="00E74B27"/>
    <w:rsid w:val="00E76C90"/>
    <w:rsid w:val="00E77C1A"/>
    <w:rsid w:val="00E81B28"/>
    <w:rsid w:val="00E83AA0"/>
    <w:rsid w:val="00E856E6"/>
    <w:rsid w:val="00E867AC"/>
    <w:rsid w:val="00E8766B"/>
    <w:rsid w:val="00E876AE"/>
    <w:rsid w:val="00E911D4"/>
    <w:rsid w:val="00E92085"/>
    <w:rsid w:val="00E93901"/>
    <w:rsid w:val="00E93E66"/>
    <w:rsid w:val="00E9402C"/>
    <w:rsid w:val="00E94497"/>
    <w:rsid w:val="00E9557A"/>
    <w:rsid w:val="00EA26DF"/>
    <w:rsid w:val="00EA3071"/>
    <w:rsid w:val="00EA4FCF"/>
    <w:rsid w:val="00EA6C94"/>
    <w:rsid w:val="00EA6DB4"/>
    <w:rsid w:val="00EB2DFF"/>
    <w:rsid w:val="00EB3DF5"/>
    <w:rsid w:val="00EB3F81"/>
    <w:rsid w:val="00EB437E"/>
    <w:rsid w:val="00EB44AE"/>
    <w:rsid w:val="00EB5C9F"/>
    <w:rsid w:val="00EB7BC8"/>
    <w:rsid w:val="00EC19D4"/>
    <w:rsid w:val="00EC4786"/>
    <w:rsid w:val="00EC7D81"/>
    <w:rsid w:val="00ED220E"/>
    <w:rsid w:val="00ED25A0"/>
    <w:rsid w:val="00ED3287"/>
    <w:rsid w:val="00ED40C1"/>
    <w:rsid w:val="00ED6252"/>
    <w:rsid w:val="00ED76B7"/>
    <w:rsid w:val="00EE0E28"/>
    <w:rsid w:val="00EE0E40"/>
    <w:rsid w:val="00EE168D"/>
    <w:rsid w:val="00EE1A3E"/>
    <w:rsid w:val="00EE2127"/>
    <w:rsid w:val="00EE30B1"/>
    <w:rsid w:val="00EE52B5"/>
    <w:rsid w:val="00EE6FA9"/>
    <w:rsid w:val="00EE7247"/>
    <w:rsid w:val="00EF0CE2"/>
    <w:rsid w:val="00EF1695"/>
    <w:rsid w:val="00EF2199"/>
    <w:rsid w:val="00EF2BC9"/>
    <w:rsid w:val="00EF3C2C"/>
    <w:rsid w:val="00EF49F3"/>
    <w:rsid w:val="00EF51A1"/>
    <w:rsid w:val="00EF6A2C"/>
    <w:rsid w:val="00EF736D"/>
    <w:rsid w:val="00EF75B2"/>
    <w:rsid w:val="00F03DF4"/>
    <w:rsid w:val="00F03F52"/>
    <w:rsid w:val="00F04EA5"/>
    <w:rsid w:val="00F0564F"/>
    <w:rsid w:val="00F05753"/>
    <w:rsid w:val="00F079FC"/>
    <w:rsid w:val="00F114E1"/>
    <w:rsid w:val="00F13202"/>
    <w:rsid w:val="00F132DE"/>
    <w:rsid w:val="00F1394C"/>
    <w:rsid w:val="00F14325"/>
    <w:rsid w:val="00F14540"/>
    <w:rsid w:val="00F223B1"/>
    <w:rsid w:val="00F23A79"/>
    <w:rsid w:val="00F24243"/>
    <w:rsid w:val="00F25531"/>
    <w:rsid w:val="00F26F59"/>
    <w:rsid w:val="00F27671"/>
    <w:rsid w:val="00F3011B"/>
    <w:rsid w:val="00F31AB5"/>
    <w:rsid w:val="00F32D5E"/>
    <w:rsid w:val="00F36B34"/>
    <w:rsid w:val="00F3725C"/>
    <w:rsid w:val="00F375B9"/>
    <w:rsid w:val="00F3770E"/>
    <w:rsid w:val="00F41357"/>
    <w:rsid w:val="00F41756"/>
    <w:rsid w:val="00F432CF"/>
    <w:rsid w:val="00F43877"/>
    <w:rsid w:val="00F45935"/>
    <w:rsid w:val="00F45E1B"/>
    <w:rsid w:val="00F46822"/>
    <w:rsid w:val="00F50A5C"/>
    <w:rsid w:val="00F521CC"/>
    <w:rsid w:val="00F56C8A"/>
    <w:rsid w:val="00F60483"/>
    <w:rsid w:val="00F60922"/>
    <w:rsid w:val="00F6385A"/>
    <w:rsid w:val="00F65C30"/>
    <w:rsid w:val="00F7089A"/>
    <w:rsid w:val="00F70BBF"/>
    <w:rsid w:val="00F719E3"/>
    <w:rsid w:val="00F727BE"/>
    <w:rsid w:val="00F72B41"/>
    <w:rsid w:val="00F800F8"/>
    <w:rsid w:val="00F80CE4"/>
    <w:rsid w:val="00F81A1B"/>
    <w:rsid w:val="00F8275C"/>
    <w:rsid w:val="00F83000"/>
    <w:rsid w:val="00F853FB"/>
    <w:rsid w:val="00F8602C"/>
    <w:rsid w:val="00F874D3"/>
    <w:rsid w:val="00F91C74"/>
    <w:rsid w:val="00F92BCE"/>
    <w:rsid w:val="00F9455F"/>
    <w:rsid w:val="00F94C90"/>
    <w:rsid w:val="00F96853"/>
    <w:rsid w:val="00FA0C9C"/>
    <w:rsid w:val="00FA0CCC"/>
    <w:rsid w:val="00FA3870"/>
    <w:rsid w:val="00FA5A70"/>
    <w:rsid w:val="00FA60C1"/>
    <w:rsid w:val="00FB025A"/>
    <w:rsid w:val="00FB2178"/>
    <w:rsid w:val="00FB5102"/>
    <w:rsid w:val="00FC2229"/>
    <w:rsid w:val="00FC53E0"/>
    <w:rsid w:val="00FC613C"/>
    <w:rsid w:val="00FD14A4"/>
    <w:rsid w:val="00FD186F"/>
    <w:rsid w:val="00FD4F40"/>
    <w:rsid w:val="00FD7991"/>
    <w:rsid w:val="00FE255B"/>
    <w:rsid w:val="00FE54F5"/>
    <w:rsid w:val="00FE7207"/>
    <w:rsid w:val="00FF15AE"/>
    <w:rsid w:val="00FF1F87"/>
    <w:rsid w:val="00FF3B80"/>
    <w:rsid w:val="00FF44FB"/>
    <w:rsid w:val="00FF7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fuchsia">
      <v:stroke endarrow="block" color="fuchsia"/>
    </o:shapedefaults>
    <o:shapelayout v:ext="edit">
      <o:idmap v:ext="edit" data="1"/>
    </o:shapelayout>
  </w:shapeDefaults>
  <w:decimalSymbol w:val="."/>
  <w:listSeparator w:val=","/>
  <w14:docId w14:val="06327FC6"/>
  <w15:chartTrackingRefBased/>
  <w15:docId w15:val="{6D1D794C-E2BF-454D-9D03-E676F979F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CA5190"/>
    <w:pPr>
      <w:widowControl w:val="0"/>
      <w:jc w:val="both"/>
    </w:pPr>
    <w:rPr>
      <w:kern w:val="2"/>
      <w:sz w:val="24"/>
      <w:szCs w:val="24"/>
    </w:rPr>
  </w:style>
  <w:style w:type="paragraph" w:styleId="1">
    <w:name w:val="heading 1"/>
    <w:basedOn w:val="a0"/>
    <w:next w:val="a0"/>
    <w:qFormat/>
    <w:rsid w:val="008D5391"/>
    <w:pPr>
      <w:keepNext/>
      <w:outlineLvl w:val="0"/>
    </w:pPr>
    <w:rPr>
      <w:rFonts w:ascii="Arial" w:hAnsi="Arial" w:cs="Arial"/>
      <w:b/>
      <w:sz w:val="30"/>
    </w:rPr>
  </w:style>
  <w:style w:type="paragraph" w:styleId="2">
    <w:name w:val="heading 2"/>
    <w:basedOn w:val="a0"/>
    <w:next w:val="a0"/>
    <w:qFormat/>
    <w:rsid w:val="00CA5190"/>
    <w:pPr>
      <w:keepNext/>
      <w:keepLines/>
      <w:spacing w:before="260" w:after="260" w:line="416" w:lineRule="auto"/>
      <w:outlineLvl w:val="1"/>
    </w:pPr>
    <w:rPr>
      <w:rFonts w:ascii="宋体" w:hAnsi="宋体"/>
      <w:bCs/>
      <w:sz w:val="28"/>
      <w:szCs w:val="32"/>
    </w:rPr>
  </w:style>
  <w:style w:type="paragraph" w:styleId="3">
    <w:name w:val="heading 3"/>
    <w:basedOn w:val="a0"/>
    <w:next w:val="a0"/>
    <w:qFormat/>
    <w:rsid w:val="006C1380"/>
    <w:pPr>
      <w:keepNext/>
      <w:keepLines/>
      <w:spacing w:before="260" w:after="260" w:line="416" w:lineRule="auto"/>
      <w:outlineLvl w:val="2"/>
    </w:pPr>
    <w:rPr>
      <w:bCs/>
      <w:sz w:val="28"/>
      <w:szCs w:val="32"/>
    </w:rPr>
  </w:style>
  <w:style w:type="paragraph" w:styleId="4">
    <w:name w:val="heading 4"/>
    <w:basedOn w:val="a0"/>
    <w:next w:val="a0"/>
    <w:link w:val="40"/>
    <w:unhideWhenUsed/>
    <w:qFormat/>
    <w:rsid w:val="003126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20">
    <w:name w:val="目录 2"/>
    <w:basedOn w:val="a0"/>
    <w:next w:val="a0"/>
    <w:autoRedefine/>
    <w:uiPriority w:val="39"/>
    <w:qFormat/>
    <w:rsid w:val="001926FA"/>
    <w:pPr>
      <w:tabs>
        <w:tab w:val="right" w:leader="dot" w:pos="8302"/>
      </w:tabs>
      <w:ind w:left="240"/>
      <w:jc w:val="left"/>
    </w:pPr>
    <w:rPr>
      <w:smallCaps/>
      <w:noProof/>
    </w:rPr>
  </w:style>
  <w:style w:type="paragraph" w:customStyle="1" w:styleId="10">
    <w:name w:val="目录 1"/>
    <w:basedOn w:val="a0"/>
    <w:next w:val="a0"/>
    <w:autoRedefine/>
    <w:qFormat/>
    <w:rsid w:val="00083C2C"/>
    <w:pPr>
      <w:tabs>
        <w:tab w:val="right" w:leader="dot" w:pos="8302"/>
      </w:tabs>
      <w:spacing w:line="312" w:lineRule="auto"/>
      <w:jc w:val="left"/>
    </w:pPr>
    <w:rPr>
      <w:bCs/>
      <w:caps/>
      <w:noProof/>
    </w:rPr>
  </w:style>
  <w:style w:type="paragraph" w:customStyle="1" w:styleId="30">
    <w:name w:val="目录 3"/>
    <w:basedOn w:val="a0"/>
    <w:next w:val="a0"/>
    <w:autoRedefine/>
    <w:uiPriority w:val="39"/>
    <w:qFormat/>
    <w:rsid w:val="00931FCC"/>
    <w:pPr>
      <w:tabs>
        <w:tab w:val="right" w:leader="dot" w:pos="8302"/>
      </w:tabs>
      <w:ind w:firstLineChars="100" w:firstLine="240"/>
      <w:jc w:val="left"/>
    </w:pPr>
    <w:rPr>
      <w:rFonts w:eastAsia="黑体"/>
      <w:b/>
      <w:iCs/>
      <w:noProof/>
    </w:rPr>
  </w:style>
  <w:style w:type="paragraph" w:customStyle="1" w:styleId="41">
    <w:name w:val="目录 4"/>
    <w:basedOn w:val="a0"/>
    <w:next w:val="a0"/>
    <w:autoRedefine/>
    <w:semiHidden/>
    <w:pPr>
      <w:ind w:left="720"/>
      <w:jc w:val="left"/>
    </w:pPr>
    <w:rPr>
      <w:sz w:val="18"/>
      <w:szCs w:val="18"/>
    </w:rPr>
  </w:style>
  <w:style w:type="paragraph" w:customStyle="1" w:styleId="5">
    <w:name w:val="目录 5"/>
    <w:basedOn w:val="a0"/>
    <w:next w:val="a0"/>
    <w:autoRedefine/>
    <w:semiHidden/>
    <w:pPr>
      <w:ind w:left="960"/>
      <w:jc w:val="left"/>
    </w:pPr>
    <w:rPr>
      <w:sz w:val="18"/>
      <w:szCs w:val="18"/>
    </w:rPr>
  </w:style>
  <w:style w:type="paragraph" w:customStyle="1" w:styleId="6">
    <w:name w:val="目录 6"/>
    <w:basedOn w:val="a0"/>
    <w:next w:val="a0"/>
    <w:autoRedefine/>
    <w:semiHidden/>
    <w:pPr>
      <w:ind w:left="1200"/>
      <w:jc w:val="left"/>
    </w:pPr>
    <w:rPr>
      <w:sz w:val="18"/>
      <w:szCs w:val="18"/>
    </w:rPr>
  </w:style>
  <w:style w:type="paragraph" w:customStyle="1" w:styleId="7">
    <w:name w:val="目录 7"/>
    <w:basedOn w:val="a0"/>
    <w:next w:val="a0"/>
    <w:autoRedefine/>
    <w:semiHidden/>
    <w:pPr>
      <w:ind w:left="1440"/>
      <w:jc w:val="left"/>
    </w:pPr>
    <w:rPr>
      <w:sz w:val="18"/>
      <w:szCs w:val="18"/>
    </w:rPr>
  </w:style>
  <w:style w:type="paragraph" w:customStyle="1" w:styleId="8">
    <w:name w:val="目录 8"/>
    <w:basedOn w:val="a0"/>
    <w:next w:val="a0"/>
    <w:autoRedefine/>
    <w:semiHidden/>
    <w:pPr>
      <w:ind w:left="1680"/>
      <w:jc w:val="left"/>
    </w:pPr>
    <w:rPr>
      <w:sz w:val="18"/>
      <w:szCs w:val="18"/>
    </w:rPr>
  </w:style>
  <w:style w:type="paragraph" w:customStyle="1" w:styleId="9">
    <w:name w:val="目录 9"/>
    <w:basedOn w:val="a0"/>
    <w:next w:val="a0"/>
    <w:autoRedefine/>
    <w:semiHidden/>
    <w:pPr>
      <w:ind w:left="1920"/>
      <w:jc w:val="left"/>
    </w:pPr>
    <w:rPr>
      <w:sz w:val="18"/>
      <w:szCs w:val="18"/>
    </w:rPr>
  </w:style>
  <w:style w:type="character" w:styleId="a4">
    <w:name w:val="Hyperlink"/>
    <w:uiPriority w:val="99"/>
    <w:rPr>
      <w:color w:val="0000FF"/>
      <w:u w:val="single"/>
    </w:rPr>
  </w:style>
  <w:style w:type="character" w:styleId="a5">
    <w:name w:val="endnote reference"/>
    <w:semiHidden/>
    <w:rPr>
      <w:vertAlign w:val="superscript"/>
    </w:rPr>
  </w:style>
  <w:style w:type="paragraph" w:styleId="a6">
    <w:name w:val="endnote text"/>
    <w:basedOn w:val="a0"/>
    <w:semiHidden/>
    <w:pPr>
      <w:snapToGrid w:val="0"/>
      <w:spacing w:line="360" w:lineRule="auto"/>
      <w:jc w:val="left"/>
    </w:pPr>
  </w:style>
  <w:style w:type="paragraph" w:styleId="a7">
    <w:name w:val="header"/>
    <w:basedOn w:val="a0"/>
    <w:pPr>
      <w:pBdr>
        <w:bottom w:val="single" w:sz="6" w:space="1" w:color="auto"/>
      </w:pBdr>
      <w:tabs>
        <w:tab w:val="center" w:pos="4153"/>
        <w:tab w:val="right" w:pos="8306"/>
      </w:tabs>
      <w:snapToGrid w:val="0"/>
      <w:jc w:val="center"/>
    </w:pPr>
    <w:rPr>
      <w:sz w:val="18"/>
      <w:szCs w:val="18"/>
    </w:rPr>
  </w:style>
  <w:style w:type="character" w:styleId="a8">
    <w:name w:val="page number"/>
    <w:basedOn w:val="a1"/>
  </w:style>
  <w:style w:type="paragraph" w:styleId="a9">
    <w:name w:val="footer"/>
    <w:basedOn w:val="a0"/>
    <w:link w:val="aa"/>
    <w:pPr>
      <w:tabs>
        <w:tab w:val="center" w:pos="4153"/>
        <w:tab w:val="right" w:pos="8306"/>
      </w:tabs>
      <w:snapToGrid w:val="0"/>
      <w:jc w:val="left"/>
    </w:pPr>
    <w:rPr>
      <w:sz w:val="18"/>
      <w:szCs w:val="18"/>
    </w:rPr>
  </w:style>
  <w:style w:type="paragraph" w:styleId="ab">
    <w:name w:val="Document Map"/>
    <w:basedOn w:val="a0"/>
    <w:semiHidden/>
    <w:pPr>
      <w:shd w:val="clear" w:color="auto" w:fill="000080"/>
    </w:pPr>
  </w:style>
  <w:style w:type="paragraph" w:styleId="ac">
    <w:name w:val="Date"/>
    <w:basedOn w:val="a0"/>
    <w:next w:val="a0"/>
    <w:pPr>
      <w:ind w:leftChars="2500" w:left="100"/>
    </w:pPr>
  </w:style>
  <w:style w:type="paragraph" w:styleId="ad">
    <w:name w:val="Balloon Text"/>
    <w:basedOn w:val="a0"/>
    <w:semiHidden/>
    <w:rPr>
      <w:sz w:val="18"/>
      <w:szCs w:val="18"/>
    </w:rPr>
  </w:style>
  <w:style w:type="paragraph" w:styleId="ae">
    <w:name w:val="Plain Text"/>
    <w:basedOn w:val="a0"/>
    <w:link w:val="af"/>
    <w:rsid w:val="00E17133"/>
    <w:pPr>
      <w:spacing w:line="312" w:lineRule="auto"/>
      <w:ind w:firstLine="476"/>
    </w:pPr>
  </w:style>
  <w:style w:type="character" w:customStyle="1" w:styleId="af">
    <w:name w:val="纯文本 字符"/>
    <w:link w:val="ae"/>
    <w:rsid w:val="00E17133"/>
    <w:rPr>
      <w:rFonts w:eastAsia="宋体"/>
      <w:kern w:val="2"/>
      <w:sz w:val="24"/>
      <w:szCs w:val="24"/>
      <w:lang w:val="en-US" w:eastAsia="zh-CN" w:bidi="ar-SA"/>
    </w:rPr>
  </w:style>
  <w:style w:type="paragraph" w:customStyle="1" w:styleId="af0">
    <w:name w:val="图标题"/>
    <w:basedOn w:val="a0"/>
    <w:next w:val="a0"/>
    <w:link w:val="Char"/>
    <w:rsid w:val="002D4599"/>
    <w:pPr>
      <w:widowControl/>
      <w:spacing w:before="200" w:after="400" w:line="312" w:lineRule="auto"/>
      <w:contextualSpacing/>
      <w:jc w:val="center"/>
    </w:pPr>
    <w:rPr>
      <w:b/>
      <w:spacing w:val="-5"/>
      <w:kern w:val="0"/>
      <w:szCs w:val="20"/>
    </w:rPr>
  </w:style>
  <w:style w:type="character" w:customStyle="1" w:styleId="Char">
    <w:name w:val="图标题 Char"/>
    <w:link w:val="af0"/>
    <w:rsid w:val="002D4599"/>
    <w:rPr>
      <w:rFonts w:eastAsia="宋体"/>
      <w:b/>
      <w:spacing w:val="-5"/>
      <w:sz w:val="24"/>
      <w:lang w:val="en-US" w:eastAsia="zh-CN" w:bidi="ar-SA"/>
    </w:rPr>
  </w:style>
  <w:style w:type="paragraph" w:customStyle="1" w:styleId="af1">
    <w:name w:val="表标题"/>
    <w:basedOn w:val="a0"/>
    <w:next w:val="a0"/>
    <w:link w:val="Char0"/>
    <w:rsid w:val="00B70A5B"/>
    <w:pPr>
      <w:widowControl/>
      <w:spacing w:before="400" w:after="200" w:line="312" w:lineRule="auto"/>
      <w:jc w:val="left"/>
    </w:pPr>
    <w:rPr>
      <w:b/>
      <w:spacing w:val="-5"/>
      <w:kern w:val="0"/>
      <w:szCs w:val="20"/>
    </w:rPr>
  </w:style>
  <w:style w:type="character" w:customStyle="1" w:styleId="Char0">
    <w:name w:val="表标题 Char"/>
    <w:link w:val="af1"/>
    <w:rsid w:val="00B70A5B"/>
    <w:rPr>
      <w:rFonts w:eastAsia="宋体"/>
      <w:b/>
      <w:spacing w:val="-5"/>
      <w:sz w:val="24"/>
      <w:lang w:val="en-US" w:eastAsia="zh-CN" w:bidi="ar-SA"/>
    </w:rPr>
  </w:style>
  <w:style w:type="table" w:styleId="af2">
    <w:name w:val="Table Grid"/>
    <w:basedOn w:val="a2"/>
    <w:rsid w:val="00B70A5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1"/>
    <w:basedOn w:val="a0"/>
    <w:rsid w:val="008D5391"/>
    <w:rPr>
      <w:b/>
      <w:sz w:val="30"/>
    </w:rPr>
  </w:style>
  <w:style w:type="paragraph" w:customStyle="1" w:styleId="af3">
    <w:name w:val="样式 宋体"/>
    <w:basedOn w:val="a0"/>
    <w:rsid w:val="00CA5190"/>
    <w:pPr>
      <w:ind w:firstLineChars="200" w:firstLine="480"/>
    </w:pPr>
    <w:rPr>
      <w:rFonts w:ascii="宋体" w:hAnsi="宋体" w:cs="宋体"/>
      <w:szCs w:val="20"/>
    </w:rPr>
  </w:style>
  <w:style w:type="paragraph" w:styleId="af4">
    <w:name w:val="annotation text"/>
    <w:basedOn w:val="a0"/>
    <w:link w:val="af5"/>
    <w:rsid w:val="009D0D51"/>
    <w:pPr>
      <w:jc w:val="left"/>
    </w:pPr>
    <w:rPr>
      <w:sz w:val="21"/>
    </w:rPr>
  </w:style>
  <w:style w:type="paragraph" w:customStyle="1" w:styleId="TMSParagraphStyle">
    <w:name w:val="TMS: Paragraph Style"/>
    <w:rsid w:val="00014171"/>
    <w:pPr>
      <w:jc w:val="both"/>
    </w:pPr>
    <w:rPr>
      <w:sz w:val="24"/>
      <w:szCs w:val="24"/>
      <w:lang w:eastAsia="en-US"/>
    </w:rPr>
  </w:style>
  <w:style w:type="paragraph" w:customStyle="1" w:styleId="u">
    <w:name w:val="u正文"/>
    <w:basedOn w:val="a0"/>
    <w:link w:val="uChar"/>
    <w:rsid w:val="008414CA"/>
    <w:pPr>
      <w:spacing w:beforeLines="10" w:before="10" w:afterLines="10" w:after="10" w:line="312" w:lineRule="auto"/>
      <w:ind w:firstLineChars="200" w:firstLine="200"/>
    </w:pPr>
    <w:rPr>
      <w:rFonts w:cs="宋体"/>
      <w:szCs w:val="20"/>
    </w:rPr>
  </w:style>
  <w:style w:type="paragraph" w:customStyle="1" w:styleId="u0">
    <w:name w:val="u标题 不入目录"/>
    <w:basedOn w:val="a0"/>
    <w:rsid w:val="008414CA"/>
    <w:pPr>
      <w:jc w:val="center"/>
    </w:pPr>
    <w:rPr>
      <w:rFonts w:eastAsia="黑体"/>
      <w:b/>
      <w:sz w:val="30"/>
      <w:szCs w:val="30"/>
    </w:rPr>
  </w:style>
  <w:style w:type="character" w:customStyle="1" w:styleId="uChar">
    <w:name w:val="u正文 Char"/>
    <w:link w:val="u"/>
    <w:rsid w:val="008414CA"/>
    <w:rPr>
      <w:rFonts w:eastAsia="宋体" w:cs="宋体"/>
      <w:kern w:val="2"/>
      <w:sz w:val="24"/>
      <w:lang w:val="en-US" w:eastAsia="zh-CN" w:bidi="ar-SA"/>
    </w:rPr>
  </w:style>
  <w:style w:type="paragraph" w:styleId="a">
    <w:name w:val="Normal (Web)"/>
    <w:basedOn w:val="a0"/>
    <w:rsid w:val="00CB2EB8"/>
    <w:pPr>
      <w:widowControl/>
      <w:numPr>
        <w:numId w:val="1"/>
      </w:numPr>
      <w:adjustRightInd w:val="0"/>
      <w:snapToGrid w:val="0"/>
      <w:spacing w:before="100" w:beforeAutospacing="1" w:after="100" w:afterAutospacing="1" w:line="360" w:lineRule="auto"/>
      <w:jc w:val="left"/>
    </w:pPr>
    <w:rPr>
      <w:rFonts w:ascii="宋体" w:hAnsi="宋体"/>
      <w:kern w:val="0"/>
    </w:rPr>
  </w:style>
  <w:style w:type="paragraph" w:customStyle="1" w:styleId="af6">
    <w:name w:val="图表"/>
    <w:basedOn w:val="a0"/>
    <w:link w:val="Char1"/>
    <w:qFormat/>
    <w:rsid w:val="00AD2DE1"/>
    <w:pPr>
      <w:spacing w:line="312" w:lineRule="auto"/>
      <w:ind w:firstLineChars="200" w:firstLine="420"/>
      <w:jc w:val="center"/>
    </w:pPr>
    <w:rPr>
      <w:rFonts w:eastAsia="黑体" w:cs="黑体"/>
      <w:b/>
      <w:kern w:val="0"/>
      <w:sz w:val="21"/>
      <w:szCs w:val="21"/>
    </w:rPr>
  </w:style>
  <w:style w:type="character" w:customStyle="1" w:styleId="Char1">
    <w:name w:val="图表 Char"/>
    <w:link w:val="af6"/>
    <w:rsid w:val="00AD2DE1"/>
    <w:rPr>
      <w:rFonts w:eastAsia="黑体" w:cs="黑体"/>
      <w:b/>
      <w:sz w:val="21"/>
      <w:szCs w:val="21"/>
      <w:lang w:val="en-US" w:eastAsia="zh-CN" w:bidi="ar-SA"/>
    </w:rPr>
  </w:style>
  <w:style w:type="paragraph" w:customStyle="1" w:styleId="u1">
    <w:name w:val="u标题"/>
    <w:basedOn w:val="1"/>
    <w:next w:val="u"/>
    <w:rsid w:val="009A2046"/>
    <w:pPr>
      <w:keepLines/>
      <w:spacing w:before="340" w:after="330" w:line="578" w:lineRule="auto"/>
      <w:jc w:val="center"/>
    </w:pPr>
    <w:rPr>
      <w:rFonts w:ascii="Times New Roman" w:eastAsia="黑体" w:hAnsi="Times New Roman" w:cs="Times New Roman"/>
      <w:bCs/>
      <w:kern w:val="44"/>
      <w:szCs w:val="44"/>
    </w:rPr>
  </w:style>
  <w:style w:type="character" w:styleId="af7">
    <w:name w:val="annotation reference"/>
    <w:rsid w:val="00ED25A0"/>
    <w:rPr>
      <w:sz w:val="21"/>
      <w:szCs w:val="21"/>
    </w:rPr>
  </w:style>
  <w:style w:type="paragraph" w:styleId="af8">
    <w:name w:val="annotation subject"/>
    <w:basedOn w:val="af4"/>
    <w:next w:val="af4"/>
    <w:link w:val="af9"/>
    <w:rsid w:val="00ED25A0"/>
    <w:rPr>
      <w:b/>
      <w:bCs/>
      <w:sz w:val="24"/>
    </w:rPr>
  </w:style>
  <w:style w:type="character" w:customStyle="1" w:styleId="af5">
    <w:name w:val="批注文字 字符"/>
    <w:link w:val="af4"/>
    <w:rsid w:val="00ED25A0"/>
    <w:rPr>
      <w:kern w:val="2"/>
      <w:sz w:val="21"/>
      <w:szCs w:val="24"/>
    </w:rPr>
  </w:style>
  <w:style w:type="character" w:customStyle="1" w:styleId="af9">
    <w:name w:val="批注主题 字符"/>
    <w:basedOn w:val="af5"/>
    <w:link w:val="af8"/>
    <w:rsid w:val="00ED25A0"/>
    <w:rPr>
      <w:kern w:val="2"/>
      <w:sz w:val="21"/>
      <w:szCs w:val="24"/>
    </w:rPr>
  </w:style>
  <w:style w:type="paragraph" w:styleId="afa">
    <w:name w:val="Revision"/>
    <w:hidden/>
    <w:uiPriority w:val="99"/>
    <w:semiHidden/>
    <w:rsid w:val="005B23FE"/>
    <w:rPr>
      <w:kern w:val="2"/>
      <w:sz w:val="24"/>
      <w:szCs w:val="24"/>
    </w:rPr>
  </w:style>
  <w:style w:type="paragraph" w:styleId="afb">
    <w:name w:val="No Spacing"/>
    <w:qFormat/>
    <w:rsid w:val="00117B41"/>
    <w:pPr>
      <w:widowControl w:val="0"/>
      <w:jc w:val="both"/>
    </w:pPr>
    <w:rPr>
      <w:rFonts w:ascii="Calibri" w:hAnsi="Calibri"/>
      <w:kern w:val="2"/>
      <w:sz w:val="21"/>
      <w:szCs w:val="22"/>
    </w:rPr>
  </w:style>
  <w:style w:type="paragraph" w:styleId="TOC">
    <w:name w:val="TOC Heading"/>
    <w:basedOn w:val="1"/>
    <w:next w:val="a0"/>
    <w:uiPriority w:val="39"/>
    <w:qFormat/>
    <w:rsid w:val="00117B41"/>
    <w:pPr>
      <w:keepLines/>
      <w:widowControl/>
      <w:spacing w:before="480" w:line="276" w:lineRule="auto"/>
      <w:jc w:val="left"/>
      <w:outlineLvl w:val="9"/>
    </w:pPr>
    <w:rPr>
      <w:rFonts w:ascii="Cambria" w:hAnsi="Cambria" w:cs="Times New Roman"/>
      <w:bCs/>
      <w:color w:val="365F91"/>
      <w:kern w:val="0"/>
      <w:sz w:val="28"/>
      <w:szCs w:val="28"/>
    </w:rPr>
  </w:style>
  <w:style w:type="character" w:customStyle="1" w:styleId="aa">
    <w:name w:val="页脚 字符"/>
    <w:link w:val="a9"/>
    <w:rsid w:val="00117B41"/>
    <w:rPr>
      <w:kern w:val="2"/>
      <w:sz w:val="18"/>
      <w:szCs w:val="18"/>
    </w:rPr>
  </w:style>
  <w:style w:type="character" w:styleId="afc">
    <w:name w:val="Placeholder Text"/>
    <w:basedOn w:val="a1"/>
    <w:uiPriority w:val="99"/>
    <w:semiHidden/>
    <w:rsid w:val="00C27E7D"/>
    <w:rPr>
      <w:color w:val="808080"/>
    </w:rPr>
  </w:style>
  <w:style w:type="character" w:customStyle="1" w:styleId="40">
    <w:name w:val="标题 4 字符"/>
    <w:basedOn w:val="a1"/>
    <w:link w:val="4"/>
    <w:rsid w:val="0031262E"/>
    <w:rPr>
      <w:rFonts w:asciiTheme="majorHAnsi" w:eastAsiaTheme="majorEastAsia" w:hAnsiTheme="majorHAnsi" w:cstheme="majorBidi"/>
      <w:b/>
      <w:bCs/>
      <w:kern w:val="2"/>
      <w:sz w:val="28"/>
      <w:szCs w:val="28"/>
    </w:rPr>
  </w:style>
  <w:style w:type="paragraph" w:styleId="afd">
    <w:name w:val="List Paragraph"/>
    <w:basedOn w:val="a0"/>
    <w:uiPriority w:val="34"/>
    <w:qFormat/>
    <w:rsid w:val="0031262E"/>
    <w:pPr>
      <w:ind w:firstLineChars="200" w:firstLine="420"/>
    </w:pPr>
  </w:style>
  <w:style w:type="paragraph" w:styleId="TOC1">
    <w:name w:val="toc 1"/>
    <w:basedOn w:val="a0"/>
    <w:next w:val="a0"/>
    <w:autoRedefine/>
    <w:uiPriority w:val="39"/>
    <w:qFormat/>
    <w:rsid w:val="00D92715"/>
  </w:style>
  <w:style w:type="paragraph" w:styleId="TOC2">
    <w:name w:val="toc 2"/>
    <w:basedOn w:val="a0"/>
    <w:next w:val="a0"/>
    <w:autoRedefine/>
    <w:uiPriority w:val="39"/>
    <w:qFormat/>
    <w:rsid w:val="00D92715"/>
    <w:pPr>
      <w:ind w:leftChars="200" w:left="420"/>
    </w:pPr>
  </w:style>
  <w:style w:type="paragraph" w:styleId="TOC3">
    <w:name w:val="toc 3"/>
    <w:basedOn w:val="a0"/>
    <w:next w:val="a0"/>
    <w:autoRedefine/>
    <w:uiPriority w:val="39"/>
    <w:qFormat/>
    <w:rsid w:val="00D9271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4075">
      <w:bodyDiv w:val="1"/>
      <w:marLeft w:val="0"/>
      <w:marRight w:val="0"/>
      <w:marTop w:val="0"/>
      <w:marBottom w:val="0"/>
      <w:divBdr>
        <w:top w:val="none" w:sz="0" w:space="0" w:color="auto"/>
        <w:left w:val="none" w:sz="0" w:space="0" w:color="auto"/>
        <w:bottom w:val="none" w:sz="0" w:space="0" w:color="auto"/>
        <w:right w:val="none" w:sz="0" w:space="0" w:color="auto"/>
      </w:divBdr>
      <w:divsChild>
        <w:div w:id="1708144834">
          <w:marLeft w:val="0"/>
          <w:marRight w:val="0"/>
          <w:marTop w:val="0"/>
          <w:marBottom w:val="0"/>
          <w:divBdr>
            <w:top w:val="none" w:sz="0" w:space="0" w:color="auto"/>
            <w:left w:val="none" w:sz="0" w:space="0" w:color="auto"/>
            <w:bottom w:val="none" w:sz="0" w:space="0" w:color="auto"/>
            <w:right w:val="none" w:sz="0" w:space="0" w:color="auto"/>
          </w:divBdr>
          <w:divsChild>
            <w:div w:id="48158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0702">
      <w:bodyDiv w:val="1"/>
      <w:marLeft w:val="0"/>
      <w:marRight w:val="0"/>
      <w:marTop w:val="0"/>
      <w:marBottom w:val="0"/>
      <w:divBdr>
        <w:top w:val="none" w:sz="0" w:space="0" w:color="auto"/>
        <w:left w:val="none" w:sz="0" w:space="0" w:color="auto"/>
        <w:bottom w:val="none" w:sz="0" w:space="0" w:color="auto"/>
        <w:right w:val="none" w:sz="0" w:space="0" w:color="auto"/>
      </w:divBdr>
      <w:divsChild>
        <w:div w:id="2114782095">
          <w:marLeft w:val="0"/>
          <w:marRight w:val="0"/>
          <w:marTop w:val="0"/>
          <w:marBottom w:val="0"/>
          <w:divBdr>
            <w:top w:val="none" w:sz="0" w:space="0" w:color="auto"/>
            <w:left w:val="none" w:sz="0" w:space="0" w:color="auto"/>
            <w:bottom w:val="none" w:sz="0" w:space="0" w:color="auto"/>
            <w:right w:val="none" w:sz="0" w:space="0" w:color="auto"/>
          </w:divBdr>
        </w:div>
      </w:divsChild>
    </w:div>
    <w:div w:id="163594926">
      <w:bodyDiv w:val="1"/>
      <w:marLeft w:val="0"/>
      <w:marRight w:val="0"/>
      <w:marTop w:val="0"/>
      <w:marBottom w:val="0"/>
      <w:divBdr>
        <w:top w:val="none" w:sz="0" w:space="0" w:color="auto"/>
        <w:left w:val="none" w:sz="0" w:space="0" w:color="auto"/>
        <w:bottom w:val="none" w:sz="0" w:space="0" w:color="auto"/>
        <w:right w:val="none" w:sz="0" w:space="0" w:color="auto"/>
      </w:divBdr>
      <w:divsChild>
        <w:div w:id="1003505966">
          <w:marLeft w:val="0"/>
          <w:marRight w:val="0"/>
          <w:marTop w:val="0"/>
          <w:marBottom w:val="0"/>
          <w:divBdr>
            <w:top w:val="none" w:sz="0" w:space="0" w:color="auto"/>
            <w:left w:val="none" w:sz="0" w:space="0" w:color="auto"/>
            <w:bottom w:val="none" w:sz="0" w:space="0" w:color="auto"/>
            <w:right w:val="none" w:sz="0" w:space="0" w:color="auto"/>
          </w:divBdr>
        </w:div>
      </w:divsChild>
    </w:div>
    <w:div w:id="201596358">
      <w:bodyDiv w:val="1"/>
      <w:marLeft w:val="0"/>
      <w:marRight w:val="0"/>
      <w:marTop w:val="0"/>
      <w:marBottom w:val="0"/>
      <w:divBdr>
        <w:top w:val="none" w:sz="0" w:space="0" w:color="auto"/>
        <w:left w:val="none" w:sz="0" w:space="0" w:color="auto"/>
        <w:bottom w:val="none" w:sz="0" w:space="0" w:color="auto"/>
        <w:right w:val="none" w:sz="0" w:space="0" w:color="auto"/>
      </w:divBdr>
      <w:divsChild>
        <w:div w:id="639310733">
          <w:marLeft w:val="0"/>
          <w:marRight w:val="0"/>
          <w:marTop w:val="0"/>
          <w:marBottom w:val="0"/>
          <w:divBdr>
            <w:top w:val="none" w:sz="0" w:space="0" w:color="auto"/>
            <w:left w:val="none" w:sz="0" w:space="0" w:color="auto"/>
            <w:bottom w:val="none" w:sz="0" w:space="0" w:color="auto"/>
            <w:right w:val="none" w:sz="0" w:space="0" w:color="auto"/>
          </w:divBdr>
        </w:div>
      </w:divsChild>
    </w:div>
    <w:div w:id="239561086">
      <w:bodyDiv w:val="1"/>
      <w:marLeft w:val="0"/>
      <w:marRight w:val="0"/>
      <w:marTop w:val="0"/>
      <w:marBottom w:val="0"/>
      <w:divBdr>
        <w:top w:val="none" w:sz="0" w:space="0" w:color="auto"/>
        <w:left w:val="none" w:sz="0" w:space="0" w:color="auto"/>
        <w:bottom w:val="none" w:sz="0" w:space="0" w:color="auto"/>
        <w:right w:val="none" w:sz="0" w:space="0" w:color="auto"/>
      </w:divBdr>
    </w:div>
    <w:div w:id="305822833">
      <w:bodyDiv w:val="1"/>
      <w:marLeft w:val="0"/>
      <w:marRight w:val="0"/>
      <w:marTop w:val="0"/>
      <w:marBottom w:val="0"/>
      <w:divBdr>
        <w:top w:val="none" w:sz="0" w:space="0" w:color="auto"/>
        <w:left w:val="none" w:sz="0" w:space="0" w:color="auto"/>
        <w:bottom w:val="none" w:sz="0" w:space="0" w:color="auto"/>
        <w:right w:val="none" w:sz="0" w:space="0" w:color="auto"/>
      </w:divBdr>
      <w:divsChild>
        <w:div w:id="534738813">
          <w:marLeft w:val="0"/>
          <w:marRight w:val="0"/>
          <w:marTop w:val="0"/>
          <w:marBottom w:val="0"/>
          <w:divBdr>
            <w:top w:val="none" w:sz="0" w:space="0" w:color="auto"/>
            <w:left w:val="none" w:sz="0" w:space="0" w:color="auto"/>
            <w:bottom w:val="none" w:sz="0" w:space="0" w:color="auto"/>
            <w:right w:val="none" w:sz="0" w:space="0" w:color="auto"/>
          </w:divBdr>
        </w:div>
      </w:divsChild>
    </w:div>
    <w:div w:id="310865806">
      <w:bodyDiv w:val="1"/>
      <w:marLeft w:val="0"/>
      <w:marRight w:val="0"/>
      <w:marTop w:val="0"/>
      <w:marBottom w:val="0"/>
      <w:divBdr>
        <w:top w:val="none" w:sz="0" w:space="0" w:color="auto"/>
        <w:left w:val="none" w:sz="0" w:space="0" w:color="auto"/>
        <w:bottom w:val="none" w:sz="0" w:space="0" w:color="auto"/>
        <w:right w:val="none" w:sz="0" w:space="0" w:color="auto"/>
      </w:divBdr>
      <w:divsChild>
        <w:div w:id="765614380">
          <w:marLeft w:val="0"/>
          <w:marRight w:val="0"/>
          <w:marTop w:val="0"/>
          <w:marBottom w:val="0"/>
          <w:divBdr>
            <w:top w:val="none" w:sz="0" w:space="0" w:color="auto"/>
            <w:left w:val="none" w:sz="0" w:space="0" w:color="auto"/>
            <w:bottom w:val="none" w:sz="0" w:space="0" w:color="auto"/>
            <w:right w:val="none" w:sz="0" w:space="0" w:color="auto"/>
          </w:divBdr>
          <w:divsChild>
            <w:div w:id="10479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6224">
      <w:bodyDiv w:val="1"/>
      <w:marLeft w:val="0"/>
      <w:marRight w:val="0"/>
      <w:marTop w:val="0"/>
      <w:marBottom w:val="0"/>
      <w:divBdr>
        <w:top w:val="none" w:sz="0" w:space="0" w:color="auto"/>
        <w:left w:val="none" w:sz="0" w:space="0" w:color="auto"/>
        <w:bottom w:val="none" w:sz="0" w:space="0" w:color="auto"/>
        <w:right w:val="none" w:sz="0" w:space="0" w:color="auto"/>
      </w:divBdr>
      <w:divsChild>
        <w:div w:id="1589654492">
          <w:marLeft w:val="0"/>
          <w:marRight w:val="0"/>
          <w:marTop w:val="0"/>
          <w:marBottom w:val="0"/>
          <w:divBdr>
            <w:top w:val="none" w:sz="0" w:space="0" w:color="auto"/>
            <w:left w:val="none" w:sz="0" w:space="0" w:color="auto"/>
            <w:bottom w:val="none" w:sz="0" w:space="0" w:color="auto"/>
            <w:right w:val="none" w:sz="0" w:space="0" w:color="auto"/>
          </w:divBdr>
        </w:div>
      </w:divsChild>
    </w:div>
    <w:div w:id="345984296">
      <w:bodyDiv w:val="1"/>
      <w:marLeft w:val="0"/>
      <w:marRight w:val="0"/>
      <w:marTop w:val="0"/>
      <w:marBottom w:val="0"/>
      <w:divBdr>
        <w:top w:val="none" w:sz="0" w:space="0" w:color="auto"/>
        <w:left w:val="none" w:sz="0" w:space="0" w:color="auto"/>
        <w:bottom w:val="none" w:sz="0" w:space="0" w:color="auto"/>
        <w:right w:val="none" w:sz="0" w:space="0" w:color="auto"/>
      </w:divBdr>
      <w:divsChild>
        <w:div w:id="806320988">
          <w:marLeft w:val="0"/>
          <w:marRight w:val="0"/>
          <w:marTop w:val="0"/>
          <w:marBottom w:val="0"/>
          <w:divBdr>
            <w:top w:val="none" w:sz="0" w:space="0" w:color="auto"/>
            <w:left w:val="none" w:sz="0" w:space="0" w:color="auto"/>
            <w:bottom w:val="none" w:sz="0" w:space="0" w:color="auto"/>
            <w:right w:val="none" w:sz="0" w:space="0" w:color="auto"/>
          </w:divBdr>
        </w:div>
      </w:divsChild>
    </w:div>
    <w:div w:id="364134817">
      <w:bodyDiv w:val="1"/>
      <w:marLeft w:val="0"/>
      <w:marRight w:val="0"/>
      <w:marTop w:val="0"/>
      <w:marBottom w:val="0"/>
      <w:divBdr>
        <w:top w:val="none" w:sz="0" w:space="0" w:color="auto"/>
        <w:left w:val="none" w:sz="0" w:space="0" w:color="auto"/>
        <w:bottom w:val="none" w:sz="0" w:space="0" w:color="auto"/>
        <w:right w:val="none" w:sz="0" w:space="0" w:color="auto"/>
      </w:divBdr>
      <w:divsChild>
        <w:div w:id="9961939">
          <w:marLeft w:val="0"/>
          <w:marRight w:val="0"/>
          <w:marTop w:val="0"/>
          <w:marBottom w:val="0"/>
          <w:divBdr>
            <w:top w:val="none" w:sz="0" w:space="0" w:color="auto"/>
            <w:left w:val="none" w:sz="0" w:space="0" w:color="auto"/>
            <w:bottom w:val="none" w:sz="0" w:space="0" w:color="auto"/>
            <w:right w:val="none" w:sz="0" w:space="0" w:color="auto"/>
          </w:divBdr>
        </w:div>
      </w:divsChild>
    </w:div>
    <w:div w:id="400249495">
      <w:bodyDiv w:val="1"/>
      <w:marLeft w:val="0"/>
      <w:marRight w:val="0"/>
      <w:marTop w:val="0"/>
      <w:marBottom w:val="0"/>
      <w:divBdr>
        <w:top w:val="none" w:sz="0" w:space="0" w:color="auto"/>
        <w:left w:val="none" w:sz="0" w:space="0" w:color="auto"/>
        <w:bottom w:val="none" w:sz="0" w:space="0" w:color="auto"/>
        <w:right w:val="none" w:sz="0" w:space="0" w:color="auto"/>
      </w:divBdr>
      <w:divsChild>
        <w:div w:id="278270130">
          <w:marLeft w:val="0"/>
          <w:marRight w:val="0"/>
          <w:marTop w:val="0"/>
          <w:marBottom w:val="0"/>
          <w:divBdr>
            <w:top w:val="none" w:sz="0" w:space="0" w:color="auto"/>
            <w:left w:val="none" w:sz="0" w:space="0" w:color="auto"/>
            <w:bottom w:val="none" w:sz="0" w:space="0" w:color="auto"/>
            <w:right w:val="none" w:sz="0" w:space="0" w:color="auto"/>
          </w:divBdr>
        </w:div>
      </w:divsChild>
    </w:div>
    <w:div w:id="436101862">
      <w:bodyDiv w:val="1"/>
      <w:marLeft w:val="0"/>
      <w:marRight w:val="0"/>
      <w:marTop w:val="0"/>
      <w:marBottom w:val="0"/>
      <w:divBdr>
        <w:top w:val="none" w:sz="0" w:space="0" w:color="auto"/>
        <w:left w:val="none" w:sz="0" w:space="0" w:color="auto"/>
        <w:bottom w:val="none" w:sz="0" w:space="0" w:color="auto"/>
        <w:right w:val="none" w:sz="0" w:space="0" w:color="auto"/>
      </w:divBdr>
      <w:divsChild>
        <w:div w:id="867258321">
          <w:marLeft w:val="0"/>
          <w:marRight w:val="0"/>
          <w:marTop w:val="0"/>
          <w:marBottom w:val="0"/>
          <w:divBdr>
            <w:top w:val="none" w:sz="0" w:space="0" w:color="auto"/>
            <w:left w:val="none" w:sz="0" w:space="0" w:color="auto"/>
            <w:bottom w:val="none" w:sz="0" w:space="0" w:color="auto"/>
            <w:right w:val="none" w:sz="0" w:space="0" w:color="auto"/>
          </w:divBdr>
        </w:div>
      </w:divsChild>
    </w:div>
    <w:div w:id="439498840">
      <w:bodyDiv w:val="1"/>
      <w:marLeft w:val="0"/>
      <w:marRight w:val="0"/>
      <w:marTop w:val="0"/>
      <w:marBottom w:val="0"/>
      <w:divBdr>
        <w:top w:val="none" w:sz="0" w:space="0" w:color="auto"/>
        <w:left w:val="none" w:sz="0" w:space="0" w:color="auto"/>
        <w:bottom w:val="none" w:sz="0" w:space="0" w:color="auto"/>
        <w:right w:val="none" w:sz="0" w:space="0" w:color="auto"/>
      </w:divBdr>
      <w:divsChild>
        <w:div w:id="1857844863">
          <w:marLeft w:val="0"/>
          <w:marRight w:val="0"/>
          <w:marTop w:val="0"/>
          <w:marBottom w:val="0"/>
          <w:divBdr>
            <w:top w:val="none" w:sz="0" w:space="0" w:color="auto"/>
            <w:left w:val="none" w:sz="0" w:space="0" w:color="auto"/>
            <w:bottom w:val="none" w:sz="0" w:space="0" w:color="auto"/>
            <w:right w:val="none" w:sz="0" w:space="0" w:color="auto"/>
          </w:divBdr>
          <w:divsChild>
            <w:div w:id="133449137">
              <w:marLeft w:val="0"/>
              <w:marRight w:val="0"/>
              <w:marTop w:val="0"/>
              <w:marBottom w:val="0"/>
              <w:divBdr>
                <w:top w:val="none" w:sz="0" w:space="0" w:color="auto"/>
                <w:left w:val="none" w:sz="0" w:space="0" w:color="auto"/>
                <w:bottom w:val="none" w:sz="0" w:space="0" w:color="auto"/>
                <w:right w:val="none" w:sz="0" w:space="0" w:color="auto"/>
              </w:divBdr>
            </w:div>
            <w:div w:id="869487336">
              <w:marLeft w:val="0"/>
              <w:marRight w:val="0"/>
              <w:marTop w:val="0"/>
              <w:marBottom w:val="0"/>
              <w:divBdr>
                <w:top w:val="none" w:sz="0" w:space="0" w:color="auto"/>
                <w:left w:val="none" w:sz="0" w:space="0" w:color="auto"/>
                <w:bottom w:val="none" w:sz="0" w:space="0" w:color="auto"/>
                <w:right w:val="none" w:sz="0" w:space="0" w:color="auto"/>
              </w:divBdr>
            </w:div>
            <w:div w:id="99499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3727">
      <w:bodyDiv w:val="1"/>
      <w:marLeft w:val="0"/>
      <w:marRight w:val="0"/>
      <w:marTop w:val="0"/>
      <w:marBottom w:val="0"/>
      <w:divBdr>
        <w:top w:val="none" w:sz="0" w:space="0" w:color="auto"/>
        <w:left w:val="none" w:sz="0" w:space="0" w:color="auto"/>
        <w:bottom w:val="none" w:sz="0" w:space="0" w:color="auto"/>
        <w:right w:val="none" w:sz="0" w:space="0" w:color="auto"/>
      </w:divBdr>
      <w:divsChild>
        <w:div w:id="2130007260">
          <w:marLeft w:val="0"/>
          <w:marRight w:val="0"/>
          <w:marTop w:val="0"/>
          <w:marBottom w:val="0"/>
          <w:divBdr>
            <w:top w:val="none" w:sz="0" w:space="0" w:color="auto"/>
            <w:left w:val="none" w:sz="0" w:space="0" w:color="auto"/>
            <w:bottom w:val="none" w:sz="0" w:space="0" w:color="auto"/>
            <w:right w:val="none" w:sz="0" w:space="0" w:color="auto"/>
          </w:divBdr>
        </w:div>
      </w:divsChild>
    </w:div>
    <w:div w:id="485440243">
      <w:bodyDiv w:val="1"/>
      <w:marLeft w:val="0"/>
      <w:marRight w:val="0"/>
      <w:marTop w:val="0"/>
      <w:marBottom w:val="0"/>
      <w:divBdr>
        <w:top w:val="none" w:sz="0" w:space="0" w:color="auto"/>
        <w:left w:val="none" w:sz="0" w:space="0" w:color="auto"/>
        <w:bottom w:val="none" w:sz="0" w:space="0" w:color="auto"/>
        <w:right w:val="none" w:sz="0" w:space="0" w:color="auto"/>
      </w:divBdr>
      <w:divsChild>
        <w:div w:id="1401054102">
          <w:marLeft w:val="0"/>
          <w:marRight w:val="0"/>
          <w:marTop w:val="0"/>
          <w:marBottom w:val="0"/>
          <w:divBdr>
            <w:top w:val="none" w:sz="0" w:space="0" w:color="auto"/>
            <w:left w:val="none" w:sz="0" w:space="0" w:color="auto"/>
            <w:bottom w:val="none" w:sz="0" w:space="0" w:color="auto"/>
            <w:right w:val="none" w:sz="0" w:space="0" w:color="auto"/>
          </w:divBdr>
          <w:divsChild>
            <w:div w:id="559900696">
              <w:marLeft w:val="0"/>
              <w:marRight w:val="0"/>
              <w:marTop w:val="0"/>
              <w:marBottom w:val="0"/>
              <w:divBdr>
                <w:top w:val="none" w:sz="0" w:space="0" w:color="auto"/>
                <w:left w:val="none" w:sz="0" w:space="0" w:color="auto"/>
                <w:bottom w:val="none" w:sz="0" w:space="0" w:color="auto"/>
                <w:right w:val="none" w:sz="0" w:space="0" w:color="auto"/>
              </w:divBdr>
            </w:div>
            <w:div w:id="1007101710">
              <w:marLeft w:val="0"/>
              <w:marRight w:val="0"/>
              <w:marTop w:val="0"/>
              <w:marBottom w:val="0"/>
              <w:divBdr>
                <w:top w:val="none" w:sz="0" w:space="0" w:color="auto"/>
                <w:left w:val="none" w:sz="0" w:space="0" w:color="auto"/>
                <w:bottom w:val="none" w:sz="0" w:space="0" w:color="auto"/>
                <w:right w:val="none" w:sz="0" w:space="0" w:color="auto"/>
              </w:divBdr>
            </w:div>
            <w:div w:id="20395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21718">
      <w:bodyDiv w:val="1"/>
      <w:marLeft w:val="0"/>
      <w:marRight w:val="0"/>
      <w:marTop w:val="0"/>
      <w:marBottom w:val="0"/>
      <w:divBdr>
        <w:top w:val="none" w:sz="0" w:space="0" w:color="auto"/>
        <w:left w:val="none" w:sz="0" w:space="0" w:color="auto"/>
        <w:bottom w:val="none" w:sz="0" w:space="0" w:color="auto"/>
        <w:right w:val="none" w:sz="0" w:space="0" w:color="auto"/>
      </w:divBdr>
      <w:divsChild>
        <w:div w:id="736051846">
          <w:marLeft w:val="0"/>
          <w:marRight w:val="0"/>
          <w:marTop w:val="0"/>
          <w:marBottom w:val="0"/>
          <w:divBdr>
            <w:top w:val="none" w:sz="0" w:space="0" w:color="auto"/>
            <w:left w:val="none" w:sz="0" w:space="0" w:color="auto"/>
            <w:bottom w:val="none" w:sz="0" w:space="0" w:color="auto"/>
            <w:right w:val="none" w:sz="0" w:space="0" w:color="auto"/>
          </w:divBdr>
          <w:divsChild>
            <w:div w:id="1339579201">
              <w:marLeft w:val="0"/>
              <w:marRight w:val="0"/>
              <w:marTop w:val="0"/>
              <w:marBottom w:val="0"/>
              <w:divBdr>
                <w:top w:val="none" w:sz="0" w:space="0" w:color="auto"/>
                <w:left w:val="none" w:sz="0" w:space="0" w:color="auto"/>
                <w:bottom w:val="none" w:sz="0" w:space="0" w:color="auto"/>
                <w:right w:val="none" w:sz="0" w:space="0" w:color="auto"/>
              </w:divBdr>
            </w:div>
            <w:div w:id="20126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0561">
      <w:bodyDiv w:val="1"/>
      <w:marLeft w:val="0"/>
      <w:marRight w:val="0"/>
      <w:marTop w:val="0"/>
      <w:marBottom w:val="0"/>
      <w:divBdr>
        <w:top w:val="none" w:sz="0" w:space="0" w:color="auto"/>
        <w:left w:val="none" w:sz="0" w:space="0" w:color="auto"/>
        <w:bottom w:val="none" w:sz="0" w:space="0" w:color="auto"/>
        <w:right w:val="none" w:sz="0" w:space="0" w:color="auto"/>
      </w:divBdr>
      <w:divsChild>
        <w:div w:id="537207891">
          <w:marLeft w:val="0"/>
          <w:marRight w:val="0"/>
          <w:marTop w:val="0"/>
          <w:marBottom w:val="0"/>
          <w:divBdr>
            <w:top w:val="none" w:sz="0" w:space="0" w:color="auto"/>
            <w:left w:val="none" w:sz="0" w:space="0" w:color="auto"/>
            <w:bottom w:val="none" w:sz="0" w:space="0" w:color="auto"/>
            <w:right w:val="none" w:sz="0" w:space="0" w:color="auto"/>
          </w:divBdr>
          <w:divsChild>
            <w:div w:id="108669383">
              <w:marLeft w:val="0"/>
              <w:marRight w:val="0"/>
              <w:marTop w:val="0"/>
              <w:marBottom w:val="0"/>
              <w:divBdr>
                <w:top w:val="none" w:sz="0" w:space="0" w:color="auto"/>
                <w:left w:val="none" w:sz="0" w:space="0" w:color="auto"/>
                <w:bottom w:val="none" w:sz="0" w:space="0" w:color="auto"/>
                <w:right w:val="none" w:sz="0" w:space="0" w:color="auto"/>
              </w:divBdr>
            </w:div>
            <w:div w:id="200748578">
              <w:marLeft w:val="0"/>
              <w:marRight w:val="0"/>
              <w:marTop w:val="0"/>
              <w:marBottom w:val="0"/>
              <w:divBdr>
                <w:top w:val="none" w:sz="0" w:space="0" w:color="auto"/>
                <w:left w:val="none" w:sz="0" w:space="0" w:color="auto"/>
                <w:bottom w:val="none" w:sz="0" w:space="0" w:color="auto"/>
                <w:right w:val="none" w:sz="0" w:space="0" w:color="auto"/>
              </w:divBdr>
            </w:div>
            <w:div w:id="353266461">
              <w:marLeft w:val="0"/>
              <w:marRight w:val="0"/>
              <w:marTop w:val="0"/>
              <w:marBottom w:val="0"/>
              <w:divBdr>
                <w:top w:val="none" w:sz="0" w:space="0" w:color="auto"/>
                <w:left w:val="none" w:sz="0" w:space="0" w:color="auto"/>
                <w:bottom w:val="none" w:sz="0" w:space="0" w:color="auto"/>
                <w:right w:val="none" w:sz="0" w:space="0" w:color="auto"/>
              </w:divBdr>
            </w:div>
            <w:div w:id="809177270">
              <w:marLeft w:val="0"/>
              <w:marRight w:val="0"/>
              <w:marTop w:val="0"/>
              <w:marBottom w:val="0"/>
              <w:divBdr>
                <w:top w:val="none" w:sz="0" w:space="0" w:color="auto"/>
                <w:left w:val="none" w:sz="0" w:space="0" w:color="auto"/>
                <w:bottom w:val="none" w:sz="0" w:space="0" w:color="auto"/>
                <w:right w:val="none" w:sz="0" w:space="0" w:color="auto"/>
              </w:divBdr>
            </w:div>
            <w:div w:id="933712829">
              <w:marLeft w:val="0"/>
              <w:marRight w:val="0"/>
              <w:marTop w:val="0"/>
              <w:marBottom w:val="0"/>
              <w:divBdr>
                <w:top w:val="none" w:sz="0" w:space="0" w:color="auto"/>
                <w:left w:val="none" w:sz="0" w:space="0" w:color="auto"/>
                <w:bottom w:val="none" w:sz="0" w:space="0" w:color="auto"/>
                <w:right w:val="none" w:sz="0" w:space="0" w:color="auto"/>
              </w:divBdr>
            </w:div>
            <w:div w:id="1458912785">
              <w:marLeft w:val="0"/>
              <w:marRight w:val="0"/>
              <w:marTop w:val="0"/>
              <w:marBottom w:val="0"/>
              <w:divBdr>
                <w:top w:val="none" w:sz="0" w:space="0" w:color="auto"/>
                <w:left w:val="none" w:sz="0" w:space="0" w:color="auto"/>
                <w:bottom w:val="none" w:sz="0" w:space="0" w:color="auto"/>
                <w:right w:val="none" w:sz="0" w:space="0" w:color="auto"/>
              </w:divBdr>
            </w:div>
            <w:div w:id="1492213944">
              <w:marLeft w:val="0"/>
              <w:marRight w:val="0"/>
              <w:marTop w:val="0"/>
              <w:marBottom w:val="0"/>
              <w:divBdr>
                <w:top w:val="none" w:sz="0" w:space="0" w:color="auto"/>
                <w:left w:val="none" w:sz="0" w:space="0" w:color="auto"/>
                <w:bottom w:val="none" w:sz="0" w:space="0" w:color="auto"/>
                <w:right w:val="none" w:sz="0" w:space="0" w:color="auto"/>
              </w:divBdr>
            </w:div>
            <w:div w:id="1672443777">
              <w:marLeft w:val="0"/>
              <w:marRight w:val="0"/>
              <w:marTop w:val="0"/>
              <w:marBottom w:val="0"/>
              <w:divBdr>
                <w:top w:val="none" w:sz="0" w:space="0" w:color="auto"/>
                <w:left w:val="none" w:sz="0" w:space="0" w:color="auto"/>
                <w:bottom w:val="none" w:sz="0" w:space="0" w:color="auto"/>
                <w:right w:val="none" w:sz="0" w:space="0" w:color="auto"/>
              </w:divBdr>
            </w:div>
            <w:div w:id="1783265594">
              <w:marLeft w:val="0"/>
              <w:marRight w:val="0"/>
              <w:marTop w:val="0"/>
              <w:marBottom w:val="0"/>
              <w:divBdr>
                <w:top w:val="none" w:sz="0" w:space="0" w:color="auto"/>
                <w:left w:val="none" w:sz="0" w:space="0" w:color="auto"/>
                <w:bottom w:val="none" w:sz="0" w:space="0" w:color="auto"/>
                <w:right w:val="none" w:sz="0" w:space="0" w:color="auto"/>
              </w:divBdr>
            </w:div>
            <w:div w:id="21425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8222">
      <w:bodyDiv w:val="1"/>
      <w:marLeft w:val="0"/>
      <w:marRight w:val="0"/>
      <w:marTop w:val="0"/>
      <w:marBottom w:val="0"/>
      <w:divBdr>
        <w:top w:val="none" w:sz="0" w:space="0" w:color="auto"/>
        <w:left w:val="none" w:sz="0" w:space="0" w:color="auto"/>
        <w:bottom w:val="none" w:sz="0" w:space="0" w:color="auto"/>
        <w:right w:val="none" w:sz="0" w:space="0" w:color="auto"/>
      </w:divBdr>
      <w:divsChild>
        <w:div w:id="1077820197">
          <w:marLeft w:val="0"/>
          <w:marRight w:val="0"/>
          <w:marTop w:val="0"/>
          <w:marBottom w:val="0"/>
          <w:divBdr>
            <w:top w:val="none" w:sz="0" w:space="0" w:color="auto"/>
            <w:left w:val="none" w:sz="0" w:space="0" w:color="auto"/>
            <w:bottom w:val="none" w:sz="0" w:space="0" w:color="auto"/>
            <w:right w:val="none" w:sz="0" w:space="0" w:color="auto"/>
          </w:divBdr>
        </w:div>
      </w:divsChild>
    </w:div>
    <w:div w:id="634527063">
      <w:bodyDiv w:val="1"/>
      <w:marLeft w:val="0"/>
      <w:marRight w:val="0"/>
      <w:marTop w:val="0"/>
      <w:marBottom w:val="0"/>
      <w:divBdr>
        <w:top w:val="none" w:sz="0" w:space="0" w:color="auto"/>
        <w:left w:val="none" w:sz="0" w:space="0" w:color="auto"/>
        <w:bottom w:val="none" w:sz="0" w:space="0" w:color="auto"/>
        <w:right w:val="none" w:sz="0" w:space="0" w:color="auto"/>
      </w:divBdr>
      <w:divsChild>
        <w:div w:id="1607734504">
          <w:marLeft w:val="0"/>
          <w:marRight w:val="0"/>
          <w:marTop w:val="0"/>
          <w:marBottom w:val="0"/>
          <w:divBdr>
            <w:top w:val="none" w:sz="0" w:space="0" w:color="auto"/>
            <w:left w:val="none" w:sz="0" w:space="0" w:color="auto"/>
            <w:bottom w:val="none" w:sz="0" w:space="0" w:color="auto"/>
            <w:right w:val="none" w:sz="0" w:space="0" w:color="auto"/>
          </w:divBdr>
        </w:div>
      </w:divsChild>
    </w:div>
    <w:div w:id="641547810">
      <w:bodyDiv w:val="1"/>
      <w:marLeft w:val="0"/>
      <w:marRight w:val="0"/>
      <w:marTop w:val="0"/>
      <w:marBottom w:val="0"/>
      <w:divBdr>
        <w:top w:val="none" w:sz="0" w:space="0" w:color="auto"/>
        <w:left w:val="none" w:sz="0" w:space="0" w:color="auto"/>
        <w:bottom w:val="none" w:sz="0" w:space="0" w:color="auto"/>
        <w:right w:val="none" w:sz="0" w:space="0" w:color="auto"/>
      </w:divBdr>
      <w:divsChild>
        <w:div w:id="1178231415">
          <w:marLeft w:val="0"/>
          <w:marRight w:val="0"/>
          <w:marTop w:val="0"/>
          <w:marBottom w:val="0"/>
          <w:divBdr>
            <w:top w:val="none" w:sz="0" w:space="0" w:color="auto"/>
            <w:left w:val="none" w:sz="0" w:space="0" w:color="auto"/>
            <w:bottom w:val="none" w:sz="0" w:space="0" w:color="auto"/>
            <w:right w:val="none" w:sz="0" w:space="0" w:color="auto"/>
          </w:divBdr>
        </w:div>
      </w:divsChild>
    </w:div>
    <w:div w:id="782186878">
      <w:bodyDiv w:val="1"/>
      <w:marLeft w:val="0"/>
      <w:marRight w:val="0"/>
      <w:marTop w:val="0"/>
      <w:marBottom w:val="0"/>
      <w:divBdr>
        <w:top w:val="none" w:sz="0" w:space="0" w:color="auto"/>
        <w:left w:val="none" w:sz="0" w:space="0" w:color="auto"/>
        <w:bottom w:val="none" w:sz="0" w:space="0" w:color="auto"/>
        <w:right w:val="none" w:sz="0" w:space="0" w:color="auto"/>
      </w:divBdr>
      <w:divsChild>
        <w:div w:id="1494761131">
          <w:marLeft w:val="0"/>
          <w:marRight w:val="0"/>
          <w:marTop w:val="0"/>
          <w:marBottom w:val="0"/>
          <w:divBdr>
            <w:top w:val="none" w:sz="0" w:space="0" w:color="auto"/>
            <w:left w:val="none" w:sz="0" w:space="0" w:color="auto"/>
            <w:bottom w:val="none" w:sz="0" w:space="0" w:color="auto"/>
            <w:right w:val="none" w:sz="0" w:space="0" w:color="auto"/>
          </w:divBdr>
        </w:div>
      </w:divsChild>
    </w:div>
    <w:div w:id="784738688">
      <w:bodyDiv w:val="1"/>
      <w:marLeft w:val="0"/>
      <w:marRight w:val="0"/>
      <w:marTop w:val="0"/>
      <w:marBottom w:val="0"/>
      <w:divBdr>
        <w:top w:val="none" w:sz="0" w:space="0" w:color="auto"/>
        <w:left w:val="none" w:sz="0" w:space="0" w:color="auto"/>
        <w:bottom w:val="none" w:sz="0" w:space="0" w:color="auto"/>
        <w:right w:val="none" w:sz="0" w:space="0" w:color="auto"/>
      </w:divBdr>
      <w:divsChild>
        <w:div w:id="687876634">
          <w:marLeft w:val="0"/>
          <w:marRight w:val="0"/>
          <w:marTop w:val="0"/>
          <w:marBottom w:val="0"/>
          <w:divBdr>
            <w:top w:val="none" w:sz="0" w:space="0" w:color="auto"/>
            <w:left w:val="none" w:sz="0" w:space="0" w:color="auto"/>
            <w:bottom w:val="none" w:sz="0" w:space="0" w:color="auto"/>
            <w:right w:val="none" w:sz="0" w:space="0" w:color="auto"/>
          </w:divBdr>
        </w:div>
      </w:divsChild>
    </w:div>
    <w:div w:id="1010180800">
      <w:bodyDiv w:val="1"/>
      <w:marLeft w:val="0"/>
      <w:marRight w:val="0"/>
      <w:marTop w:val="0"/>
      <w:marBottom w:val="0"/>
      <w:divBdr>
        <w:top w:val="none" w:sz="0" w:space="0" w:color="auto"/>
        <w:left w:val="none" w:sz="0" w:space="0" w:color="auto"/>
        <w:bottom w:val="none" w:sz="0" w:space="0" w:color="auto"/>
        <w:right w:val="none" w:sz="0" w:space="0" w:color="auto"/>
      </w:divBdr>
      <w:divsChild>
        <w:div w:id="1419600728">
          <w:marLeft w:val="0"/>
          <w:marRight w:val="0"/>
          <w:marTop w:val="0"/>
          <w:marBottom w:val="0"/>
          <w:divBdr>
            <w:top w:val="none" w:sz="0" w:space="0" w:color="auto"/>
            <w:left w:val="none" w:sz="0" w:space="0" w:color="auto"/>
            <w:bottom w:val="none" w:sz="0" w:space="0" w:color="auto"/>
            <w:right w:val="none" w:sz="0" w:space="0" w:color="auto"/>
          </w:divBdr>
          <w:divsChild>
            <w:div w:id="17920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47475">
      <w:bodyDiv w:val="1"/>
      <w:marLeft w:val="0"/>
      <w:marRight w:val="0"/>
      <w:marTop w:val="0"/>
      <w:marBottom w:val="0"/>
      <w:divBdr>
        <w:top w:val="none" w:sz="0" w:space="0" w:color="auto"/>
        <w:left w:val="none" w:sz="0" w:space="0" w:color="auto"/>
        <w:bottom w:val="none" w:sz="0" w:space="0" w:color="auto"/>
        <w:right w:val="none" w:sz="0" w:space="0" w:color="auto"/>
      </w:divBdr>
      <w:divsChild>
        <w:div w:id="1339692385">
          <w:marLeft w:val="0"/>
          <w:marRight w:val="0"/>
          <w:marTop w:val="0"/>
          <w:marBottom w:val="0"/>
          <w:divBdr>
            <w:top w:val="none" w:sz="0" w:space="0" w:color="auto"/>
            <w:left w:val="none" w:sz="0" w:space="0" w:color="auto"/>
            <w:bottom w:val="none" w:sz="0" w:space="0" w:color="auto"/>
            <w:right w:val="none" w:sz="0" w:space="0" w:color="auto"/>
          </w:divBdr>
          <w:divsChild>
            <w:div w:id="9668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6262">
      <w:bodyDiv w:val="1"/>
      <w:marLeft w:val="0"/>
      <w:marRight w:val="0"/>
      <w:marTop w:val="0"/>
      <w:marBottom w:val="0"/>
      <w:divBdr>
        <w:top w:val="none" w:sz="0" w:space="0" w:color="auto"/>
        <w:left w:val="none" w:sz="0" w:space="0" w:color="auto"/>
        <w:bottom w:val="none" w:sz="0" w:space="0" w:color="auto"/>
        <w:right w:val="none" w:sz="0" w:space="0" w:color="auto"/>
      </w:divBdr>
      <w:divsChild>
        <w:div w:id="938218946">
          <w:marLeft w:val="0"/>
          <w:marRight w:val="0"/>
          <w:marTop w:val="0"/>
          <w:marBottom w:val="0"/>
          <w:divBdr>
            <w:top w:val="none" w:sz="0" w:space="0" w:color="auto"/>
            <w:left w:val="none" w:sz="0" w:space="0" w:color="auto"/>
            <w:bottom w:val="none" w:sz="0" w:space="0" w:color="auto"/>
            <w:right w:val="none" w:sz="0" w:space="0" w:color="auto"/>
          </w:divBdr>
        </w:div>
      </w:divsChild>
    </w:div>
    <w:div w:id="1172912885">
      <w:bodyDiv w:val="1"/>
      <w:marLeft w:val="0"/>
      <w:marRight w:val="0"/>
      <w:marTop w:val="0"/>
      <w:marBottom w:val="0"/>
      <w:divBdr>
        <w:top w:val="none" w:sz="0" w:space="0" w:color="auto"/>
        <w:left w:val="none" w:sz="0" w:space="0" w:color="auto"/>
        <w:bottom w:val="none" w:sz="0" w:space="0" w:color="auto"/>
        <w:right w:val="none" w:sz="0" w:space="0" w:color="auto"/>
      </w:divBdr>
      <w:divsChild>
        <w:div w:id="2041542676">
          <w:marLeft w:val="0"/>
          <w:marRight w:val="0"/>
          <w:marTop w:val="0"/>
          <w:marBottom w:val="0"/>
          <w:divBdr>
            <w:top w:val="none" w:sz="0" w:space="0" w:color="auto"/>
            <w:left w:val="none" w:sz="0" w:space="0" w:color="auto"/>
            <w:bottom w:val="none" w:sz="0" w:space="0" w:color="auto"/>
            <w:right w:val="none" w:sz="0" w:space="0" w:color="auto"/>
          </w:divBdr>
        </w:div>
      </w:divsChild>
    </w:div>
    <w:div w:id="1261916881">
      <w:bodyDiv w:val="1"/>
      <w:marLeft w:val="0"/>
      <w:marRight w:val="0"/>
      <w:marTop w:val="0"/>
      <w:marBottom w:val="0"/>
      <w:divBdr>
        <w:top w:val="none" w:sz="0" w:space="0" w:color="auto"/>
        <w:left w:val="none" w:sz="0" w:space="0" w:color="auto"/>
        <w:bottom w:val="none" w:sz="0" w:space="0" w:color="auto"/>
        <w:right w:val="none" w:sz="0" w:space="0" w:color="auto"/>
      </w:divBdr>
      <w:divsChild>
        <w:div w:id="1863861825">
          <w:marLeft w:val="0"/>
          <w:marRight w:val="0"/>
          <w:marTop w:val="0"/>
          <w:marBottom w:val="0"/>
          <w:divBdr>
            <w:top w:val="none" w:sz="0" w:space="0" w:color="auto"/>
            <w:left w:val="none" w:sz="0" w:space="0" w:color="auto"/>
            <w:bottom w:val="none" w:sz="0" w:space="0" w:color="auto"/>
            <w:right w:val="none" w:sz="0" w:space="0" w:color="auto"/>
          </w:divBdr>
        </w:div>
      </w:divsChild>
    </w:div>
    <w:div w:id="1281184158">
      <w:bodyDiv w:val="1"/>
      <w:marLeft w:val="0"/>
      <w:marRight w:val="0"/>
      <w:marTop w:val="0"/>
      <w:marBottom w:val="0"/>
      <w:divBdr>
        <w:top w:val="none" w:sz="0" w:space="0" w:color="auto"/>
        <w:left w:val="none" w:sz="0" w:space="0" w:color="auto"/>
        <w:bottom w:val="none" w:sz="0" w:space="0" w:color="auto"/>
        <w:right w:val="none" w:sz="0" w:space="0" w:color="auto"/>
      </w:divBdr>
      <w:divsChild>
        <w:div w:id="1801068822">
          <w:marLeft w:val="0"/>
          <w:marRight w:val="0"/>
          <w:marTop w:val="0"/>
          <w:marBottom w:val="0"/>
          <w:divBdr>
            <w:top w:val="none" w:sz="0" w:space="0" w:color="auto"/>
            <w:left w:val="none" w:sz="0" w:space="0" w:color="auto"/>
            <w:bottom w:val="none" w:sz="0" w:space="0" w:color="auto"/>
            <w:right w:val="none" w:sz="0" w:space="0" w:color="auto"/>
          </w:divBdr>
        </w:div>
      </w:divsChild>
    </w:div>
    <w:div w:id="1307510504">
      <w:bodyDiv w:val="1"/>
      <w:marLeft w:val="0"/>
      <w:marRight w:val="0"/>
      <w:marTop w:val="0"/>
      <w:marBottom w:val="0"/>
      <w:divBdr>
        <w:top w:val="none" w:sz="0" w:space="0" w:color="auto"/>
        <w:left w:val="none" w:sz="0" w:space="0" w:color="auto"/>
        <w:bottom w:val="none" w:sz="0" w:space="0" w:color="auto"/>
        <w:right w:val="none" w:sz="0" w:space="0" w:color="auto"/>
      </w:divBdr>
      <w:divsChild>
        <w:div w:id="1184595528">
          <w:marLeft w:val="0"/>
          <w:marRight w:val="0"/>
          <w:marTop w:val="0"/>
          <w:marBottom w:val="0"/>
          <w:divBdr>
            <w:top w:val="none" w:sz="0" w:space="0" w:color="auto"/>
            <w:left w:val="none" w:sz="0" w:space="0" w:color="auto"/>
            <w:bottom w:val="none" w:sz="0" w:space="0" w:color="auto"/>
            <w:right w:val="none" w:sz="0" w:space="0" w:color="auto"/>
          </w:divBdr>
        </w:div>
      </w:divsChild>
    </w:div>
    <w:div w:id="1368221364">
      <w:bodyDiv w:val="1"/>
      <w:marLeft w:val="0"/>
      <w:marRight w:val="0"/>
      <w:marTop w:val="0"/>
      <w:marBottom w:val="0"/>
      <w:divBdr>
        <w:top w:val="none" w:sz="0" w:space="0" w:color="auto"/>
        <w:left w:val="none" w:sz="0" w:space="0" w:color="auto"/>
        <w:bottom w:val="none" w:sz="0" w:space="0" w:color="auto"/>
        <w:right w:val="none" w:sz="0" w:space="0" w:color="auto"/>
      </w:divBdr>
      <w:divsChild>
        <w:div w:id="7145845">
          <w:marLeft w:val="0"/>
          <w:marRight w:val="0"/>
          <w:marTop w:val="0"/>
          <w:marBottom w:val="0"/>
          <w:divBdr>
            <w:top w:val="none" w:sz="0" w:space="0" w:color="auto"/>
            <w:left w:val="none" w:sz="0" w:space="0" w:color="auto"/>
            <w:bottom w:val="none" w:sz="0" w:space="0" w:color="auto"/>
            <w:right w:val="none" w:sz="0" w:space="0" w:color="auto"/>
          </w:divBdr>
        </w:div>
      </w:divsChild>
    </w:div>
    <w:div w:id="1406879804">
      <w:bodyDiv w:val="1"/>
      <w:marLeft w:val="0"/>
      <w:marRight w:val="0"/>
      <w:marTop w:val="0"/>
      <w:marBottom w:val="0"/>
      <w:divBdr>
        <w:top w:val="none" w:sz="0" w:space="0" w:color="auto"/>
        <w:left w:val="none" w:sz="0" w:space="0" w:color="auto"/>
        <w:bottom w:val="none" w:sz="0" w:space="0" w:color="auto"/>
        <w:right w:val="none" w:sz="0" w:space="0" w:color="auto"/>
      </w:divBdr>
      <w:divsChild>
        <w:div w:id="1601252120">
          <w:marLeft w:val="0"/>
          <w:marRight w:val="0"/>
          <w:marTop w:val="0"/>
          <w:marBottom w:val="0"/>
          <w:divBdr>
            <w:top w:val="none" w:sz="0" w:space="0" w:color="auto"/>
            <w:left w:val="none" w:sz="0" w:space="0" w:color="auto"/>
            <w:bottom w:val="none" w:sz="0" w:space="0" w:color="auto"/>
            <w:right w:val="none" w:sz="0" w:space="0" w:color="auto"/>
          </w:divBdr>
          <w:divsChild>
            <w:div w:id="316885850">
              <w:marLeft w:val="0"/>
              <w:marRight w:val="0"/>
              <w:marTop w:val="0"/>
              <w:marBottom w:val="0"/>
              <w:divBdr>
                <w:top w:val="none" w:sz="0" w:space="0" w:color="auto"/>
                <w:left w:val="none" w:sz="0" w:space="0" w:color="auto"/>
                <w:bottom w:val="none" w:sz="0" w:space="0" w:color="auto"/>
                <w:right w:val="none" w:sz="0" w:space="0" w:color="auto"/>
              </w:divBdr>
            </w:div>
            <w:div w:id="1137187473">
              <w:marLeft w:val="0"/>
              <w:marRight w:val="0"/>
              <w:marTop w:val="0"/>
              <w:marBottom w:val="0"/>
              <w:divBdr>
                <w:top w:val="none" w:sz="0" w:space="0" w:color="auto"/>
                <w:left w:val="none" w:sz="0" w:space="0" w:color="auto"/>
                <w:bottom w:val="none" w:sz="0" w:space="0" w:color="auto"/>
                <w:right w:val="none" w:sz="0" w:space="0" w:color="auto"/>
              </w:divBdr>
            </w:div>
            <w:div w:id="1192962880">
              <w:marLeft w:val="0"/>
              <w:marRight w:val="0"/>
              <w:marTop w:val="0"/>
              <w:marBottom w:val="0"/>
              <w:divBdr>
                <w:top w:val="none" w:sz="0" w:space="0" w:color="auto"/>
                <w:left w:val="none" w:sz="0" w:space="0" w:color="auto"/>
                <w:bottom w:val="none" w:sz="0" w:space="0" w:color="auto"/>
                <w:right w:val="none" w:sz="0" w:space="0" w:color="auto"/>
              </w:divBdr>
            </w:div>
            <w:div w:id="1260408480">
              <w:marLeft w:val="0"/>
              <w:marRight w:val="0"/>
              <w:marTop w:val="0"/>
              <w:marBottom w:val="0"/>
              <w:divBdr>
                <w:top w:val="none" w:sz="0" w:space="0" w:color="auto"/>
                <w:left w:val="none" w:sz="0" w:space="0" w:color="auto"/>
                <w:bottom w:val="none" w:sz="0" w:space="0" w:color="auto"/>
                <w:right w:val="none" w:sz="0" w:space="0" w:color="auto"/>
              </w:divBdr>
            </w:div>
            <w:div w:id="18023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6037">
      <w:bodyDiv w:val="1"/>
      <w:marLeft w:val="0"/>
      <w:marRight w:val="0"/>
      <w:marTop w:val="0"/>
      <w:marBottom w:val="0"/>
      <w:divBdr>
        <w:top w:val="none" w:sz="0" w:space="0" w:color="auto"/>
        <w:left w:val="none" w:sz="0" w:space="0" w:color="auto"/>
        <w:bottom w:val="none" w:sz="0" w:space="0" w:color="auto"/>
        <w:right w:val="none" w:sz="0" w:space="0" w:color="auto"/>
      </w:divBdr>
      <w:divsChild>
        <w:div w:id="794829952">
          <w:marLeft w:val="0"/>
          <w:marRight w:val="0"/>
          <w:marTop w:val="0"/>
          <w:marBottom w:val="0"/>
          <w:divBdr>
            <w:top w:val="none" w:sz="0" w:space="0" w:color="auto"/>
            <w:left w:val="none" w:sz="0" w:space="0" w:color="auto"/>
            <w:bottom w:val="none" w:sz="0" w:space="0" w:color="auto"/>
            <w:right w:val="none" w:sz="0" w:space="0" w:color="auto"/>
          </w:divBdr>
        </w:div>
      </w:divsChild>
    </w:div>
    <w:div w:id="1464277106">
      <w:bodyDiv w:val="1"/>
      <w:marLeft w:val="0"/>
      <w:marRight w:val="0"/>
      <w:marTop w:val="0"/>
      <w:marBottom w:val="0"/>
      <w:divBdr>
        <w:top w:val="none" w:sz="0" w:space="0" w:color="auto"/>
        <w:left w:val="none" w:sz="0" w:space="0" w:color="auto"/>
        <w:bottom w:val="none" w:sz="0" w:space="0" w:color="auto"/>
        <w:right w:val="none" w:sz="0" w:space="0" w:color="auto"/>
      </w:divBdr>
      <w:divsChild>
        <w:div w:id="1873960528">
          <w:marLeft w:val="0"/>
          <w:marRight w:val="0"/>
          <w:marTop w:val="0"/>
          <w:marBottom w:val="0"/>
          <w:divBdr>
            <w:top w:val="none" w:sz="0" w:space="0" w:color="auto"/>
            <w:left w:val="none" w:sz="0" w:space="0" w:color="auto"/>
            <w:bottom w:val="none" w:sz="0" w:space="0" w:color="auto"/>
            <w:right w:val="none" w:sz="0" w:space="0" w:color="auto"/>
          </w:divBdr>
          <w:divsChild>
            <w:div w:id="665285936">
              <w:marLeft w:val="0"/>
              <w:marRight w:val="0"/>
              <w:marTop w:val="0"/>
              <w:marBottom w:val="0"/>
              <w:divBdr>
                <w:top w:val="none" w:sz="0" w:space="0" w:color="auto"/>
                <w:left w:val="none" w:sz="0" w:space="0" w:color="auto"/>
                <w:bottom w:val="none" w:sz="0" w:space="0" w:color="auto"/>
                <w:right w:val="none" w:sz="0" w:space="0" w:color="auto"/>
              </w:divBdr>
            </w:div>
            <w:div w:id="106760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7392">
      <w:bodyDiv w:val="1"/>
      <w:marLeft w:val="0"/>
      <w:marRight w:val="0"/>
      <w:marTop w:val="0"/>
      <w:marBottom w:val="0"/>
      <w:divBdr>
        <w:top w:val="none" w:sz="0" w:space="0" w:color="auto"/>
        <w:left w:val="none" w:sz="0" w:space="0" w:color="auto"/>
        <w:bottom w:val="none" w:sz="0" w:space="0" w:color="auto"/>
        <w:right w:val="none" w:sz="0" w:space="0" w:color="auto"/>
      </w:divBdr>
      <w:divsChild>
        <w:div w:id="392776108">
          <w:marLeft w:val="0"/>
          <w:marRight w:val="0"/>
          <w:marTop w:val="0"/>
          <w:marBottom w:val="0"/>
          <w:divBdr>
            <w:top w:val="none" w:sz="0" w:space="0" w:color="auto"/>
            <w:left w:val="none" w:sz="0" w:space="0" w:color="auto"/>
            <w:bottom w:val="none" w:sz="0" w:space="0" w:color="auto"/>
            <w:right w:val="none" w:sz="0" w:space="0" w:color="auto"/>
          </w:divBdr>
          <w:divsChild>
            <w:div w:id="593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6116">
      <w:bodyDiv w:val="1"/>
      <w:marLeft w:val="0"/>
      <w:marRight w:val="0"/>
      <w:marTop w:val="0"/>
      <w:marBottom w:val="0"/>
      <w:divBdr>
        <w:top w:val="none" w:sz="0" w:space="0" w:color="auto"/>
        <w:left w:val="none" w:sz="0" w:space="0" w:color="auto"/>
        <w:bottom w:val="none" w:sz="0" w:space="0" w:color="auto"/>
        <w:right w:val="none" w:sz="0" w:space="0" w:color="auto"/>
      </w:divBdr>
      <w:divsChild>
        <w:div w:id="198974835">
          <w:marLeft w:val="0"/>
          <w:marRight w:val="0"/>
          <w:marTop w:val="0"/>
          <w:marBottom w:val="0"/>
          <w:divBdr>
            <w:top w:val="none" w:sz="0" w:space="0" w:color="auto"/>
            <w:left w:val="none" w:sz="0" w:space="0" w:color="auto"/>
            <w:bottom w:val="none" w:sz="0" w:space="0" w:color="auto"/>
            <w:right w:val="none" w:sz="0" w:space="0" w:color="auto"/>
          </w:divBdr>
        </w:div>
      </w:divsChild>
    </w:div>
    <w:div w:id="1546671549">
      <w:bodyDiv w:val="1"/>
      <w:marLeft w:val="0"/>
      <w:marRight w:val="0"/>
      <w:marTop w:val="0"/>
      <w:marBottom w:val="0"/>
      <w:divBdr>
        <w:top w:val="none" w:sz="0" w:space="0" w:color="auto"/>
        <w:left w:val="none" w:sz="0" w:space="0" w:color="auto"/>
        <w:bottom w:val="none" w:sz="0" w:space="0" w:color="auto"/>
        <w:right w:val="none" w:sz="0" w:space="0" w:color="auto"/>
      </w:divBdr>
      <w:divsChild>
        <w:div w:id="2019917108">
          <w:marLeft w:val="0"/>
          <w:marRight w:val="0"/>
          <w:marTop w:val="0"/>
          <w:marBottom w:val="0"/>
          <w:divBdr>
            <w:top w:val="none" w:sz="0" w:space="0" w:color="auto"/>
            <w:left w:val="none" w:sz="0" w:space="0" w:color="auto"/>
            <w:bottom w:val="none" w:sz="0" w:space="0" w:color="auto"/>
            <w:right w:val="none" w:sz="0" w:space="0" w:color="auto"/>
          </w:divBdr>
          <w:divsChild>
            <w:div w:id="6490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74415">
      <w:bodyDiv w:val="1"/>
      <w:marLeft w:val="0"/>
      <w:marRight w:val="0"/>
      <w:marTop w:val="0"/>
      <w:marBottom w:val="0"/>
      <w:divBdr>
        <w:top w:val="none" w:sz="0" w:space="0" w:color="auto"/>
        <w:left w:val="none" w:sz="0" w:space="0" w:color="auto"/>
        <w:bottom w:val="none" w:sz="0" w:space="0" w:color="auto"/>
        <w:right w:val="none" w:sz="0" w:space="0" w:color="auto"/>
      </w:divBdr>
      <w:divsChild>
        <w:div w:id="131872013">
          <w:marLeft w:val="0"/>
          <w:marRight w:val="0"/>
          <w:marTop w:val="0"/>
          <w:marBottom w:val="0"/>
          <w:divBdr>
            <w:top w:val="none" w:sz="0" w:space="0" w:color="auto"/>
            <w:left w:val="none" w:sz="0" w:space="0" w:color="auto"/>
            <w:bottom w:val="none" w:sz="0" w:space="0" w:color="auto"/>
            <w:right w:val="none" w:sz="0" w:space="0" w:color="auto"/>
          </w:divBdr>
        </w:div>
      </w:divsChild>
    </w:div>
    <w:div w:id="1602177284">
      <w:bodyDiv w:val="1"/>
      <w:marLeft w:val="0"/>
      <w:marRight w:val="0"/>
      <w:marTop w:val="0"/>
      <w:marBottom w:val="0"/>
      <w:divBdr>
        <w:top w:val="none" w:sz="0" w:space="0" w:color="auto"/>
        <w:left w:val="none" w:sz="0" w:space="0" w:color="auto"/>
        <w:bottom w:val="none" w:sz="0" w:space="0" w:color="auto"/>
        <w:right w:val="none" w:sz="0" w:space="0" w:color="auto"/>
      </w:divBdr>
      <w:divsChild>
        <w:div w:id="527720604">
          <w:marLeft w:val="0"/>
          <w:marRight w:val="0"/>
          <w:marTop w:val="0"/>
          <w:marBottom w:val="0"/>
          <w:divBdr>
            <w:top w:val="none" w:sz="0" w:space="0" w:color="auto"/>
            <w:left w:val="none" w:sz="0" w:space="0" w:color="auto"/>
            <w:bottom w:val="none" w:sz="0" w:space="0" w:color="auto"/>
            <w:right w:val="none" w:sz="0" w:space="0" w:color="auto"/>
          </w:divBdr>
        </w:div>
      </w:divsChild>
    </w:div>
    <w:div w:id="1624916987">
      <w:bodyDiv w:val="1"/>
      <w:marLeft w:val="0"/>
      <w:marRight w:val="0"/>
      <w:marTop w:val="0"/>
      <w:marBottom w:val="0"/>
      <w:divBdr>
        <w:top w:val="none" w:sz="0" w:space="0" w:color="auto"/>
        <w:left w:val="none" w:sz="0" w:space="0" w:color="auto"/>
        <w:bottom w:val="none" w:sz="0" w:space="0" w:color="auto"/>
        <w:right w:val="none" w:sz="0" w:space="0" w:color="auto"/>
      </w:divBdr>
      <w:divsChild>
        <w:div w:id="343829304">
          <w:marLeft w:val="0"/>
          <w:marRight w:val="0"/>
          <w:marTop w:val="0"/>
          <w:marBottom w:val="0"/>
          <w:divBdr>
            <w:top w:val="none" w:sz="0" w:space="0" w:color="auto"/>
            <w:left w:val="none" w:sz="0" w:space="0" w:color="auto"/>
            <w:bottom w:val="none" w:sz="0" w:space="0" w:color="auto"/>
            <w:right w:val="none" w:sz="0" w:space="0" w:color="auto"/>
          </w:divBdr>
        </w:div>
      </w:divsChild>
    </w:div>
    <w:div w:id="1660763348">
      <w:bodyDiv w:val="1"/>
      <w:marLeft w:val="0"/>
      <w:marRight w:val="0"/>
      <w:marTop w:val="0"/>
      <w:marBottom w:val="0"/>
      <w:divBdr>
        <w:top w:val="none" w:sz="0" w:space="0" w:color="auto"/>
        <w:left w:val="none" w:sz="0" w:space="0" w:color="auto"/>
        <w:bottom w:val="none" w:sz="0" w:space="0" w:color="auto"/>
        <w:right w:val="none" w:sz="0" w:space="0" w:color="auto"/>
      </w:divBdr>
      <w:divsChild>
        <w:div w:id="464470337">
          <w:marLeft w:val="0"/>
          <w:marRight w:val="0"/>
          <w:marTop w:val="0"/>
          <w:marBottom w:val="0"/>
          <w:divBdr>
            <w:top w:val="none" w:sz="0" w:space="0" w:color="auto"/>
            <w:left w:val="none" w:sz="0" w:space="0" w:color="auto"/>
            <w:bottom w:val="none" w:sz="0" w:space="0" w:color="auto"/>
            <w:right w:val="none" w:sz="0" w:space="0" w:color="auto"/>
          </w:divBdr>
        </w:div>
      </w:divsChild>
    </w:div>
    <w:div w:id="1679841835">
      <w:bodyDiv w:val="1"/>
      <w:marLeft w:val="0"/>
      <w:marRight w:val="0"/>
      <w:marTop w:val="0"/>
      <w:marBottom w:val="0"/>
      <w:divBdr>
        <w:top w:val="none" w:sz="0" w:space="0" w:color="auto"/>
        <w:left w:val="none" w:sz="0" w:space="0" w:color="auto"/>
        <w:bottom w:val="none" w:sz="0" w:space="0" w:color="auto"/>
        <w:right w:val="none" w:sz="0" w:space="0" w:color="auto"/>
      </w:divBdr>
      <w:divsChild>
        <w:div w:id="1380402317">
          <w:marLeft w:val="0"/>
          <w:marRight w:val="0"/>
          <w:marTop w:val="0"/>
          <w:marBottom w:val="0"/>
          <w:divBdr>
            <w:top w:val="none" w:sz="0" w:space="0" w:color="auto"/>
            <w:left w:val="none" w:sz="0" w:space="0" w:color="auto"/>
            <w:bottom w:val="none" w:sz="0" w:space="0" w:color="auto"/>
            <w:right w:val="none" w:sz="0" w:space="0" w:color="auto"/>
          </w:divBdr>
        </w:div>
      </w:divsChild>
    </w:div>
    <w:div w:id="1745105332">
      <w:bodyDiv w:val="1"/>
      <w:marLeft w:val="0"/>
      <w:marRight w:val="0"/>
      <w:marTop w:val="0"/>
      <w:marBottom w:val="0"/>
      <w:divBdr>
        <w:top w:val="none" w:sz="0" w:space="0" w:color="auto"/>
        <w:left w:val="none" w:sz="0" w:space="0" w:color="auto"/>
        <w:bottom w:val="none" w:sz="0" w:space="0" w:color="auto"/>
        <w:right w:val="none" w:sz="0" w:space="0" w:color="auto"/>
      </w:divBdr>
      <w:divsChild>
        <w:div w:id="1590388572">
          <w:marLeft w:val="0"/>
          <w:marRight w:val="0"/>
          <w:marTop w:val="0"/>
          <w:marBottom w:val="0"/>
          <w:divBdr>
            <w:top w:val="none" w:sz="0" w:space="0" w:color="auto"/>
            <w:left w:val="none" w:sz="0" w:space="0" w:color="auto"/>
            <w:bottom w:val="none" w:sz="0" w:space="0" w:color="auto"/>
            <w:right w:val="none" w:sz="0" w:space="0" w:color="auto"/>
          </w:divBdr>
          <w:divsChild>
            <w:div w:id="10297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50049">
      <w:bodyDiv w:val="1"/>
      <w:marLeft w:val="0"/>
      <w:marRight w:val="0"/>
      <w:marTop w:val="0"/>
      <w:marBottom w:val="0"/>
      <w:divBdr>
        <w:top w:val="none" w:sz="0" w:space="0" w:color="auto"/>
        <w:left w:val="none" w:sz="0" w:space="0" w:color="auto"/>
        <w:bottom w:val="none" w:sz="0" w:space="0" w:color="auto"/>
        <w:right w:val="none" w:sz="0" w:space="0" w:color="auto"/>
      </w:divBdr>
    </w:div>
    <w:div w:id="1906866898">
      <w:bodyDiv w:val="1"/>
      <w:marLeft w:val="0"/>
      <w:marRight w:val="0"/>
      <w:marTop w:val="0"/>
      <w:marBottom w:val="0"/>
      <w:divBdr>
        <w:top w:val="none" w:sz="0" w:space="0" w:color="auto"/>
        <w:left w:val="none" w:sz="0" w:space="0" w:color="auto"/>
        <w:bottom w:val="none" w:sz="0" w:space="0" w:color="auto"/>
        <w:right w:val="none" w:sz="0" w:space="0" w:color="auto"/>
      </w:divBdr>
      <w:divsChild>
        <w:div w:id="62259623">
          <w:marLeft w:val="0"/>
          <w:marRight w:val="0"/>
          <w:marTop w:val="0"/>
          <w:marBottom w:val="0"/>
          <w:divBdr>
            <w:top w:val="none" w:sz="0" w:space="0" w:color="auto"/>
            <w:left w:val="none" w:sz="0" w:space="0" w:color="auto"/>
            <w:bottom w:val="none" w:sz="0" w:space="0" w:color="auto"/>
            <w:right w:val="none" w:sz="0" w:space="0" w:color="auto"/>
          </w:divBdr>
        </w:div>
      </w:divsChild>
    </w:div>
    <w:div w:id="1910848067">
      <w:bodyDiv w:val="1"/>
      <w:marLeft w:val="0"/>
      <w:marRight w:val="0"/>
      <w:marTop w:val="0"/>
      <w:marBottom w:val="0"/>
      <w:divBdr>
        <w:top w:val="none" w:sz="0" w:space="0" w:color="auto"/>
        <w:left w:val="none" w:sz="0" w:space="0" w:color="auto"/>
        <w:bottom w:val="none" w:sz="0" w:space="0" w:color="auto"/>
        <w:right w:val="none" w:sz="0" w:space="0" w:color="auto"/>
      </w:divBdr>
      <w:divsChild>
        <w:div w:id="863831977">
          <w:marLeft w:val="0"/>
          <w:marRight w:val="0"/>
          <w:marTop w:val="0"/>
          <w:marBottom w:val="0"/>
          <w:divBdr>
            <w:top w:val="none" w:sz="0" w:space="0" w:color="auto"/>
            <w:left w:val="none" w:sz="0" w:space="0" w:color="auto"/>
            <w:bottom w:val="none" w:sz="0" w:space="0" w:color="auto"/>
            <w:right w:val="none" w:sz="0" w:space="0" w:color="auto"/>
          </w:divBdr>
        </w:div>
      </w:divsChild>
    </w:div>
    <w:div w:id="1915358760">
      <w:bodyDiv w:val="1"/>
      <w:marLeft w:val="0"/>
      <w:marRight w:val="0"/>
      <w:marTop w:val="0"/>
      <w:marBottom w:val="0"/>
      <w:divBdr>
        <w:top w:val="none" w:sz="0" w:space="0" w:color="auto"/>
        <w:left w:val="none" w:sz="0" w:space="0" w:color="auto"/>
        <w:bottom w:val="none" w:sz="0" w:space="0" w:color="auto"/>
        <w:right w:val="none" w:sz="0" w:space="0" w:color="auto"/>
      </w:divBdr>
      <w:divsChild>
        <w:div w:id="1707095320">
          <w:marLeft w:val="0"/>
          <w:marRight w:val="0"/>
          <w:marTop w:val="0"/>
          <w:marBottom w:val="0"/>
          <w:divBdr>
            <w:top w:val="none" w:sz="0" w:space="0" w:color="auto"/>
            <w:left w:val="none" w:sz="0" w:space="0" w:color="auto"/>
            <w:bottom w:val="none" w:sz="0" w:space="0" w:color="auto"/>
            <w:right w:val="none" w:sz="0" w:space="0" w:color="auto"/>
          </w:divBdr>
        </w:div>
      </w:divsChild>
    </w:div>
    <w:div w:id="1944803884">
      <w:bodyDiv w:val="1"/>
      <w:marLeft w:val="0"/>
      <w:marRight w:val="0"/>
      <w:marTop w:val="0"/>
      <w:marBottom w:val="0"/>
      <w:divBdr>
        <w:top w:val="none" w:sz="0" w:space="0" w:color="auto"/>
        <w:left w:val="none" w:sz="0" w:space="0" w:color="auto"/>
        <w:bottom w:val="none" w:sz="0" w:space="0" w:color="auto"/>
        <w:right w:val="none" w:sz="0" w:space="0" w:color="auto"/>
      </w:divBdr>
      <w:divsChild>
        <w:div w:id="1207371703">
          <w:marLeft w:val="0"/>
          <w:marRight w:val="0"/>
          <w:marTop w:val="0"/>
          <w:marBottom w:val="0"/>
          <w:divBdr>
            <w:top w:val="none" w:sz="0" w:space="0" w:color="auto"/>
            <w:left w:val="none" w:sz="0" w:space="0" w:color="auto"/>
            <w:bottom w:val="none" w:sz="0" w:space="0" w:color="auto"/>
            <w:right w:val="none" w:sz="0" w:space="0" w:color="auto"/>
          </w:divBdr>
        </w:div>
      </w:divsChild>
    </w:div>
    <w:div w:id="2038922262">
      <w:bodyDiv w:val="1"/>
      <w:marLeft w:val="0"/>
      <w:marRight w:val="0"/>
      <w:marTop w:val="0"/>
      <w:marBottom w:val="0"/>
      <w:divBdr>
        <w:top w:val="none" w:sz="0" w:space="0" w:color="auto"/>
        <w:left w:val="none" w:sz="0" w:space="0" w:color="auto"/>
        <w:bottom w:val="none" w:sz="0" w:space="0" w:color="auto"/>
        <w:right w:val="none" w:sz="0" w:space="0" w:color="auto"/>
      </w:divBdr>
      <w:divsChild>
        <w:div w:id="1258562469">
          <w:marLeft w:val="0"/>
          <w:marRight w:val="0"/>
          <w:marTop w:val="0"/>
          <w:marBottom w:val="0"/>
          <w:divBdr>
            <w:top w:val="none" w:sz="0" w:space="0" w:color="auto"/>
            <w:left w:val="none" w:sz="0" w:space="0" w:color="auto"/>
            <w:bottom w:val="none" w:sz="0" w:space="0" w:color="auto"/>
            <w:right w:val="none" w:sz="0" w:space="0" w:color="auto"/>
          </w:divBdr>
          <w:divsChild>
            <w:div w:id="16024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3019">
      <w:bodyDiv w:val="1"/>
      <w:marLeft w:val="0"/>
      <w:marRight w:val="0"/>
      <w:marTop w:val="0"/>
      <w:marBottom w:val="0"/>
      <w:divBdr>
        <w:top w:val="none" w:sz="0" w:space="0" w:color="auto"/>
        <w:left w:val="none" w:sz="0" w:space="0" w:color="auto"/>
        <w:bottom w:val="none" w:sz="0" w:space="0" w:color="auto"/>
        <w:right w:val="none" w:sz="0" w:space="0" w:color="auto"/>
      </w:divBdr>
      <w:divsChild>
        <w:div w:id="866483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9.jpe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C031E-E038-41A6-9950-2649F845F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34</Pages>
  <Words>3949</Words>
  <Characters>22513</Characters>
  <Application>Microsoft Office Word</Application>
  <DocSecurity>0</DocSecurity>
  <Lines>187</Lines>
  <Paragraphs>52</Paragraphs>
  <ScaleCrop>false</ScaleCrop>
  <Company>WTO</Company>
  <LinksUpToDate>false</LinksUpToDate>
  <CharactersWithSpaces>26410</CharactersWithSpaces>
  <SharedDoc>false</SharedDoc>
  <HLinks>
    <vt:vector size="96" baseType="variant">
      <vt:variant>
        <vt:i4>1310783</vt:i4>
      </vt:variant>
      <vt:variant>
        <vt:i4>92</vt:i4>
      </vt:variant>
      <vt:variant>
        <vt:i4>0</vt:i4>
      </vt:variant>
      <vt:variant>
        <vt:i4>5</vt:i4>
      </vt:variant>
      <vt:variant>
        <vt:lpwstr/>
      </vt:variant>
      <vt:variant>
        <vt:lpwstr>_Toc306524820</vt:lpwstr>
      </vt:variant>
      <vt:variant>
        <vt:i4>1507391</vt:i4>
      </vt:variant>
      <vt:variant>
        <vt:i4>86</vt:i4>
      </vt:variant>
      <vt:variant>
        <vt:i4>0</vt:i4>
      </vt:variant>
      <vt:variant>
        <vt:i4>5</vt:i4>
      </vt:variant>
      <vt:variant>
        <vt:lpwstr/>
      </vt:variant>
      <vt:variant>
        <vt:lpwstr>_Toc306524819</vt:lpwstr>
      </vt:variant>
      <vt:variant>
        <vt:i4>1507391</vt:i4>
      </vt:variant>
      <vt:variant>
        <vt:i4>80</vt:i4>
      </vt:variant>
      <vt:variant>
        <vt:i4>0</vt:i4>
      </vt:variant>
      <vt:variant>
        <vt:i4>5</vt:i4>
      </vt:variant>
      <vt:variant>
        <vt:lpwstr/>
      </vt:variant>
      <vt:variant>
        <vt:lpwstr>_Toc306524818</vt:lpwstr>
      </vt:variant>
      <vt:variant>
        <vt:i4>1507391</vt:i4>
      </vt:variant>
      <vt:variant>
        <vt:i4>74</vt:i4>
      </vt:variant>
      <vt:variant>
        <vt:i4>0</vt:i4>
      </vt:variant>
      <vt:variant>
        <vt:i4>5</vt:i4>
      </vt:variant>
      <vt:variant>
        <vt:lpwstr/>
      </vt:variant>
      <vt:variant>
        <vt:lpwstr>_Toc306524817</vt:lpwstr>
      </vt:variant>
      <vt:variant>
        <vt:i4>1507391</vt:i4>
      </vt:variant>
      <vt:variant>
        <vt:i4>68</vt:i4>
      </vt:variant>
      <vt:variant>
        <vt:i4>0</vt:i4>
      </vt:variant>
      <vt:variant>
        <vt:i4>5</vt:i4>
      </vt:variant>
      <vt:variant>
        <vt:lpwstr/>
      </vt:variant>
      <vt:variant>
        <vt:lpwstr>_Toc306524816</vt:lpwstr>
      </vt:variant>
      <vt:variant>
        <vt:i4>1507391</vt:i4>
      </vt:variant>
      <vt:variant>
        <vt:i4>62</vt:i4>
      </vt:variant>
      <vt:variant>
        <vt:i4>0</vt:i4>
      </vt:variant>
      <vt:variant>
        <vt:i4>5</vt:i4>
      </vt:variant>
      <vt:variant>
        <vt:lpwstr/>
      </vt:variant>
      <vt:variant>
        <vt:lpwstr>_Toc306524815</vt:lpwstr>
      </vt:variant>
      <vt:variant>
        <vt:i4>1441855</vt:i4>
      </vt:variant>
      <vt:variant>
        <vt:i4>56</vt:i4>
      </vt:variant>
      <vt:variant>
        <vt:i4>0</vt:i4>
      </vt:variant>
      <vt:variant>
        <vt:i4>5</vt:i4>
      </vt:variant>
      <vt:variant>
        <vt:lpwstr/>
      </vt:variant>
      <vt:variant>
        <vt:lpwstr>_Toc306524806</vt:lpwstr>
      </vt:variant>
      <vt:variant>
        <vt:i4>1441855</vt:i4>
      </vt:variant>
      <vt:variant>
        <vt:i4>50</vt:i4>
      </vt:variant>
      <vt:variant>
        <vt:i4>0</vt:i4>
      </vt:variant>
      <vt:variant>
        <vt:i4>5</vt:i4>
      </vt:variant>
      <vt:variant>
        <vt:lpwstr/>
      </vt:variant>
      <vt:variant>
        <vt:lpwstr>_Toc306524805</vt:lpwstr>
      </vt:variant>
      <vt:variant>
        <vt:i4>1441855</vt:i4>
      </vt:variant>
      <vt:variant>
        <vt:i4>44</vt:i4>
      </vt:variant>
      <vt:variant>
        <vt:i4>0</vt:i4>
      </vt:variant>
      <vt:variant>
        <vt:i4>5</vt:i4>
      </vt:variant>
      <vt:variant>
        <vt:lpwstr/>
      </vt:variant>
      <vt:variant>
        <vt:lpwstr>_Toc306524804</vt:lpwstr>
      </vt:variant>
      <vt:variant>
        <vt:i4>1441855</vt:i4>
      </vt:variant>
      <vt:variant>
        <vt:i4>38</vt:i4>
      </vt:variant>
      <vt:variant>
        <vt:i4>0</vt:i4>
      </vt:variant>
      <vt:variant>
        <vt:i4>5</vt:i4>
      </vt:variant>
      <vt:variant>
        <vt:lpwstr/>
      </vt:variant>
      <vt:variant>
        <vt:lpwstr>_Toc306524803</vt:lpwstr>
      </vt:variant>
      <vt:variant>
        <vt:i4>1441855</vt:i4>
      </vt:variant>
      <vt:variant>
        <vt:i4>32</vt:i4>
      </vt:variant>
      <vt:variant>
        <vt:i4>0</vt:i4>
      </vt:variant>
      <vt:variant>
        <vt:i4>5</vt:i4>
      </vt:variant>
      <vt:variant>
        <vt:lpwstr/>
      </vt:variant>
      <vt:variant>
        <vt:lpwstr>_Toc306524802</vt:lpwstr>
      </vt:variant>
      <vt:variant>
        <vt:i4>1441855</vt:i4>
      </vt:variant>
      <vt:variant>
        <vt:i4>26</vt:i4>
      </vt:variant>
      <vt:variant>
        <vt:i4>0</vt:i4>
      </vt:variant>
      <vt:variant>
        <vt:i4>5</vt:i4>
      </vt:variant>
      <vt:variant>
        <vt:lpwstr/>
      </vt:variant>
      <vt:variant>
        <vt:lpwstr>_Toc306524801</vt:lpwstr>
      </vt:variant>
      <vt:variant>
        <vt:i4>1441855</vt:i4>
      </vt:variant>
      <vt:variant>
        <vt:i4>20</vt:i4>
      </vt:variant>
      <vt:variant>
        <vt:i4>0</vt:i4>
      </vt:variant>
      <vt:variant>
        <vt:i4>5</vt:i4>
      </vt:variant>
      <vt:variant>
        <vt:lpwstr/>
      </vt:variant>
      <vt:variant>
        <vt:lpwstr>_Toc306524800</vt:lpwstr>
      </vt:variant>
      <vt:variant>
        <vt:i4>2031664</vt:i4>
      </vt:variant>
      <vt:variant>
        <vt:i4>14</vt:i4>
      </vt:variant>
      <vt:variant>
        <vt:i4>0</vt:i4>
      </vt:variant>
      <vt:variant>
        <vt:i4>5</vt:i4>
      </vt:variant>
      <vt:variant>
        <vt:lpwstr/>
      </vt:variant>
      <vt:variant>
        <vt:lpwstr>_Toc306524799</vt:lpwstr>
      </vt:variant>
      <vt:variant>
        <vt:i4>2031664</vt:i4>
      </vt:variant>
      <vt:variant>
        <vt:i4>8</vt:i4>
      </vt:variant>
      <vt:variant>
        <vt:i4>0</vt:i4>
      </vt:variant>
      <vt:variant>
        <vt:i4>5</vt:i4>
      </vt:variant>
      <vt:variant>
        <vt:lpwstr/>
      </vt:variant>
      <vt:variant>
        <vt:lpwstr>_Toc306524798</vt:lpwstr>
      </vt:variant>
      <vt:variant>
        <vt:i4>2031664</vt:i4>
      </vt:variant>
      <vt:variant>
        <vt:i4>2</vt:i4>
      </vt:variant>
      <vt:variant>
        <vt:i4>0</vt:i4>
      </vt:variant>
      <vt:variant>
        <vt:i4>5</vt:i4>
      </vt:variant>
      <vt:variant>
        <vt:lpwstr/>
      </vt:variant>
      <vt:variant>
        <vt:lpwstr>_Toc306524797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论文格式：</dc:title>
  <dc:subject/>
  <dc:creator>Billgates</dc:creator>
  <cp:keywords/>
  <dc:description/>
  <cp:lastModifiedBy>Administrator</cp:lastModifiedBy>
  <cp:revision>17</cp:revision>
  <cp:lastPrinted>2012-08-16T07:35:00Z</cp:lastPrinted>
  <dcterms:created xsi:type="dcterms:W3CDTF">2018-07-14T14:25:00Z</dcterms:created>
  <dcterms:modified xsi:type="dcterms:W3CDTF">2018-07-17T05:20:00Z</dcterms:modified>
</cp:coreProperties>
</file>