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7D7E9C">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7D7E9C">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7D7E9C">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Pr="00E725AA">
              <w:rPr>
                <w:rFonts w:ascii="Arial" w:hAnsi="Arial" w:cs="Times New Roman"/>
                <w:color w:val="000000"/>
                <w:sz w:val="22"/>
                <w:szCs w:val="22"/>
              </w:rPr>
              <w:t>djstatus</w:t>
            </w:r>
            <w:proofErr w:type="spellEnd"/>
          </w:p>
        </w:tc>
      </w:tr>
      <w:tr w:rsidR="005A793E" w:rsidRPr="00B55DE5" w14:paraId="1FD74E22"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7D7E9C">
            <w:pPr>
              <w:spacing w:line="0" w:lineRule="atLeast"/>
              <w:rPr>
                <w:rFonts w:ascii="Times" w:hAnsi="Times" w:cs="Times New Roman" w:hint="eastAsia"/>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7D7E9C">
            <w:pPr>
              <w:spacing w:line="0" w:lineRule="atLeast"/>
              <w:rPr>
                <w:rFonts w:ascii="Times" w:hAnsi="Times" w:cs="Times New Roman" w:hint="eastAsia"/>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7D7E9C">
        <w:tc>
          <w:tcPr>
            <w:tcW w:w="2943" w:type="dxa"/>
          </w:tcPr>
          <w:p w14:paraId="51D864E3" w14:textId="77777777" w:rsidR="005A793E" w:rsidRPr="00067D9A" w:rsidRDefault="005A793E" w:rsidP="007D7E9C">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7D7E9C">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7D7E9C">
        <w:tc>
          <w:tcPr>
            <w:tcW w:w="2943" w:type="dxa"/>
          </w:tcPr>
          <w:p w14:paraId="1D6903F7" w14:textId="49BFC9D4" w:rsidR="005A793E" w:rsidRPr="00FE218A" w:rsidRDefault="00ED4771" w:rsidP="007D7E9C">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gDemoJamVoteStatus</w:t>
            </w:r>
            <w:proofErr w:type="spellEnd"/>
          </w:p>
        </w:tc>
        <w:tc>
          <w:tcPr>
            <w:tcW w:w="4854" w:type="dxa"/>
          </w:tcPr>
          <w:p w14:paraId="60C9D03A" w14:textId="55634ABC" w:rsidR="005A793E" w:rsidRPr="00FE218A" w:rsidRDefault="00ED4771"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7D7E9C">
        <w:tc>
          <w:tcPr>
            <w:tcW w:w="2943" w:type="dxa"/>
          </w:tcPr>
          <w:p w14:paraId="557CC089" w14:textId="52583D2A" w:rsidR="005A793E" w:rsidRPr="00067D9A" w:rsidRDefault="00ED4771" w:rsidP="007D7E9C">
            <w:pPr>
              <w:spacing w:line="0" w:lineRule="atLeast"/>
              <w:rPr>
                <w:rFonts w:ascii="Arial" w:hAnsi="Arial" w:cs="Times New Roman"/>
                <w:color w:val="000000"/>
                <w:sz w:val="22"/>
                <w:szCs w:val="22"/>
              </w:rPr>
            </w:pPr>
            <w:r>
              <w:rPr>
                <w:color w:val="000000"/>
              </w:rPr>
              <w:t>new</w:t>
            </w:r>
            <w:r>
              <w:rPr>
                <w:color w:val="000000"/>
              </w:rPr>
              <w:t xml:space="preserve"> </w:t>
            </w:r>
            <w:proofErr w:type="spellStart"/>
            <w:r w:rsidRPr="00ED4771">
              <w:rPr>
                <w:color w:val="000000"/>
              </w:rPr>
              <w:t>gDemoJamVoteStatus</w:t>
            </w:r>
            <w:proofErr w:type="spellEnd"/>
          </w:p>
        </w:tc>
        <w:tc>
          <w:tcPr>
            <w:tcW w:w="4854" w:type="dxa"/>
          </w:tcPr>
          <w:p w14:paraId="2DF3201D" w14:textId="6CC290F0" w:rsidR="005A793E" w:rsidRPr="00067D9A" w:rsidRDefault="00ED4771" w:rsidP="007D7E9C">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hint="eastAsia"/>
                <w:color w:val="000000"/>
                <w:sz w:val="22"/>
                <w:szCs w:val="22"/>
              </w:rPr>
              <w:t>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":0}</w:t>
      </w:r>
    </w:p>
    <w:p w14:paraId="3EFA24DB" w14:textId="77777777" w:rsidR="005A793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w:t>
      </w:r>
      <w:r>
        <w:rPr>
          <w:rFonts w:ascii="MS Mincho" w:eastAsia="MS Mincho" w:hAnsi="MS Mincho" w:cs="MS Mincho"/>
          <w:b/>
          <w:bCs/>
          <w:color w:val="FF0000"/>
          <w:sz w:val="27"/>
          <w:szCs w:val="27"/>
        </w:rPr>
        <w:t>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7D7E9C">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7D7E9C">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7D7E9C">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7D7E9C">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00E73259">
              <w:rPr>
                <w:rFonts w:ascii="Arial" w:hAnsi="Arial" w:cs="Times New Roman"/>
                <w:color w:val="000000"/>
                <w:sz w:val="22"/>
                <w:szCs w:val="22"/>
              </w:rPr>
              <w:t>svstatus</w:t>
            </w:r>
            <w:proofErr w:type="spellEnd"/>
          </w:p>
        </w:tc>
      </w:tr>
      <w:tr w:rsidR="00E725AA" w:rsidRPr="00B55DE5" w14:paraId="531B2BA3"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7D7E9C">
            <w:pPr>
              <w:spacing w:line="0" w:lineRule="atLeast"/>
              <w:rPr>
                <w:rFonts w:ascii="Times" w:hAnsi="Times" w:cs="Times New Roman" w:hint="eastAsia"/>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7D7E9C">
            <w:pPr>
              <w:spacing w:line="0" w:lineRule="atLeast"/>
              <w:rPr>
                <w:rFonts w:ascii="Times" w:hAnsi="Times" w:cs="Times New Roman" w:hint="eastAsia"/>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7D7E9C">
        <w:tc>
          <w:tcPr>
            <w:tcW w:w="2943" w:type="dxa"/>
          </w:tcPr>
          <w:p w14:paraId="3227286C" w14:textId="77777777" w:rsidR="00ED4771" w:rsidRPr="00067D9A" w:rsidRDefault="00ED4771" w:rsidP="007D7E9C">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7D7E9C">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7D7E9C">
        <w:tc>
          <w:tcPr>
            <w:tcW w:w="2943" w:type="dxa"/>
          </w:tcPr>
          <w:p w14:paraId="459C807A" w14:textId="4899D01F" w:rsidR="00ED4771" w:rsidRPr="00FE218A" w:rsidRDefault="00ED4771" w:rsidP="007D7E9C">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gSAPVoiceStatus</w:t>
            </w:r>
            <w:proofErr w:type="spellEnd"/>
          </w:p>
        </w:tc>
        <w:tc>
          <w:tcPr>
            <w:tcW w:w="4854" w:type="dxa"/>
          </w:tcPr>
          <w:p w14:paraId="1FF99174" w14:textId="0805D574" w:rsidR="00ED4771" w:rsidRPr="00FE218A" w:rsidRDefault="00ED4771"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SAP</w:t>
            </w:r>
            <w:r>
              <w:rPr>
                <w:rFonts w:ascii="Arial" w:hAnsi="Arial" w:cs="Times New Roman"/>
                <w:color w:val="000000"/>
                <w:sz w:val="22"/>
                <w:szCs w:val="22"/>
              </w:rPr>
              <w:t xml:space="preserve">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7D7E9C">
        <w:tc>
          <w:tcPr>
            <w:tcW w:w="2943" w:type="dxa"/>
          </w:tcPr>
          <w:p w14:paraId="77CDE672" w14:textId="46BCFF96" w:rsidR="00ED4771" w:rsidRPr="00067D9A" w:rsidRDefault="00ED4771" w:rsidP="007D7E9C">
            <w:pPr>
              <w:spacing w:line="0" w:lineRule="atLeast"/>
              <w:rPr>
                <w:rFonts w:ascii="Arial" w:hAnsi="Arial" w:cs="Times New Roman"/>
                <w:color w:val="000000"/>
                <w:sz w:val="22"/>
                <w:szCs w:val="22"/>
              </w:rPr>
            </w:pPr>
            <w:r>
              <w:rPr>
                <w:color w:val="000000"/>
              </w:rPr>
              <w:t xml:space="preserve">new </w:t>
            </w:r>
            <w:proofErr w:type="spellStart"/>
            <w:r w:rsidRPr="00ED4771">
              <w:rPr>
                <w:color w:val="000000"/>
              </w:rPr>
              <w:t>gSAPVoiceStatus</w:t>
            </w:r>
            <w:proofErr w:type="spellEnd"/>
          </w:p>
        </w:tc>
        <w:tc>
          <w:tcPr>
            <w:tcW w:w="4854" w:type="dxa"/>
          </w:tcPr>
          <w:p w14:paraId="310E912F" w14:textId="7147A59A" w:rsidR="00ED4771" w:rsidRPr="00067D9A" w:rsidRDefault="00ED4771" w:rsidP="007D7E9C">
            <w:pPr>
              <w:spacing w:line="0" w:lineRule="atLeast"/>
              <w:rPr>
                <w:rFonts w:ascii="Arial" w:hAnsi="Arial" w:cs="Times New Roman"/>
                <w:color w:val="000000"/>
                <w:sz w:val="22"/>
                <w:szCs w:val="22"/>
              </w:rPr>
            </w:pPr>
            <w:r>
              <w:rPr>
                <w:rFonts w:ascii="Arial" w:hAnsi="Arial" w:cs="Times New Roman"/>
                <w:color w:val="000000"/>
                <w:sz w:val="22"/>
                <w:szCs w:val="22"/>
              </w:rPr>
              <w:t>SAP</w:t>
            </w:r>
            <w:r>
              <w:rPr>
                <w:rFonts w:ascii="Arial" w:hAnsi="Arial" w:cs="Times New Roman"/>
                <w:color w:val="000000"/>
                <w:sz w:val="22"/>
                <w:szCs w:val="22"/>
              </w:rPr>
              <w:t xml:space="preserve">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hint="eastAsia"/>
          <w:b/>
          <w:bCs/>
          <w:color w:val="FF0000"/>
          <w:sz w:val="27"/>
          <w:szCs w:val="27"/>
        </w:rPr>
      </w:pPr>
      <w:bookmarkStart w:id="0" w:name="_GoBack"/>
      <w:bookmarkEnd w:id="0"/>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lastRenderedPageBreak/>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 xml:space="preserve">,"Point":10,"Logo":"","LikeFlag":true,"LikeCnt":2,"CollectionFlag":true},{"SessionId":27692,"Title":"Simple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GreenAmb</w:t>
            </w:r>
            <w:proofErr w:type="spellEnd"/>
          </w:p>
        </w:tc>
        <w:tc>
          <w:tcPr>
            <w:tcW w:w="4854" w:type="dxa"/>
          </w:tcPr>
          <w:p w14:paraId="4EF6C1E6" w14:textId="6BB64CD8" w:rsidR="006D65B2" w:rsidRDefault="006D65B2"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r w:rsidR="00AB631A">
        <w:rPr>
          <w:color w:val="000000"/>
        </w:rPr>
        <w:t>,”GreenAmb”:0</w:t>
      </w:r>
      <w:r>
        <w:rPr>
          <w:color w:val="000000"/>
        </w:rPr>
        <w:t>},{"</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r w:rsidR="00AB631A">
        <w:rPr>
          <w:color w:val="000000"/>
        </w:rPr>
        <w:t>,”GreenAmb”</w:t>
      </w:r>
      <w:r w:rsidR="00AB631A">
        <w:rPr>
          <w:color w:val="000000"/>
        </w:rPr>
        <w:t>:1</w:t>
      </w:r>
      <w:r>
        <w:rPr>
          <w:color w:val="000000"/>
        </w:rPr>
        <w:t>},{"</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w:t>
      </w:r>
      <w:r w:rsidR="00AB631A">
        <w:rPr>
          <w:color w:val="000000"/>
        </w:rPr>
        <w:t>:1</w:t>
      </w:r>
      <w:r>
        <w:rPr>
          <w:color w:val="000000"/>
        </w:rPr>
        <w:t>},{"LoginName":"I065574","FirstName":"Chloe","LastName":"Xu ","Icon":"","Score":0,"DemoJamId1":0,"DemoJamId2":0,"VoiceVoteId1":0,"VoiceVoteId2":0,"EggVoted":false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w:t>
      </w:r>
      <w:proofErr w:type="gramStart"/>
      <w:r w:rsidRPr="000006BF">
        <w:rPr>
          <w:rFonts w:ascii="Courier New" w:hAnsi="Courier New" w:cs="Courier New"/>
          <w:color w:val="000000"/>
          <w:sz w:val="20"/>
          <w:szCs w:val="20"/>
        </w:rPr>
        <w:t>":{</w:t>
      </w:r>
      <w:proofErr w:type="gramEnd"/>
      <w:r w:rsidRPr="000006BF">
        <w:rPr>
          <w:rFonts w:ascii="Courier New" w:hAnsi="Courier New" w:cs="Courier New"/>
          <w:color w:val="000000"/>
          <w:sz w:val="20"/>
          <w:szCs w:val="20"/>
        </w:rPr>
        <w: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w:t>
      </w:r>
      <w:proofErr w:type="spellStart"/>
      <w:r w:rsidRPr="000006BF">
        <w:rPr>
          <w:rFonts w:ascii="Courier New" w:hAnsi="Courier New" w:cs="Courier New"/>
          <w:color w:val="000000"/>
          <w:sz w:val="20"/>
          <w:szCs w:val="20"/>
        </w:rPr>
        <w:t>VoicerPic</w:t>
      </w:r>
      <w:proofErr w:type="spellEnd"/>
      <w:r w:rsidRPr="000006BF">
        <w:rPr>
          <w:rFonts w:ascii="Courier New" w:hAnsi="Courier New" w:cs="Courier New"/>
          <w:color w:val="000000"/>
          <w:sz w:val="20"/>
          <w:szCs w:val="20"/>
        </w:rPr>
        <w:t>":"</w:t>
      </w:r>
      <w:proofErr w:type="spellStart"/>
      <w:r w:rsidRPr="000006BF">
        <w:rPr>
          <w:rFonts w:ascii="Courier New" w:hAnsi="Courier New" w:cs="Courier New"/>
          <w:color w:val="000000"/>
          <w:sz w:val="20"/>
          <w:szCs w:val="20"/>
        </w:rPr>
        <w:t>sv</w:t>
      </w:r>
      <w:proofErr w:type="spellEnd"/>
      <w:r w:rsidRPr="000006BF">
        <w:rPr>
          <w:rFonts w:ascii="Courier New" w:hAnsi="Courier New" w:cs="Courier New"/>
          <w:color w:val="000000"/>
          <w:sz w:val="20"/>
          <w:szCs w:val="20"/>
        </w:rPr>
        <w:t>/sv2.jpg"}]}}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sv</w:t>
            </w:r>
            <w:proofErr w:type="spellEnd"/>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w:t>
      </w:r>
      <w:proofErr w:type="gramStart"/>
      <w:r>
        <w:rPr>
          <w:color w:val="000000"/>
        </w:rPr>
        <w:t>":{</w:t>
      </w:r>
      <w:proofErr w:type="gramEnd"/>
      <w:r>
        <w:rPr>
          <w:color w:val="000000"/>
        </w:rPr>
        <w: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E324B3">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E324B3">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E324B3">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E324B3">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E324B3">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E324B3">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E324B3">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E324B3">
        <w:tc>
          <w:tcPr>
            <w:tcW w:w="2943" w:type="dxa"/>
          </w:tcPr>
          <w:p w14:paraId="64AF3F61" w14:textId="77777777" w:rsidR="00966F29" w:rsidRPr="00067D9A" w:rsidRDefault="00966F29" w:rsidP="00E324B3">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E324B3">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E324B3">
        <w:tc>
          <w:tcPr>
            <w:tcW w:w="2943" w:type="dxa"/>
          </w:tcPr>
          <w:p w14:paraId="0F2843E7" w14:textId="77777777" w:rsidR="00966F29" w:rsidRPr="00FE218A" w:rsidRDefault="00966F29" w:rsidP="00E324B3">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16C1AB8B" w14:textId="77777777" w:rsidR="00966F29" w:rsidRPr="00FE218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E324B3">
        <w:tc>
          <w:tcPr>
            <w:tcW w:w="2943" w:type="dxa"/>
          </w:tcPr>
          <w:p w14:paraId="611CB495" w14:textId="77777777" w:rsidR="00966F29" w:rsidRPr="00067D9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E324B3">
        <w:tc>
          <w:tcPr>
            <w:tcW w:w="2943" w:type="dxa"/>
          </w:tcPr>
          <w:p w14:paraId="20BC0095" w14:textId="77777777" w:rsidR="00966F29" w:rsidRDefault="00966F29" w:rsidP="00E324B3">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E324B3">
        <w:tc>
          <w:tcPr>
            <w:tcW w:w="2943" w:type="dxa"/>
          </w:tcPr>
          <w:p w14:paraId="7EB80CA4"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75C9EC68" w14:textId="77777777" w:rsidR="00966F29"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E324B3">
        <w:tc>
          <w:tcPr>
            <w:tcW w:w="2943" w:type="dxa"/>
          </w:tcPr>
          <w:p w14:paraId="53459BA4"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sv</w:t>
            </w:r>
            <w:proofErr w:type="spellEnd"/>
          </w:p>
        </w:tc>
        <w:tc>
          <w:tcPr>
            <w:tcW w:w="4854" w:type="dxa"/>
          </w:tcPr>
          <w:p w14:paraId="3070C509" w14:textId="77777777" w:rsidR="00966F29"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w:t>
      </w:r>
      <w:proofErr w:type="gramStart"/>
      <w:r>
        <w:rPr>
          <w:color w:val="000000"/>
        </w:rPr>
        <w:t>":{</w:t>
      </w:r>
      <w:proofErr w:type="gramEnd"/>
      <w:r>
        <w:rPr>
          <w:color w:val="000000"/>
        </w:rPr>
        <w: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lastRenderedPageBreak/>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C5065"/>
    <w:rsid w:val="000C7BD8"/>
    <w:rsid w:val="000F389D"/>
    <w:rsid w:val="000F5381"/>
    <w:rsid w:val="001059C0"/>
    <w:rsid w:val="001072CB"/>
    <w:rsid w:val="00110451"/>
    <w:rsid w:val="00111798"/>
    <w:rsid w:val="00113EAB"/>
    <w:rsid w:val="00126D48"/>
    <w:rsid w:val="00150698"/>
    <w:rsid w:val="00151C05"/>
    <w:rsid w:val="0015364A"/>
    <w:rsid w:val="001544B6"/>
    <w:rsid w:val="0016695D"/>
    <w:rsid w:val="00183805"/>
    <w:rsid w:val="00186EE3"/>
    <w:rsid w:val="00191714"/>
    <w:rsid w:val="001A7F9B"/>
    <w:rsid w:val="001B5E3F"/>
    <w:rsid w:val="001C53BC"/>
    <w:rsid w:val="001C5A5F"/>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D6756"/>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A793E"/>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7D92"/>
    <w:rsid w:val="009548A1"/>
    <w:rsid w:val="00961750"/>
    <w:rsid w:val="00964208"/>
    <w:rsid w:val="00966995"/>
    <w:rsid w:val="00966F29"/>
    <w:rsid w:val="009A1131"/>
    <w:rsid w:val="009A42F4"/>
    <w:rsid w:val="009A4506"/>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61FBA"/>
    <w:rsid w:val="00D67196"/>
    <w:rsid w:val="00D704C9"/>
    <w:rsid w:val="00D70F5E"/>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29BA"/>
    <w:rsid w:val="00F67834"/>
    <w:rsid w:val="00F835DE"/>
    <w:rsid w:val="00F9428F"/>
    <w:rsid w:val="00F978C6"/>
    <w:rsid w:val="00FB0D70"/>
    <w:rsid w:val="00FB10F4"/>
    <w:rsid w:val="00FC67C3"/>
    <w:rsid w:val="00FD377C"/>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16</Pages>
  <Words>2272</Words>
  <Characters>12952</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332</cp:revision>
  <dcterms:created xsi:type="dcterms:W3CDTF">2016-01-04T03:32:00Z</dcterms:created>
  <dcterms:modified xsi:type="dcterms:W3CDTF">2016-01-26T06:26:00Z</dcterms:modified>
</cp:coreProperties>
</file>