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2A3D" w14:textId="59F6AE29" w:rsidR="00805AB8" w:rsidRDefault="00B35B9A" w:rsidP="00B35B9A">
      <w:r>
        <w:rPr>
          <w:b/>
          <w:color w:val="1F3864"/>
          <w:sz w:val="44"/>
        </w:rPr>
        <w:t>Social Studying App</w:t>
      </w:r>
      <w:r w:rsidR="00000000"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br/>
      </w:r>
      <w:r w:rsidR="00000000">
        <w:rPr>
          <w:b/>
          <w:color w:val="1F3864"/>
          <w:sz w:val="44"/>
        </w:rPr>
        <w:t>Monthly Cost Estimate</w:t>
      </w:r>
    </w:p>
    <w:p w14:paraId="35FF33F0" w14:textId="77777777" w:rsidR="00805AB8" w:rsidRDefault="00000000">
      <w:pPr>
        <w:pStyle w:val="Heading1"/>
      </w:pPr>
      <w:r>
        <w:t>1.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6505"/>
      </w:tblGrid>
      <w:tr w:rsidR="00805AB8" w14:paraId="7B2B0AF4" w14:textId="77777777" w:rsidTr="00B35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1F3864"/>
          </w:tcPr>
          <w:p w14:paraId="1A78467F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Field</w:t>
            </w:r>
          </w:p>
        </w:tc>
        <w:tc>
          <w:tcPr>
            <w:tcW w:w="6505" w:type="dxa"/>
            <w:shd w:val="clear" w:color="auto" w:fill="1F3864"/>
          </w:tcPr>
          <w:p w14:paraId="1335347B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805AB8" w14:paraId="6E5E26F7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59616A9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Region</w:t>
            </w:r>
          </w:p>
        </w:tc>
        <w:tc>
          <w:tcPr>
            <w:tcW w:w="6505" w:type="dxa"/>
          </w:tcPr>
          <w:p w14:paraId="59F02F94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Central US (all resources)</w:t>
            </w:r>
          </w:p>
        </w:tc>
      </w:tr>
      <w:tr w:rsidR="00805AB8" w14:paraId="76B6162A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AD9E2A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Total Estimated Monthly Cost</w:t>
            </w:r>
          </w:p>
        </w:tc>
        <w:tc>
          <w:tcPr>
            <w:tcW w:w="6505" w:type="dxa"/>
          </w:tcPr>
          <w:p w14:paraId="43999A02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~$320 / month  (Low $300 · Expected $321 · High $470)</w:t>
            </w:r>
          </w:p>
        </w:tc>
      </w:tr>
      <w:tr w:rsidR="00805AB8" w14:paraId="0CEBB7B0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2F6FB"/>
          </w:tcPr>
          <w:p w14:paraId="427D487C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Confidence Level</w:t>
            </w:r>
          </w:p>
        </w:tc>
        <w:tc>
          <w:tcPr>
            <w:tcW w:w="6505" w:type="dxa"/>
            <w:shd w:val="clear" w:color="auto" w:fill="F2F6FB"/>
          </w:tcPr>
          <w:p w14:paraId="5B52A75E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Medium-High — ~75% of the bill is fixed, deterministic provisioned capacity</w:t>
            </w:r>
          </w:p>
        </w:tc>
      </w:tr>
    </w:tbl>
    <w:p w14:paraId="78CBD8A5" w14:textId="77777777" w:rsidR="00805AB8" w:rsidRDefault="00805AB8">
      <w:pPr>
        <w:spacing w:after="40"/>
      </w:pPr>
    </w:p>
    <w:p w14:paraId="3F433644" w14:textId="77777777" w:rsidR="00805AB8" w:rsidRDefault="00000000">
      <w:pPr>
        <w:pStyle w:val="Heading1"/>
      </w:pPr>
      <w:r>
        <w:t>2. Cost Breakdown</w:t>
      </w:r>
    </w:p>
    <w:p w14:paraId="1085A027" w14:textId="77777777" w:rsidR="00805AB8" w:rsidRDefault="00000000">
      <w:pPr>
        <w:pStyle w:val="Heading2"/>
      </w:pPr>
      <w:r>
        <w:t>AI Services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410"/>
        <w:gridCol w:w="1843"/>
        <w:gridCol w:w="2126"/>
        <w:gridCol w:w="1093"/>
      </w:tblGrid>
      <w:tr w:rsidR="00805AB8" w14:paraId="6040ACB9" w14:textId="77777777" w:rsidTr="00B35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1F3864"/>
          </w:tcPr>
          <w:p w14:paraId="715DBCA6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Resource</w:t>
            </w:r>
          </w:p>
        </w:tc>
        <w:tc>
          <w:tcPr>
            <w:tcW w:w="2410" w:type="dxa"/>
            <w:shd w:val="clear" w:color="auto" w:fill="1F3864"/>
          </w:tcPr>
          <w:p w14:paraId="341B2D42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Type / SKU</w:t>
            </w:r>
          </w:p>
        </w:tc>
        <w:tc>
          <w:tcPr>
            <w:tcW w:w="1843" w:type="dxa"/>
            <w:shd w:val="clear" w:color="auto" w:fill="1F3864"/>
          </w:tcPr>
          <w:p w14:paraId="11A407AF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Pricing Model</w:t>
            </w:r>
          </w:p>
        </w:tc>
        <w:tc>
          <w:tcPr>
            <w:tcW w:w="2126" w:type="dxa"/>
            <w:shd w:val="clear" w:color="auto" w:fill="1F3864"/>
          </w:tcPr>
          <w:p w14:paraId="5CC77BB8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Estimated Usage (dev)</w:t>
            </w:r>
          </w:p>
        </w:tc>
        <w:tc>
          <w:tcPr>
            <w:tcW w:w="1093" w:type="dxa"/>
            <w:shd w:val="clear" w:color="auto" w:fill="1F3864"/>
          </w:tcPr>
          <w:p w14:paraId="6BE2360E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Monthly Cost</w:t>
            </w:r>
          </w:p>
        </w:tc>
      </w:tr>
      <w:tr w:rsidR="00805AB8" w14:paraId="1EE1BE82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C2F15F1" w14:textId="77777777" w:rsidR="00805AB8" w:rsidRDefault="00000000">
            <w:pPr>
              <w:spacing w:before="40" w:after="40"/>
            </w:pPr>
            <w:proofErr w:type="spellStart"/>
            <w:r>
              <w:rPr>
                <w:b w:val="0"/>
                <w:sz w:val="19"/>
              </w:rPr>
              <w:t>oai</w:t>
            </w:r>
            <w:proofErr w:type="spellEnd"/>
            <w:r>
              <w:rPr>
                <w:b w:val="0"/>
                <w:sz w:val="19"/>
              </w:rPr>
              <w:t>-</w:t>
            </w:r>
            <w:proofErr w:type="spellStart"/>
            <w:r>
              <w:rPr>
                <w:b w:val="0"/>
                <w:sz w:val="19"/>
              </w:rPr>
              <w:t>ssa</w:t>
            </w:r>
            <w:proofErr w:type="spellEnd"/>
            <w:r>
              <w:rPr>
                <w:b w:val="0"/>
                <w:sz w:val="19"/>
              </w:rPr>
              <w:t>-dev — gpt-4o</w:t>
            </w:r>
          </w:p>
        </w:tc>
        <w:tc>
          <w:tcPr>
            <w:tcW w:w="2410" w:type="dxa"/>
          </w:tcPr>
          <w:p w14:paraId="25698523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OpenAI S0, Standard, 10K TPM</w:t>
            </w:r>
          </w:p>
        </w:tc>
        <w:tc>
          <w:tcPr>
            <w:tcW w:w="1843" w:type="dxa"/>
          </w:tcPr>
          <w:p w14:paraId="5C25473C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Token ($2.50/1M in, $10/1M out)</w:t>
            </w:r>
          </w:p>
        </w:tc>
        <w:tc>
          <w:tcPr>
            <w:tcW w:w="2126" w:type="dxa"/>
          </w:tcPr>
          <w:p w14:paraId="1D2AB97E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~3M in + ~1M out tokens</w:t>
            </w:r>
          </w:p>
        </w:tc>
        <w:tc>
          <w:tcPr>
            <w:tcW w:w="1093" w:type="dxa"/>
          </w:tcPr>
          <w:p w14:paraId="0B1AD172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$17.50</w:t>
            </w:r>
          </w:p>
        </w:tc>
      </w:tr>
      <w:tr w:rsidR="00805AB8" w14:paraId="7BB3C729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2F6FB"/>
          </w:tcPr>
          <w:p w14:paraId="55564EA0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oai-ssa-dev — embeddings</w:t>
            </w:r>
          </w:p>
        </w:tc>
        <w:tc>
          <w:tcPr>
            <w:tcW w:w="2410" w:type="dxa"/>
            <w:shd w:val="clear" w:color="auto" w:fill="F2F6FB"/>
          </w:tcPr>
          <w:p w14:paraId="6B134250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text-embedding-3-small, GlobalStandard</w:t>
            </w:r>
          </w:p>
        </w:tc>
        <w:tc>
          <w:tcPr>
            <w:tcW w:w="1843" w:type="dxa"/>
            <w:shd w:val="clear" w:color="auto" w:fill="F2F6FB"/>
          </w:tcPr>
          <w:p w14:paraId="5CE3F05F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Token ($0.02/1M)</w:t>
            </w:r>
          </w:p>
        </w:tc>
        <w:tc>
          <w:tcPr>
            <w:tcW w:w="2126" w:type="dxa"/>
            <w:shd w:val="clear" w:color="auto" w:fill="F2F6FB"/>
          </w:tcPr>
          <w:p w14:paraId="2F894959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~3M tokens</w:t>
            </w:r>
          </w:p>
        </w:tc>
        <w:tc>
          <w:tcPr>
            <w:tcW w:w="1093" w:type="dxa"/>
            <w:shd w:val="clear" w:color="auto" w:fill="F2F6FB"/>
          </w:tcPr>
          <w:p w14:paraId="40CFB732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$0.10</w:t>
            </w:r>
          </w:p>
        </w:tc>
      </w:tr>
      <w:tr w:rsidR="00805AB8" w14:paraId="5089DAF0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AEC7378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di-ssa-dev</w:t>
            </w:r>
          </w:p>
        </w:tc>
        <w:tc>
          <w:tcPr>
            <w:tcW w:w="2410" w:type="dxa"/>
          </w:tcPr>
          <w:p w14:paraId="1C169AF0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Document Intelligence S0, prebuilt-read</w:t>
            </w:r>
          </w:p>
        </w:tc>
        <w:tc>
          <w:tcPr>
            <w:tcW w:w="1843" w:type="dxa"/>
          </w:tcPr>
          <w:p w14:paraId="2A42A29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 page ($1.50/1K)</w:t>
            </w:r>
          </w:p>
        </w:tc>
        <w:tc>
          <w:tcPr>
            <w:tcW w:w="2126" w:type="dxa"/>
          </w:tcPr>
          <w:p w14:paraId="59640D3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~1–2K pages</w:t>
            </w:r>
          </w:p>
        </w:tc>
        <w:tc>
          <w:tcPr>
            <w:tcW w:w="1093" w:type="dxa"/>
          </w:tcPr>
          <w:p w14:paraId="6E5BBDB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$3.00</w:t>
            </w:r>
          </w:p>
        </w:tc>
      </w:tr>
      <w:tr w:rsidR="00805AB8" w14:paraId="4BB22026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2F6FB"/>
          </w:tcPr>
          <w:p w14:paraId="53A111B6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cs-ssa-dev</w:t>
            </w:r>
          </w:p>
        </w:tc>
        <w:tc>
          <w:tcPr>
            <w:tcW w:w="2410" w:type="dxa"/>
            <w:shd w:val="clear" w:color="auto" w:fill="F2F6FB"/>
          </w:tcPr>
          <w:p w14:paraId="65315BDD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Content Safety S0</w:t>
            </w:r>
          </w:p>
        </w:tc>
        <w:tc>
          <w:tcPr>
            <w:tcW w:w="1843" w:type="dxa"/>
            <w:shd w:val="clear" w:color="auto" w:fill="F2F6FB"/>
          </w:tcPr>
          <w:p w14:paraId="319E2AF1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 1K records (~$0.75/1K)</w:t>
            </w:r>
          </w:p>
        </w:tc>
        <w:tc>
          <w:tcPr>
            <w:tcW w:w="2126" w:type="dxa"/>
            <w:shd w:val="clear" w:color="auto" w:fill="F2F6FB"/>
          </w:tcPr>
          <w:p w14:paraId="1BE22A7B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~2–3K records</w:t>
            </w:r>
          </w:p>
        </w:tc>
        <w:tc>
          <w:tcPr>
            <w:tcW w:w="1093" w:type="dxa"/>
            <w:shd w:val="clear" w:color="auto" w:fill="F2F6FB"/>
          </w:tcPr>
          <w:p w14:paraId="4E847CBC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$2.00</w:t>
            </w:r>
          </w:p>
        </w:tc>
      </w:tr>
      <w:tr w:rsidR="00805AB8" w14:paraId="790546A1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B882235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srch-ssa-dev</w:t>
            </w:r>
          </w:p>
        </w:tc>
        <w:tc>
          <w:tcPr>
            <w:tcW w:w="2410" w:type="dxa"/>
          </w:tcPr>
          <w:p w14:paraId="0094FAE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AI Search, Basic (1 replica/1 partition)</w:t>
            </w:r>
          </w:p>
        </w:tc>
        <w:tc>
          <w:tcPr>
            <w:tcW w:w="1843" w:type="dxa"/>
          </w:tcPr>
          <w:p w14:paraId="6E6A8433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Fixed hourly (~$0.101/hr)</w:t>
            </w:r>
          </w:p>
        </w:tc>
        <w:tc>
          <w:tcPr>
            <w:tcW w:w="2126" w:type="dxa"/>
          </w:tcPr>
          <w:p w14:paraId="075E8447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Always-on</w:t>
            </w:r>
          </w:p>
        </w:tc>
        <w:tc>
          <w:tcPr>
            <w:tcW w:w="1093" w:type="dxa"/>
          </w:tcPr>
          <w:p w14:paraId="50055E73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$73.73</w:t>
            </w:r>
          </w:p>
        </w:tc>
      </w:tr>
    </w:tbl>
    <w:p w14:paraId="5A737B0F" w14:textId="77777777" w:rsidR="00805AB8" w:rsidRDefault="00000000">
      <w:pPr>
        <w:pStyle w:val="Heading2"/>
      </w:pPr>
      <w:r>
        <w:t>Compute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4961"/>
        <w:gridCol w:w="1802"/>
      </w:tblGrid>
      <w:tr w:rsidR="00805AB8" w14:paraId="7864E9B9" w14:textId="77777777" w:rsidTr="00B35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1F3864"/>
          </w:tcPr>
          <w:p w14:paraId="1B44CFEF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Resource</w:t>
            </w:r>
          </w:p>
        </w:tc>
        <w:tc>
          <w:tcPr>
            <w:tcW w:w="4961" w:type="dxa"/>
            <w:shd w:val="clear" w:color="auto" w:fill="1F3864"/>
          </w:tcPr>
          <w:p w14:paraId="39E9C35D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SKU / Config</w:t>
            </w:r>
          </w:p>
        </w:tc>
        <w:tc>
          <w:tcPr>
            <w:tcW w:w="1802" w:type="dxa"/>
            <w:shd w:val="clear" w:color="auto" w:fill="1F3864"/>
          </w:tcPr>
          <w:p w14:paraId="57F8A1D2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Monthly Cost</w:t>
            </w:r>
          </w:p>
        </w:tc>
      </w:tr>
      <w:tr w:rsidR="00805AB8" w14:paraId="25E8C186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26768C0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ca-api-dev</w:t>
            </w:r>
          </w:p>
        </w:tc>
        <w:tc>
          <w:tcPr>
            <w:tcW w:w="4961" w:type="dxa"/>
          </w:tcPr>
          <w:p w14:paraId="642A620B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 vCPU / 1 GiB · min 1, max 3</w:t>
            </w:r>
          </w:p>
        </w:tc>
        <w:tc>
          <w:tcPr>
            <w:tcW w:w="1802" w:type="dxa"/>
          </w:tcPr>
          <w:p w14:paraId="49002719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805AB8" w14:paraId="79982A81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2F6FB"/>
          </w:tcPr>
          <w:p w14:paraId="6D550A8B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ca-worker-dev</w:t>
            </w:r>
          </w:p>
        </w:tc>
        <w:tc>
          <w:tcPr>
            <w:tcW w:w="4961" w:type="dxa"/>
            <w:shd w:val="clear" w:color="auto" w:fill="F2F6FB"/>
          </w:tcPr>
          <w:p w14:paraId="728260AB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0.5 vCPU / 1 GiB · min 1, max 3</w:t>
            </w:r>
          </w:p>
        </w:tc>
        <w:tc>
          <w:tcPr>
            <w:tcW w:w="1802" w:type="dxa"/>
            <w:shd w:val="clear" w:color="auto" w:fill="F2F6FB"/>
          </w:tcPr>
          <w:p w14:paraId="0EC368CD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805AB8" w14:paraId="1F337C98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DA3933E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ca-topic-extractor-dev</w:t>
            </w:r>
          </w:p>
        </w:tc>
        <w:tc>
          <w:tcPr>
            <w:tcW w:w="4961" w:type="dxa"/>
          </w:tcPr>
          <w:p w14:paraId="67549F71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 vCPU / 1 GiB · min 1, max 2</w:t>
            </w:r>
          </w:p>
        </w:tc>
        <w:tc>
          <w:tcPr>
            <w:tcW w:w="1802" w:type="dxa"/>
          </w:tcPr>
          <w:p w14:paraId="34759DCC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805AB8" w14:paraId="515A5DB9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2F6FB"/>
          </w:tcPr>
          <w:p w14:paraId="153F92C3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ca-chunker-dev</w:t>
            </w:r>
          </w:p>
        </w:tc>
        <w:tc>
          <w:tcPr>
            <w:tcW w:w="4961" w:type="dxa"/>
            <w:shd w:val="clear" w:color="auto" w:fill="F2F6FB"/>
          </w:tcPr>
          <w:p w14:paraId="42EDF784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0.25 vCPU / 0.5 GiB · min 1, max 2</w:t>
            </w:r>
          </w:p>
        </w:tc>
        <w:tc>
          <w:tcPr>
            <w:tcW w:w="1802" w:type="dxa"/>
            <w:shd w:val="clear" w:color="auto" w:fill="F2F6FB"/>
          </w:tcPr>
          <w:p w14:paraId="3E3D5107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805AB8" w14:paraId="4292E8C7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2CA566E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ca-vectorizer-dev</w:t>
            </w:r>
          </w:p>
        </w:tc>
        <w:tc>
          <w:tcPr>
            <w:tcW w:w="4961" w:type="dxa"/>
          </w:tcPr>
          <w:p w14:paraId="776273B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0.25 vCPU / 0.5 GiB · min 1, max 2</w:t>
            </w:r>
          </w:p>
        </w:tc>
        <w:tc>
          <w:tcPr>
            <w:tcW w:w="1802" w:type="dxa"/>
          </w:tcPr>
          <w:p w14:paraId="16FEA880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805AB8" w14:paraId="589B73E5" w14:textId="77777777" w:rsidTr="00B35B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2F6FB"/>
          </w:tcPr>
          <w:p w14:paraId="18F8EF90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cae-socialstudyapp-dev</w:t>
            </w:r>
          </w:p>
        </w:tc>
        <w:tc>
          <w:tcPr>
            <w:tcW w:w="4961" w:type="dxa"/>
            <w:shd w:val="clear" w:color="auto" w:fill="F2F6FB"/>
          </w:tcPr>
          <w:p w14:paraId="210B35EA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Container Apps Env, Consumption (no base fee)</w:t>
            </w:r>
          </w:p>
        </w:tc>
        <w:tc>
          <w:tcPr>
            <w:tcW w:w="1802" w:type="dxa"/>
            <w:shd w:val="clear" w:color="auto" w:fill="F2F6FB"/>
          </w:tcPr>
          <w:p w14:paraId="46201A3D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$0 base</w:t>
            </w:r>
          </w:p>
        </w:tc>
      </w:tr>
      <w:tr w:rsidR="00805AB8" w14:paraId="59F67DE2" w14:textId="77777777" w:rsidTr="00B35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EB9FAF2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Container Apps subtotal</w:t>
            </w:r>
          </w:p>
        </w:tc>
        <w:tc>
          <w:tcPr>
            <w:tcW w:w="4961" w:type="dxa"/>
          </w:tcPr>
          <w:p w14:paraId="1FDCFF31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2.0 vCPU + 4.0 GiB always allocated (5× min=1)</w:t>
            </w:r>
          </w:p>
        </w:tc>
        <w:tc>
          <w:tcPr>
            <w:tcW w:w="1802" w:type="dxa"/>
          </w:tcPr>
          <w:p w14:paraId="7C36B624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~$50 (Low $46 idle · High $152 active)</w:t>
            </w:r>
          </w:p>
        </w:tc>
      </w:tr>
    </w:tbl>
    <w:p w14:paraId="60483C36" w14:textId="77777777" w:rsidR="00805AB8" w:rsidRDefault="00805AB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05AB8" w14:paraId="43B5E74C" w14:textId="77777777">
        <w:trPr>
          <w:jc w:val="center"/>
        </w:trPr>
        <w:tc>
          <w:tcPr>
            <w:tcW w:w="8640" w:type="dxa"/>
            <w:tcBorders>
              <w:left w:val="single" w:sz="24" w:space="0" w:color="E8A317"/>
            </w:tcBorders>
            <w:shd w:val="clear" w:color="auto" w:fill="FFF6E5"/>
          </w:tcPr>
          <w:p w14:paraId="4E3AE026" w14:textId="139920A5" w:rsidR="00805AB8" w:rsidRDefault="00000000">
            <w:pPr>
              <w:spacing w:before="80" w:after="80"/>
            </w:pPr>
            <w:r>
              <w:rPr>
                <w:color w:val="555555"/>
                <w:sz w:val="19"/>
              </w:rPr>
              <w:lastRenderedPageBreak/>
              <w:t>All five apps have minReplicas = 1 — none scale to zero. ~2 vCPU + 4 GiB run 24/7 regardless of traffic. Most dev hours bill at the idle rate, hence ~$46–50 expected.</w:t>
            </w:r>
          </w:p>
        </w:tc>
      </w:tr>
    </w:tbl>
    <w:p w14:paraId="3477321D" w14:textId="77777777" w:rsidR="00805AB8" w:rsidRDefault="00805AB8">
      <w:pPr>
        <w:spacing w:after="40"/>
      </w:pPr>
    </w:p>
    <w:p w14:paraId="5BCA64C4" w14:textId="77777777" w:rsidR="00805AB8" w:rsidRDefault="00000000">
      <w:pPr>
        <w:pStyle w:val="Heading2"/>
      </w:pPr>
      <w:r>
        <w:t>Storage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978"/>
        <w:gridCol w:w="2582"/>
        <w:gridCol w:w="1255"/>
      </w:tblGrid>
      <w:tr w:rsidR="00805AB8" w14:paraId="37CDA94B" w14:textId="77777777" w:rsidTr="00805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3864"/>
          </w:tcPr>
          <w:p w14:paraId="7E88920F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Resource</w:t>
            </w:r>
          </w:p>
        </w:tc>
        <w:tc>
          <w:tcPr>
            <w:tcW w:w="3168" w:type="dxa"/>
            <w:shd w:val="clear" w:color="auto" w:fill="1F3864"/>
          </w:tcPr>
          <w:p w14:paraId="58584800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Type</w:t>
            </w:r>
          </w:p>
        </w:tc>
        <w:tc>
          <w:tcPr>
            <w:tcW w:w="2736" w:type="dxa"/>
            <w:shd w:val="clear" w:color="auto" w:fill="1F3864"/>
          </w:tcPr>
          <w:p w14:paraId="4DCF2042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Size / Config</w:t>
            </w:r>
          </w:p>
        </w:tc>
        <w:tc>
          <w:tcPr>
            <w:tcW w:w="1296" w:type="dxa"/>
            <w:shd w:val="clear" w:color="auto" w:fill="1F3864"/>
          </w:tcPr>
          <w:p w14:paraId="1E157246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Monthly Cost</w:t>
            </w:r>
          </w:p>
        </w:tc>
      </w:tr>
      <w:tr w:rsidR="00805AB8" w14:paraId="02D8EBD4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E46F1F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cosmos-ssa-dev</w:t>
            </w:r>
          </w:p>
        </w:tc>
        <w:tc>
          <w:tcPr>
            <w:tcW w:w="3168" w:type="dxa"/>
          </w:tcPr>
          <w:p w14:paraId="4187E00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Cosmos DB (Mongo API), provisioned</w:t>
            </w:r>
          </w:p>
        </w:tc>
        <w:tc>
          <w:tcPr>
            <w:tcW w:w="2736" w:type="dxa"/>
          </w:tcPr>
          <w:p w14:paraId="14AAA911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2,600 RU/s manual · 51 MB data</w:t>
            </w:r>
          </w:p>
        </w:tc>
        <w:tc>
          <w:tcPr>
            <w:tcW w:w="1296" w:type="dxa"/>
          </w:tcPr>
          <w:p w14:paraId="7224A4F3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$151.84 + ~$0.01</w:t>
            </w:r>
          </w:p>
        </w:tc>
      </w:tr>
      <w:tr w:rsidR="00805AB8" w14:paraId="6DF77857" w14:textId="77777777" w:rsidTr="00805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6FB"/>
          </w:tcPr>
          <w:p w14:paraId="56DBC6B5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stssadev</w:t>
            </w:r>
          </w:p>
        </w:tc>
        <w:tc>
          <w:tcPr>
            <w:tcW w:w="3168" w:type="dxa"/>
            <w:shd w:val="clear" w:color="auto" w:fill="F2F6FB"/>
          </w:tcPr>
          <w:p w14:paraId="4862EB6B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Storage, Standard_LRS</w:t>
            </w:r>
          </w:p>
        </w:tc>
        <w:tc>
          <w:tcPr>
            <w:tcW w:w="2736" w:type="dxa"/>
            <w:shd w:val="clear" w:color="auto" w:fill="F2F6FB"/>
          </w:tcPr>
          <w:p w14:paraId="15EE344D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0.029 GB used</w:t>
            </w:r>
          </w:p>
        </w:tc>
        <w:tc>
          <w:tcPr>
            <w:tcW w:w="1296" w:type="dxa"/>
            <w:shd w:val="clear" w:color="auto" w:fill="F2F6FB"/>
          </w:tcPr>
          <w:p w14:paraId="6E592BF0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~$0.02</w:t>
            </w:r>
          </w:p>
        </w:tc>
      </w:tr>
      <w:tr w:rsidR="00805AB8" w14:paraId="425AD10A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D0A002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redis-ssa-dev</w:t>
            </w:r>
          </w:p>
        </w:tc>
        <w:tc>
          <w:tcPr>
            <w:tcW w:w="3168" w:type="dxa"/>
          </w:tcPr>
          <w:p w14:paraId="6397570C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Cache for Redis, Basic C0 (250 MB)</w:t>
            </w:r>
          </w:p>
        </w:tc>
        <w:tc>
          <w:tcPr>
            <w:tcW w:w="2736" w:type="dxa"/>
          </w:tcPr>
          <w:p w14:paraId="3FF35DE5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Fixed (~$0.022/hr)</w:t>
            </w:r>
          </w:p>
        </w:tc>
        <w:tc>
          <w:tcPr>
            <w:tcW w:w="1296" w:type="dxa"/>
          </w:tcPr>
          <w:p w14:paraId="766601A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$16.06</w:t>
            </w:r>
          </w:p>
        </w:tc>
      </w:tr>
      <w:tr w:rsidR="00805AB8" w14:paraId="3AF6F923" w14:textId="77777777" w:rsidTr="00805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6FB"/>
          </w:tcPr>
          <w:p w14:paraId="31125742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acrssadev</w:t>
            </w:r>
          </w:p>
        </w:tc>
        <w:tc>
          <w:tcPr>
            <w:tcW w:w="3168" w:type="dxa"/>
            <w:shd w:val="clear" w:color="auto" w:fill="F2F6FB"/>
          </w:tcPr>
          <w:p w14:paraId="27AA44A9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Container Registry, Basic</w:t>
            </w:r>
          </w:p>
        </w:tc>
        <w:tc>
          <w:tcPr>
            <w:tcW w:w="2736" w:type="dxa"/>
            <w:shd w:val="clear" w:color="auto" w:fill="F2F6FB"/>
          </w:tcPr>
          <w:p w14:paraId="4A18DE63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Fixed ($0.167/day)</w:t>
            </w:r>
          </w:p>
        </w:tc>
        <w:tc>
          <w:tcPr>
            <w:tcW w:w="1296" w:type="dxa"/>
            <w:shd w:val="clear" w:color="auto" w:fill="F2F6FB"/>
          </w:tcPr>
          <w:p w14:paraId="37185162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$5.00</w:t>
            </w:r>
          </w:p>
        </w:tc>
      </w:tr>
      <w:tr w:rsidR="00805AB8" w14:paraId="31288040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09A11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kv-ssa-dev ×2</w:t>
            </w:r>
          </w:p>
        </w:tc>
        <w:tc>
          <w:tcPr>
            <w:tcW w:w="3168" w:type="dxa"/>
          </w:tcPr>
          <w:p w14:paraId="0AE35CA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Key Vault (standard)</w:t>
            </w:r>
          </w:p>
        </w:tc>
        <w:tc>
          <w:tcPr>
            <w:tcW w:w="2736" w:type="dxa"/>
          </w:tcPr>
          <w:p w14:paraId="4F669B1B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Per-operation</w:t>
            </w:r>
          </w:p>
        </w:tc>
        <w:tc>
          <w:tcPr>
            <w:tcW w:w="1296" w:type="dxa"/>
          </w:tcPr>
          <w:p w14:paraId="2E59413D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~$0.05</w:t>
            </w:r>
          </w:p>
        </w:tc>
      </w:tr>
    </w:tbl>
    <w:p w14:paraId="79CCEED7" w14:textId="77777777" w:rsidR="00805AB8" w:rsidRDefault="00805AB8">
      <w:pPr>
        <w:spacing w:after="80"/>
      </w:pPr>
    </w:p>
    <w:p w14:paraId="152C2669" w14:textId="77777777" w:rsidR="00805AB8" w:rsidRDefault="00000000">
      <w:pPr>
        <w:pStyle w:val="Heading2"/>
      </w:pPr>
      <w:r>
        <w:t>Integration / Automation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352"/>
        <w:gridCol w:w="2330"/>
        <w:gridCol w:w="1267"/>
      </w:tblGrid>
      <w:tr w:rsidR="00805AB8" w14:paraId="6ED0BEA4" w14:textId="77777777" w:rsidTr="00805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F3864"/>
          </w:tcPr>
          <w:p w14:paraId="59CA341A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Resource</w:t>
            </w:r>
          </w:p>
        </w:tc>
        <w:tc>
          <w:tcPr>
            <w:tcW w:w="2448" w:type="dxa"/>
            <w:shd w:val="clear" w:color="auto" w:fill="1F3864"/>
          </w:tcPr>
          <w:p w14:paraId="3D3DBEDC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Type</w:t>
            </w:r>
          </w:p>
        </w:tc>
        <w:tc>
          <w:tcPr>
            <w:tcW w:w="2448" w:type="dxa"/>
            <w:shd w:val="clear" w:color="auto" w:fill="1F3864"/>
          </w:tcPr>
          <w:p w14:paraId="04CFC99A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Pricing</w:t>
            </w:r>
          </w:p>
        </w:tc>
        <w:tc>
          <w:tcPr>
            <w:tcW w:w="1296" w:type="dxa"/>
            <w:shd w:val="clear" w:color="auto" w:fill="1F3864"/>
          </w:tcPr>
          <w:p w14:paraId="3275DDF5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Monthly Cost</w:t>
            </w:r>
          </w:p>
        </w:tc>
      </w:tr>
      <w:tr w:rsidR="00805AB8" w14:paraId="17D172E2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92E9416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sb-ssa-dev</w:t>
            </w:r>
          </w:p>
        </w:tc>
        <w:tc>
          <w:tcPr>
            <w:tcW w:w="2448" w:type="dxa"/>
          </w:tcPr>
          <w:p w14:paraId="6AF3E93B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Service Bus, Basic</w:t>
            </w:r>
          </w:p>
        </w:tc>
        <w:tc>
          <w:tcPr>
            <w:tcW w:w="2448" w:type="dxa"/>
          </w:tcPr>
          <w:p w14:paraId="2A47631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$0.05 / 1M ops</w:t>
            </w:r>
          </w:p>
        </w:tc>
        <w:tc>
          <w:tcPr>
            <w:tcW w:w="1296" w:type="dxa"/>
          </w:tcPr>
          <w:p w14:paraId="0FB11724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~$0.50</w:t>
            </w:r>
          </w:p>
        </w:tc>
      </w:tr>
      <w:tr w:rsidR="00805AB8" w14:paraId="480BDD4F" w14:textId="77777777" w:rsidTr="00805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F2F6FB"/>
          </w:tcPr>
          <w:p w14:paraId="5931016C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nh-ns-ssa-dev / study-app-dev</w:t>
            </w:r>
          </w:p>
        </w:tc>
        <w:tc>
          <w:tcPr>
            <w:tcW w:w="2448" w:type="dxa"/>
            <w:shd w:val="clear" w:color="auto" w:fill="F2F6FB"/>
          </w:tcPr>
          <w:p w14:paraId="4810645A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Notification Hubs, Free</w:t>
            </w:r>
          </w:p>
        </w:tc>
        <w:tc>
          <w:tcPr>
            <w:tcW w:w="2448" w:type="dxa"/>
            <w:shd w:val="clear" w:color="auto" w:fill="F2F6FB"/>
          </w:tcPr>
          <w:p w14:paraId="37E69B8D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Free tier (1M pushes)</w:t>
            </w:r>
          </w:p>
        </w:tc>
        <w:tc>
          <w:tcPr>
            <w:tcW w:w="1296" w:type="dxa"/>
            <w:shd w:val="clear" w:color="auto" w:fill="F2F6FB"/>
          </w:tcPr>
          <w:p w14:paraId="24EA354F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$0.00</w:t>
            </w:r>
          </w:p>
        </w:tc>
      </w:tr>
      <w:tr w:rsidR="00805AB8" w14:paraId="2FBD5906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A35EFBA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id-socialstudyapp-dev</w:t>
            </w:r>
          </w:p>
        </w:tc>
        <w:tc>
          <w:tcPr>
            <w:tcW w:w="2448" w:type="dxa"/>
          </w:tcPr>
          <w:p w14:paraId="523A65BF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Managed Identity</w:t>
            </w:r>
          </w:p>
        </w:tc>
        <w:tc>
          <w:tcPr>
            <w:tcW w:w="2448" w:type="dxa"/>
          </w:tcPr>
          <w:p w14:paraId="255E2C8D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Free</w:t>
            </w:r>
          </w:p>
        </w:tc>
        <w:tc>
          <w:tcPr>
            <w:tcW w:w="1296" w:type="dxa"/>
          </w:tcPr>
          <w:p w14:paraId="28DFE0BC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$0.00</w:t>
            </w:r>
          </w:p>
        </w:tc>
      </w:tr>
    </w:tbl>
    <w:p w14:paraId="0E0D1506" w14:textId="77777777" w:rsidR="00805AB8" w:rsidRDefault="00000000">
      <w:pPr>
        <w:pStyle w:val="Heading2"/>
      </w:pPr>
      <w:r>
        <w:t>Monitoring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335"/>
        <w:gridCol w:w="2349"/>
        <w:gridCol w:w="1266"/>
      </w:tblGrid>
      <w:tr w:rsidR="00805AB8" w14:paraId="094E16A3" w14:textId="77777777" w:rsidTr="00805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F3864"/>
          </w:tcPr>
          <w:p w14:paraId="26EC327D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Resource</w:t>
            </w:r>
          </w:p>
        </w:tc>
        <w:tc>
          <w:tcPr>
            <w:tcW w:w="2448" w:type="dxa"/>
            <w:shd w:val="clear" w:color="auto" w:fill="1F3864"/>
          </w:tcPr>
          <w:p w14:paraId="4E59BECD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Type</w:t>
            </w:r>
          </w:p>
        </w:tc>
        <w:tc>
          <w:tcPr>
            <w:tcW w:w="2448" w:type="dxa"/>
            <w:shd w:val="clear" w:color="auto" w:fill="1F3864"/>
          </w:tcPr>
          <w:p w14:paraId="63F98CB2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Data Volume</w:t>
            </w:r>
          </w:p>
        </w:tc>
        <w:tc>
          <w:tcPr>
            <w:tcW w:w="1296" w:type="dxa"/>
            <w:shd w:val="clear" w:color="auto" w:fill="1F3864"/>
          </w:tcPr>
          <w:p w14:paraId="77977AC7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Monthly Cost</w:t>
            </w:r>
          </w:p>
        </w:tc>
      </w:tr>
      <w:tr w:rsidR="00805AB8" w14:paraId="262E57A1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3C725E3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log-socialstudyapp-dev</w:t>
            </w:r>
          </w:p>
        </w:tc>
        <w:tc>
          <w:tcPr>
            <w:tcW w:w="2448" w:type="dxa"/>
          </w:tcPr>
          <w:p w14:paraId="5A05318E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Log Analytics</w:t>
            </w:r>
          </w:p>
        </w:tc>
        <w:tc>
          <w:tcPr>
            <w:tcW w:w="2448" w:type="dxa"/>
          </w:tcPr>
          <w:p w14:paraId="144B085A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0.42 GB / 30 days (measured)</w:t>
            </w:r>
          </w:p>
        </w:tc>
        <w:tc>
          <w:tcPr>
            <w:tcW w:w="1296" w:type="dxa"/>
          </w:tcPr>
          <w:p w14:paraId="1D8C308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~$1.15</w:t>
            </w:r>
          </w:p>
        </w:tc>
      </w:tr>
    </w:tbl>
    <w:p w14:paraId="5AE471E3" w14:textId="77777777" w:rsidR="00805AB8" w:rsidRDefault="00000000">
      <w:pPr>
        <w:pStyle w:val="Heading1"/>
      </w:pPr>
      <w:r>
        <w:t>3. Key Cost Drivers</w:t>
      </w:r>
    </w:p>
    <w:p w14:paraId="08F1E65D" w14:textId="77777777" w:rsidR="00805AB8" w:rsidRDefault="00000000">
      <w:pPr>
        <w:spacing w:after="60"/>
      </w:pPr>
      <w:r>
        <w:rPr>
          <w:b/>
          <w:color w:val="1F3864"/>
        </w:rPr>
        <w:t>1.  Cosmos DB provisioned throughput — $152/mo (~47% of the bill).</w:t>
      </w:r>
      <w:r>
        <w:rPr>
          <w:sz w:val="20"/>
        </w:rPr>
        <w:t xml:space="preserve">  2,600 RU/s manual throughput for 51 MB of data. Still the largest single line after right-sizing, but no longer dominant. The 1,000 RU/s 'platform' DB and the 400 RU/s minimums on each shared DB account for most of it.</w:t>
      </w:r>
    </w:p>
    <w:p w14:paraId="431F298B" w14:textId="77777777" w:rsidR="00805AB8" w:rsidRDefault="00000000">
      <w:pPr>
        <w:spacing w:after="60"/>
      </w:pPr>
      <w:r>
        <w:rPr>
          <w:b/>
          <w:color w:val="1F3864"/>
        </w:rPr>
        <w:t>2.  Azure AI Search Basic — $74/mo (~23%).</w:t>
      </w:r>
      <w:r>
        <w:rPr>
          <w:sz w:val="20"/>
        </w:rPr>
        <w:t xml:space="preserve">  Fixed cost, billed 24/7 whether queried or not.</w:t>
      </w:r>
    </w:p>
    <w:p w14:paraId="1D899656" w14:textId="77777777" w:rsidR="00805AB8" w:rsidRDefault="00000000">
      <w:pPr>
        <w:spacing w:after="60"/>
      </w:pPr>
      <w:r>
        <w:rPr>
          <w:b/>
          <w:color w:val="1F3864"/>
        </w:rPr>
        <w:t>3.  Container Apps always-on min replicas — ~$50/mo (~16%).</w:t>
      </w:r>
      <w:r>
        <w:rPr>
          <w:sz w:val="20"/>
        </w:rPr>
        <w:t xml:space="preserve">  5 apps × minReplicas=1 keep ~2 vCPU + 4 GiB allocated continuously.</w:t>
      </w:r>
    </w:p>
    <w:p w14:paraId="425916BE" w14:textId="77777777" w:rsidR="00805AB8" w:rsidRDefault="00000000">
      <w:pPr>
        <w:spacing w:after="60"/>
      </w:pPr>
      <w:r>
        <w:rPr>
          <w:b/>
          <w:color w:val="1F3864"/>
        </w:rPr>
        <w:t>4.  OpenAI gpt-4o tokens — ~$18/mo (~5%).</w:t>
      </w:r>
      <w:r>
        <w:rPr>
          <w:sz w:val="20"/>
        </w:rPr>
        <w:t xml:space="preserve">  The only driver that grows with real product usage.</w:t>
      </w:r>
    </w:p>
    <w:p w14:paraId="6ECA4505" w14:textId="77777777" w:rsidR="00805AB8" w:rsidRDefault="00000000">
      <w:pPr>
        <w:spacing w:after="60"/>
      </w:pPr>
      <w:r>
        <w:rPr>
          <w:b/>
          <w:color w:val="1F3864"/>
        </w:rPr>
        <w:t>5.  Redis Basic — $16/mo (~5%).</w:t>
      </w:r>
      <w:r>
        <w:rPr>
          <w:sz w:val="20"/>
        </w:rPr>
        <w:t xml:space="preserve">  Fixed.</w:t>
      </w:r>
    </w:p>
    <w:p w14:paraId="60C6D464" w14:textId="77777777" w:rsidR="00805AB8" w:rsidRDefault="00805AB8">
      <w:pPr>
        <w:spacing w:after="80"/>
      </w:pPr>
    </w:p>
    <w:p w14:paraId="24E451D3" w14:textId="77777777" w:rsidR="00805AB8" w:rsidRDefault="00805AB8">
      <w:pPr>
        <w:spacing w:after="40"/>
      </w:pPr>
    </w:p>
    <w:p w14:paraId="03155044" w14:textId="25C830FB" w:rsidR="00805AB8" w:rsidRDefault="00B35B9A">
      <w:pPr>
        <w:pStyle w:val="Heading1"/>
      </w:pPr>
      <w:r>
        <w:lastRenderedPageBreak/>
        <w:t>4</w:t>
      </w:r>
      <w:r w:rsidR="00000000">
        <w:t>. Scaling Projection</w:t>
      </w:r>
    </w:p>
    <w:p w14:paraId="63B4E62A" w14:textId="77777777" w:rsidR="00805AB8" w:rsidRDefault="00000000">
      <w:r>
        <w:rPr>
          <w:i/>
          <w:sz w:val="20"/>
        </w:rPr>
        <w:t>Critical FinOps insight: cost is currently dominated by fixed/idle capacity, so it scales sublinearly with usage.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5658"/>
        <w:gridCol w:w="1670"/>
      </w:tblGrid>
      <w:tr w:rsidR="00805AB8" w14:paraId="2901D4B0" w14:textId="77777777" w:rsidTr="00805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1F3864"/>
          </w:tcPr>
          <w:p w14:paraId="2DEED292" w14:textId="77777777" w:rsidR="00805AB8" w:rsidRDefault="00000000">
            <w:pPr>
              <w:spacing w:before="40" w:after="40"/>
            </w:pPr>
            <w:r>
              <w:rPr>
                <w:color w:val="FFFFFF"/>
                <w:sz w:val="19"/>
              </w:rPr>
              <w:t>Scenario</w:t>
            </w:r>
          </w:p>
        </w:tc>
        <w:tc>
          <w:tcPr>
            <w:tcW w:w="6048" w:type="dxa"/>
            <w:shd w:val="clear" w:color="auto" w:fill="1F3864"/>
          </w:tcPr>
          <w:p w14:paraId="3E10F871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What changes</w:t>
            </w:r>
          </w:p>
        </w:tc>
        <w:tc>
          <w:tcPr>
            <w:tcW w:w="1728" w:type="dxa"/>
            <w:shd w:val="clear" w:color="auto" w:fill="1F3864"/>
          </w:tcPr>
          <w:p w14:paraId="2C17D2E1" w14:textId="77777777" w:rsidR="00805AB8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Estimated Monthly Cost</w:t>
            </w:r>
          </w:p>
        </w:tc>
      </w:tr>
      <w:tr w:rsidR="00805AB8" w14:paraId="14E3B895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6491A56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Current (1×)</w:t>
            </w:r>
          </w:p>
        </w:tc>
        <w:tc>
          <w:tcPr>
            <w:tcW w:w="6048" w:type="dxa"/>
          </w:tcPr>
          <w:p w14:paraId="7D842A22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Baseline (Cosmos right-sized to 2,600 RU/s)</w:t>
            </w:r>
          </w:p>
        </w:tc>
        <w:tc>
          <w:tcPr>
            <w:tcW w:w="1728" w:type="dxa"/>
          </w:tcPr>
          <w:p w14:paraId="525152D6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~$321</w:t>
            </w:r>
          </w:p>
        </w:tc>
      </w:tr>
      <w:tr w:rsidR="00805AB8" w14:paraId="4A8F070C" w14:textId="77777777" w:rsidTr="00805A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F6FB"/>
          </w:tcPr>
          <w:p w14:paraId="7F2CE1A0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2× usage</w:t>
            </w:r>
          </w:p>
        </w:tc>
        <w:tc>
          <w:tcPr>
            <w:tcW w:w="6048" w:type="dxa"/>
            <w:shd w:val="clear" w:color="auto" w:fill="F2F6FB"/>
          </w:tcPr>
          <w:p w14:paraId="77D8AB7C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OpenAI ~$35, DI/CS ~$10, Container Apps shift toward active (~$30 more), Log +$1. Cosmos 2,600 RU/s still has headroom; Search/Redis unchanged.</w:t>
            </w:r>
          </w:p>
        </w:tc>
        <w:tc>
          <w:tcPr>
            <w:tcW w:w="1728" w:type="dxa"/>
            <w:shd w:val="clear" w:color="auto" w:fill="F2F6FB"/>
          </w:tcPr>
          <w:p w14:paraId="4E37B7B2" w14:textId="77777777" w:rsidR="00805AB8" w:rsidRDefault="00000000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~$378 (+18%)</w:t>
            </w:r>
          </w:p>
        </w:tc>
      </w:tr>
      <w:tr w:rsidR="00805AB8" w14:paraId="7BD09143" w14:textId="77777777" w:rsidTr="0080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C0E39F6" w14:textId="77777777" w:rsidR="00805AB8" w:rsidRDefault="00000000">
            <w:pPr>
              <w:spacing w:before="40" w:after="40"/>
            </w:pPr>
            <w:r>
              <w:rPr>
                <w:b w:val="0"/>
                <w:sz w:val="19"/>
              </w:rPr>
              <w:t>5× usage</w:t>
            </w:r>
          </w:p>
        </w:tc>
        <w:tc>
          <w:tcPr>
            <w:tcW w:w="6048" w:type="dxa"/>
          </w:tcPr>
          <w:p w14:paraId="78D29411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OpenAI ~$90, DI/CS ~$25, Container Apps scale to max replicas (~$120), Log +$5. Cosmos may need a modest RU bump (e.g. platform DB) at sustained 5× write load.</w:t>
            </w:r>
          </w:p>
        </w:tc>
        <w:tc>
          <w:tcPr>
            <w:tcW w:w="1728" w:type="dxa"/>
          </w:tcPr>
          <w:p w14:paraId="41873A33" w14:textId="77777777" w:rsidR="00805AB8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~$530–580 (+65–80%)</w:t>
            </w:r>
          </w:p>
        </w:tc>
      </w:tr>
    </w:tbl>
    <w:p w14:paraId="738E3204" w14:textId="02090719" w:rsidR="00805AB8" w:rsidRDefault="00805AB8" w:rsidP="00B35B9A">
      <w:pPr>
        <w:spacing w:after="80"/>
      </w:pPr>
    </w:p>
    <w:sectPr w:rsidR="00805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249459">
    <w:abstractNumId w:val="8"/>
  </w:num>
  <w:num w:numId="2" w16cid:durableId="2017919849">
    <w:abstractNumId w:val="6"/>
  </w:num>
  <w:num w:numId="3" w16cid:durableId="999623032">
    <w:abstractNumId w:val="5"/>
  </w:num>
  <w:num w:numId="4" w16cid:durableId="142821157">
    <w:abstractNumId w:val="4"/>
  </w:num>
  <w:num w:numId="5" w16cid:durableId="1419138809">
    <w:abstractNumId w:val="7"/>
  </w:num>
  <w:num w:numId="6" w16cid:durableId="831872269">
    <w:abstractNumId w:val="3"/>
  </w:num>
  <w:num w:numId="7" w16cid:durableId="1500385401">
    <w:abstractNumId w:val="2"/>
  </w:num>
  <w:num w:numId="8" w16cid:durableId="604310887">
    <w:abstractNumId w:val="1"/>
  </w:num>
  <w:num w:numId="9" w16cid:durableId="72510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AB8"/>
    <w:rsid w:val="009C2F32"/>
    <w:rsid w:val="00AA1D8D"/>
    <w:rsid w:val="00B35B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686FD"/>
  <w14:defaultImageDpi w14:val="300"/>
  <w15:docId w15:val="{EA88070F-9714-4CFF-AF88-BEB3F79B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Om</cp:lastModifiedBy>
  <cp:revision>2</cp:revision>
  <dcterms:created xsi:type="dcterms:W3CDTF">2013-12-23T23:15:00Z</dcterms:created>
  <dcterms:modified xsi:type="dcterms:W3CDTF">2026-06-23T06:52:00Z</dcterms:modified>
  <cp:category/>
</cp:coreProperties>
</file>