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A0BB20">
      <w:pPr>
        <w:rPr>
          <w:rFonts w:hint="eastAsia"/>
        </w:rPr>
      </w:pPr>
      <w:r>
        <w:rPr>
          <w:rFonts w:hint="eastAsia"/>
        </w:rPr>
        <w:t xml:space="preserve">The transition from high school to university </w:t>
      </w:r>
      <w:bookmarkStart w:id="0" w:name="_GoBack"/>
      <w:bookmarkEnd w:id="0"/>
      <w:r>
        <w:rPr>
          <w:rFonts w:hint="eastAsia"/>
        </w:rPr>
        <w:t>involves psychosocial challenges due to discontinuities between the two settings.</w:t>
      </w:r>
    </w:p>
    <w:p w14:paraId="05BDE91C">
      <w:pPr>
        <w:rPr>
          <w:rFonts w:hint="eastAsia"/>
        </w:rPr>
      </w:pPr>
      <w:r>
        <w:rPr>
          <w:rFonts w:hint="eastAsia"/>
        </w:rPr>
        <w:t>Challenges extend beyond the classroom to include time management, finances, and living arrangements.</w:t>
      </w:r>
    </w:p>
    <w:p w14:paraId="02FAD895">
      <w:pPr>
        <w:rPr>
          <w:rFonts w:hint="eastAsia"/>
        </w:rPr>
      </w:pPr>
      <w:r>
        <w:rPr>
          <w:rFonts w:hint="eastAsia"/>
        </w:rPr>
        <w:t>Classroom dynamics and social challenges like harassment and making friends can impact the transition.</w:t>
      </w:r>
    </w:p>
    <w:p w14:paraId="35396995">
      <w:pPr>
        <w:rPr>
          <w:rFonts w:hint="eastAsia"/>
        </w:rPr>
      </w:pPr>
      <w:r>
        <w:rPr>
          <w:rFonts w:hint="eastAsia"/>
        </w:rPr>
        <w:t>High school educators play a key role in preparing learners for tertiary education.</w:t>
      </w:r>
    </w:p>
    <w:p w14:paraId="383EDE57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Research focuses on educators' perceptions to identify challenges and inform strategies for better preparing high school students for university.</w:t>
      </w:r>
    </w:p>
    <w:p w14:paraId="59EB334F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Inadequate Academic Preparation</w:t>
      </w:r>
      <w:r>
        <w:rPr>
          <w:rFonts w:hint="eastAsia" w:cstheme="minorBidi"/>
          <w:kern w:val="2"/>
          <w:sz w:val="28"/>
          <w:szCs w:val="36"/>
          <w:lang w:val="en-US" w:eastAsia="zh-CN" w:bidi="ar-SA"/>
        </w:rPr>
        <w:t>:</w:t>
      </w:r>
    </w:p>
    <w:p w14:paraId="483F615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2"/>
          <w:szCs w:val="28"/>
          <w:u w:val="single"/>
          <w:lang w:val="en-US" w:eastAsia="zh-CN" w:bidi="ar-SA"/>
        </w:rPr>
        <w:t>94%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of educators perceive learners lack academic preparation for university</w:t>
      </w:r>
    </w:p>
    <w:p w14:paraId="60F8649C">
      <w:pPr>
        <w:tabs>
          <w:tab w:val="left" w:pos="1253"/>
        </w:tabs>
        <w:bidi w:val="0"/>
        <w:jc w:val="left"/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Reasons:</w:t>
      </w:r>
    </w:p>
    <w:p w14:paraId="35961421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System pushing learners without proper reading/writing skills</w:t>
      </w:r>
    </w:p>
    <w:p w14:paraId="70751796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Insufficient prior knowledge in Math</w:t>
      </w:r>
    </w:p>
    <w:p w14:paraId="64012DD1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Time constraints to cover necessary curriculum</w:t>
      </w:r>
    </w:p>
    <w:p w14:paraId="3BD55F6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Educators teaching unqualified subjects:</w:t>
      </w:r>
    </w:p>
    <w:p w14:paraId="0E19844C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Science teacher teaching Technology</w:t>
      </w:r>
    </w:p>
    <w:p w14:paraId="3A53E469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Geography teacher teaching Life Science</w:t>
      </w:r>
    </w:p>
    <w:p w14:paraId="662C28FD">
      <w:pPr>
        <w:tabs>
          <w:tab w:val="left" w:pos="1253"/>
        </w:tabs>
        <w:bidi w:val="0"/>
        <w:jc w:val="left"/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32"/>
          <w:lang w:val="en-US" w:eastAsia="zh-CN" w:bidi="ar-SA"/>
        </w:rPr>
        <w:t>Lack of resources</w:t>
      </w:r>
      <w:r>
        <w:rPr>
          <w:rFonts w:hint="eastAsia" w:cstheme="minorBidi"/>
          <w:b/>
          <w:bCs/>
          <w:kern w:val="2"/>
          <w:sz w:val="22"/>
          <w:szCs w:val="28"/>
          <w:lang w:val="en-US" w:eastAsia="zh-CN" w:bidi="ar-SA"/>
        </w:rPr>
        <w:t>:</w:t>
      </w:r>
    </w:p>
    <w:p w14:paraId="1AC024C1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Insufficient or no resources for teaching</w:t>
      </w:r>
    </w:p>
    <w:p w14:paraId="6C534F25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 equipment for practical work</w:t>
      </w:r>
    </w:p>
    <w:p w14:paraId="68FBC285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Poorly equipped library limiting research projects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 w14:paraId="625B6DB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4627509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Subject Selection &amp; Career Pathing:</w:t>
      </w:r>
    </w:p>
    <w:p w14:paraId="26D7CC0F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  <w:t xml:space="preserve">73%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educators cite poor subject selection impacting transition to HS</w:t>
      </w:r>
    </w:p>
    <w:p w14:paraId="39BA34C2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No specific guidance/counseling educators</w:t>
      </w:r>
    </w:p>
    <w:p w14:paraId="2911E4DE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Schools provide extra classes, matric camps, motivational speakers</w:t>
      </w:r>
    </w:p>
    <w:p w14:paraId="420B4417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Parent involvement in interventions &amp; progress reports</w:t>
      </w:r>
    </w:p>
    <w:p w14:paraId="3EE12C14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Encouragement for winter schools &amp; financial assistance</w:t>
      </w:r>
    </w:p>
    <w:p w14:paraId="72369264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Peer &amp; parental pressure influencing subject choices</w:t>
      </w:r>
    </w:p>
    <w:p w14:paraId="50BCEAB6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Unrealistic expectations from parents leading to failure</w:t>
      </w:r>
    </w:p>
    <w:p w14:paraId="349B1149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42D72EE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Personal &amp; Social Issues:</w:t>
      </w:r>
    </w:p>
    <w:p w14:paraId="2EB2A041">
      <w:pPr>
        <w:tabs>
          <w:tab w:val="left" w:pos="1253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  <w:t>Child-headed Families (75% educators cited):</w:t>
      </w:r>
    </w:p>
    <w:p w14:paraId="11ACF9DE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Unique South African problem with ~122,000 households.</w:t>
      </w:r>
    </w:p>
    <w:p w14:paraId="315AC1C9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Affects learners' education due to poverty and parental absence.</w:t>
      </w:r>
    </w:p>
    <w:p w14:paraId="55133EE8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Educators must balance discipline with empathy.</w:t>
      </w:r>
    </w:p>
    <w:p w14:paraId="032DBD10">
      <w:pPr>
        <w:tabs>
          <w:tab w:val="left" w:pos="1253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  <w:t>Poor Learner Motivation (59% educators cited):</w:t>
      </w:r>
    </w:p>
    <w:p w14:paraId="21E42582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Hinders academic achievement.</w:t>
      </w:r>
    </w:p>
    <w:p w14:paraId="38D45ADD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Examples of sub-standard project feedback and lack of research effort.</w:t>
      </w:r>
    </w:p>
    <w:p w14:paraId="230E1C0A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Difficulty in reading comprehension.</w:t>
      </w:r>
    </w:p>
    <w:p w14:paraId="630F9C55">
      <w:pPr>
        <w:tabs>
          <w:tab w:val="left" w:pos="1253"/>
        </w:tabs>
        <w:bidi w:val="0"/>
        <w:jc w:val="left"/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u w:val="single"/>
          <w:lang w:val="en-US" w:eastAsia="zh-CN" w:bidi="ar-SA"/>
        </w:rPr>
        <w:t>Study Skills &amp; Orientation:</w:t>
      </w:r>
    </w:p>
    <w:p w14:paraId="5B5AD902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Some learners lack basic study skills.</w:t>
      </w:r>
    </w:p>
    <w:p w14:paraId="4A3B8786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Educators struggle to provide guidance and maintain focus in class.</w:t>
      </w:r>
    </w:p>
    <w:p w14:paraId="5BF7BCF0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6C586D9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 xml:space="preserve">Language Proficiency: </w:t>
      </w:r>
    </w:p>
    <w:p w14:paraId="1739CC2F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69% educators cite language proficiency as a challenge.</w:t>
      </w:r>
    </w:p>
    <w:p w14:paraId="6A32D8E3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Transition from mother tongue to English instruction causes issues.</w:t>
      </w:r>
    </w:p>
    <w:p w14:paraId="796EC6C2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Most learners are non-native English speakers, needing development.</w:t>
      </w:r>
    </w:p>
    <w:p w14:paraId="3B306D24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Educators struggle to build reading, writing, and sentence construction skills.</w:t>
      </w:r>
    </w:p>
    <w:p w14:paraId="27D29D4E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5F084AC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0"/>
          <w:szCs w:val="22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36"/>
          <w:lang w:val="en-US" w:eastAsia="zh-CN" w:bidi="ar-SA"/>
        </w:rPr>
        <w:t>discussion</w:t>
      </w:r>
    </w:p>
    <w:p w14:paraId="6E09021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Adequate facilities &amp; expertise crucial for higher education readiness. Studied schools underresourced, yet educators improvise. Language barriers &amp; inadequate teacher knowledge hinder learning. All teachers contribute to literacy; educators need content knowledge for effective teaching. Poor career pathing may hinder transition to tertiary education.</w:t>
      </w:r>
    </w:p>
    <w:p w14:paraId="7405D87B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 w14:paraId="6B9D4638">
      <w:pPr>
        <w:tabs>
          <w:tab w:val="left" w:pos="1253"/>
        </w:tabs>
        <w:bidi w:val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6838" w:h="11906" w:orient="landscape"/>
      <w:pgMar w:top="1800" w:right="1440" w:bottom="1800" w:left="1440" w:header="851" w:footer="992" w:gutter="0"/>
      <w:cols w:equalWidth="0" w:num="3">
        <w:col w:w="4369" w:space="425"/>
        <w:col w:w="4369" w:space="425"/>
        <w:col w:w="4369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-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BB497A"/>
    <w:rsid w:val="0FF7FA42"/>
    <w:rsid w:val="5FBB497A"/>
    <w:rsid w:val="65CC2981"/>
    <w:rsid w:val="7FFB5439"/>
    <w:rsid w:val="DABBD58E"/>
    <w:rsid w:val="F9CFC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</TotalTime>
  <ScaleCrop>false</ScaleCrop>
  <LinksUpToDate>false</LinksUpToDate>
  <CharactersWithSpaces>0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2024-09-16T11:26:00Z</dcterms:created>
  <dc:creator>ૐ喜欢简单</dc:creator>
  <cp:lastModifiedBy>ૐ喜欢简单</cp:lastModifiedBy>
  <dcterms:modified xsi:type="dcterms:W3CDTF">2024-09-16T14:43:16Z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4D6EBAB7EC83D75F4CA5E76652DF6727_41</vt:lpwstr>
  </property>
</Properties>
</file>