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尊敬的客户，为了维护您的权利，请您在投保前了解以下内容：</w:t>
      </w:r>
    </w:p>
    <w:p>
      <w:pPr>
        <w:rPr>
          <w:rFonts w:hint="eastAsia"/>
        </w:rPr>
      </w:pPr>
      <w:r>
        <w:rPr>
          <w:rFonts w:hint="eastAsia"/>
        </w:rPr>
        <w:t>【基本信息】</w:t>
      </w:r>
    </w:p>
    <w:p>
      <w:pPr>
        <w:ind w:firstLine="420" w:firstLineChars="200"/>
        <w:rPr>
          <w:rFonts w:hint="eastAsia"/>
        </w:rPr>
      </w:pPr>
      <w:r>
        <w:rPr>
          <w:rFonts w:hint="eastAsia"/>
        </w:rPr>
        <w:t>本保险产品是指学员参加升学教育指定培训课程，同时投保中国人民财产保险股份有限公司（简称“人保财险”）预定取消费用损失保险附加培训费用损失保险，简称培训费用损失保险，并按保险约定条款交付保险费（简称“保费”），人保财险同意按照保险约定条款承担保险责任的保险产品。其中，投保人与被保险人为学员，保险人为中国人民财产保险股份有限公司广州市</w:t>
      </w:r>
      <w:r>
        <w:t>分公司</w:t>
      </w:r>
      <w:r>
        <w:rPr>
          <w:rFonts w:hint="eastAsia"/>
        </w:rPr>
        <w:t>。</w:t>
      </w:r>
    </w:p>
    <w:p>
      <w:pPr>
        <w:ind w:firstLine="420" w:firstLineChars="200"/>
        <w:rPr>
          <w:rFonts w:hint="eastAsia"/>
        </w:rPr>
      </w:pPr>
      <w:r>
        <w:rPr>
          <w:rFonts w:hint="eastAsia"/>
        </w:rPr>
        <w:t>本保险产品中，保险公司委托豆沙包科技（上海）有限公司进行保险产品运营平台建设和管理、协助学员办理投保手续等相关事宜、理赔审核、理赔单证收集和风险管理等服务。</w:t>
      </w:r>
    </w:p>
    <w:p>
      <w:r>
        <w:rPr>
          <w:rFonts w:hint="eastAsia"/>
        </w:rPr>
        <w:t>【产品</w:t>
      </w:r>
      <w:r>
        <w:t>介绍</w:t>
      </w:r>
      <w:r>
        <w:rPr>
          <w:rFonts w:hint="eastAsia"/>
        </w:rPr>
        <w:t>】</w:t>
      </w:r>
    </w:p>
    <w:p>
      <w:r>
        <w:rPr>
          <w:rFonts w:hint="eastAsia"/>
        </w:rPr>
        <w:t>1.使用</w:t>
      </w:r>
      <w:r>
        <w:t>条款：</w:t>
      </w:r>
    </w:p>
    <w:p>
      <w:pPr>
        <w:rPr>
          <w:rFonts w:hint="eastAsia"/>
        </w:rPr>
      </w:pPr>
      <w:r>
        <w:rPr>
          <w:rFonts w:hint="eastAsia"/>
        </w:rPr>
        <w:t>主险：《中国人民财产保险股份有限公司预定取消费用损失保险条款》</w:t>
      </w:r>
    </w:p>
    <w:p>
      <w:r>
        <w:rPr>
          <w:rFonts w:hint="eastAsia"/>
        </w:rPr>
        <w:t>附加险：《中国人民财产保险股份有限公司附加培训费用损失保险条款》</w:t>
      </w:r>
    </w:p>
    <w:p/>
    <w:p>
      <w:r>
        <w:rPr>
          <w:rFonts w:hint="eastAsia"/>
        </w:rPr>
        <w:t>2.保障内容：在保险期间内，对于已完成培训机构制定的培训计划后参加培训项目考核而成绩未达到培训合同约定的客观效果导致的被保险人培训费用的实际损失，保险人在保险金额范围内对被保险人的实际损失予以赔偿。</w:t>
      </w:r>
    </w:p>
    <w:p/>
    <w:p>
      <w:r>
        <w:rPr>
          <w:rFonts w:hint="eastAsia"/>
        </w:rPr>
        <w:t>3.特别</w:t>
      </w:r>
      <w:r>
        <w:t>约定：</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本保险合同所指的“培训费用”包含被保险人向升学教育支付的培训费、学习注册费，但不包括报名费、以及被保险人向升学教育合作的第三方申请贷款的任何费用。</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被保险人的在线有效学习时间以升学教育指定的网络平台记录显示的为准。</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被保险人因任何原因缺席任一科目考试而造成的培训费用损失，保险人不负责该科目培训费用的赔偿。</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自投保成功之日起10个工作日为保险等待期，等待期结束次日零时起保单生效。</w:t>
      </w:r>
    </w:p>
    <w:p>
      <w:pPr>
        <w:rPr>
          <w:rFonts w:hint="eastAsia"/>
        </w:rPr>
      </w:pPr>
      <w:r>
        <w:rPr>
          <w:rFonts w:hint="eastAsia"/>
          <w:lang w:eastAsia="zh-CN"/>
        </w:rPr>
        <w:t>（</w:t>
      </w:r>
      <w:r>
        <w:rPr>
          <w:rFonts w:hint="eastAsia"/>
          <w:lang w:val="en-US" w:eastAsia="zh-CN"/>
        </w:rPr>
        <w:t>5</w:t>
      </w:r>
      <w:r>
        <w:rPr>
          <w:rFonts w:hint="eastAsia"/>
          <w:lang w:eastAsia="zh-CN"/>
        </w:rPr>
        <w:t>）</w:t>
      </w:r>
      <w:r>
        <w:rPr>
          <w:rFonts w:hint="eastAsia"/>
        </w:rPr>
        <w:t>在等待期内学员申请退保可将已缴纳的保费全额退还，等待期结束后申请退保的将按日收取保费后退还剩余保费（应退还保费参考公式：保费*｛1-[（退保成功日期-保单生效日期）/ 保险期限 ]｝）。学员发起退保申请并提供投保人本人名下正确的银行账号信息后，统一由保险公司处理，退保成功后保费会在一个月内返还至被保险学员银行账户。</w:t>
      </w:r>
    </w:p>
    <w:p>
      <w:r>
        <w:rPr>
          <w:rFonts w:hint="eastAsia"/>
        </w:rPr>
        <w:t>4.理赔</w:t>
      </w:r>
      <w:r>
        <w:t>条件：</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在保险期间内，被保险人的在线有效学习时间不少于所有相关课程课时之和的70%。</w:t>
      </w:r>
    </w:p>
    <w:p>
      <w:pPr>
        <w:rPr>
          <w:rFonts w:hint="eastAsia"/>
        </w:rPr>
      </w:pPr>
      <w:bookmarkStart w:id="0" w:name="OLE_LINK7"/>
      <w:r>
        <w:rPr>
          <w:rFonts w:hint="eastAsia"/>
          <w:lang w:eastAsia="zh-CN"/>
        </w:rPr>
        <w:t>（</w:t>
      </w:r>
      <w:r>
        <w:rPr>
          <w:rFonts w:hint="eastAsia"/>
          <w:lang w:val="en-US" w:eastAsia="zh-CN"/>
        </w:rPr>
        <w:t>2</w:t>
      </w:r>
      <w:r>
        <w:rPr>
          <w:rFonts w:hint="eastAsia"/>
          <w:lang w:eastAsia="zh-CN"/>
        </w:rPr>
        <w:t>）</w:t>
      </w:r>
      <w:r>
        <w:rPr>
          <w:rFonts w:hint="eastAsia"/>
        </w:rPr>
        <w:t>在保险期间内，被保险人</w:t>
      </w:r>
      <w:bookmarkEnd w:id="0"/>
      <w:r>
        <w:rPr>
          <w:rFonts w:hint="eastAsia"/>
        </w:rPr>
        <w:t>参加《高等教育自学考试》的单科目成绩处于40（含）-60分（不含），每科赔付金额保险人按照实际培训费用的6%进行赔付，且赔付科目数量累计不超过15科，最高不超过保险金额。</w:t>
      </w:r>
    </w:p>
    <w:p>
      <w:pPr>
        <w:rPr>
          <w:rFonts w:hint="eastAsia"/>
        </w:rPr>
      </w:pPr>
      <w:r>
        <w:rPr>
          <w:rFonts w:hint="eastAsia"/>
          <w:lang w:eastAsia="zh-CN"/>
        </w:rPr>
        <w:t>（</w:t>
      </w:r>
      <w:r>
        <w:rPr>
          <w:rFonts w:hint="eastAsia"/>
          <w:lang w:val="en-US" w:eastAsia="zh-CN"/>
        </w:rPr>
        <w:t>3</w:t>
      </w:r>
      <w:bookmarkStart w:id="1" w:name="_GoBack"/>
      <w:bookmarkEnd w:id="1"/>
      <w:r>
        <w:rPr>
          <w:rFonts w:hint="eastAsia"/>
          <w:lang w:eastAsia="zh-CN"/>
        </w:rPr>
        <w:t>）</w:t>
      </w:r>
      <w:r>
        <w:rPr>
          <w:rFonts w:hint="eastAsia"/>
        </w:rPr>
        <w:t>在保险期间内，被保险人参加《</w:t>
      </w:r>
      <w:r>
        <w:rPr>
          <w:rFonts w:hint="eastAsia"/>
        </w:rPr>
        <w:fldChar w:fldCharType="begin"/>
      </w:r>
      <w:r>
        <w:rPr>
          <w:rFonts w:hint="eastAsia"/>
        </w:rPr>
        <w:instrText xml:space="preserve"> HYPERLINK "https://www.baidu.com/link?url=dBjvPrsp-1joxb4q3m7Hu6pnuxquwo1bkE9z3ZdG31SZzUjKbzkcdWmshM_ajio3zlpMUiMIz3agxfNWY8qfyF9qRCvsDERQi7GDIUPpxGokmECqyp7ovMNEO9HxnDk74Ry8m6NuMHl7XbR5AWfbB8PgMUOIARsJ7Rjqf8r5qVogJN9QgCSJQah41NhZcyr3R3a16mlZloJB0jeihI2_ojrSAAv3ZRfsXBf1xaZRZQYIK1IRH0NcJPXFvqUFG2u3&amp;wd=&amp;eqid=bc8896f700009cff000000065b2b5c93" \t "https://www.baidu.com/_blank" </w:instrText>
      </w:r>
      <w:r>
        <w:rPr>
          <w:rFonts w:hint="eastAsia"/>
        </w:rPr>
        <w:fldChar w:fldCharType="separate"/>
      </w:r>
      <w:r>
        <w:rPr>
          <w:rFonts w:hint="eastAsia"/>
        </w:rPr>
        <w:t>成人高等学校招生全国统一考试</w:t>
      </w:r>
      <w:r>
        <w:rPr>
          <w:rFonts w:hint="eastAsia"/>
        </w:rPr>
        <w:fldChar w:fldCharType="end"/>
      </w:r>
      <w:r>
        <w:rPr>
          <w:rFonts w:hint="eastAsia"/>
        </w:rPr>
        <w:t>》的总成绩低于当次考试的国家线20分（含）的（以考试地点所在地国家教育委员会考试中心公布的考试成绩为准），保险人在保险金额范围内赔偿被保险人无法返还的培训费用的实际损失。</w:t>
      </w:r>
    </w:p>
    <w:p>
      <w:pPr>
        <w:rPr>
          <w:rFonts w:hint="eastAsia"/>
        </w:rPr>
      </w:pPr>
      <w:r>
        <w:rPr>
          <w:rFonts w:hint="eastAsia"/>
        </w:rPr>
        <w:t>【投保</w:t>
      </w:r>
      <w:r>
        <w:t>须知】</w:t>
      </w:r>
    </w:p>
    <w:p>
      <w:pPr>
        <w:rPr>
          <w:rFonts w:hint="eastAsia"/>
        </w:rPr>
      </w:pPr>
      <w:r>
        <w:t xml:space="preserve">1. </w:t>
      </w:r>
      <w:r>
        <w:rPr>
          <w:rFonts w:hint="eastAsia"/>
        </w:rPr>
        <w:t>投保学员点击同意购买培训费用损失保险、填写投保信息，支付保费后收到保单号即为投保成功。</w:t>
      </w:r>
    </w:p>
    <w:p>
      <w:pPr>
        <w:rPr>
          <w:rFonts w:hint="eastAsia"/>
        </w:rPr>
      </w:pPr>
      <w:r>
        <w:t>2</w:t>
      </w:r>
      <w:r>
        <w:rPr>
          <w:rFonts w:hint="eastAsia"/>
        </w:rPr>
        <w:t>. 保险金额（简称“保额”）计算方式为按科赔付。保额最高不得超过学员缴纳的培训费用，单科赔付金额及科目明细详见相关保险产品说明。</w:t>
      </w:r>
    </w:p>
    <w:p>
      <w:pPr>
        <w:rPr>
          <w:rFonts w:hint="eastAsia"/>
        </w:rPr>
      </w:pPr>
      <w:r>
        <w:t xml:space="preserve">3. </w:t>
      </w:r>
      <w:r>
        <w:rPr>
          <w:rFonts w:hint="eastAsia"/>
        </w:rPr>
        <w:t>理赔有效期为保险期限结束后次日起两年内。</w:t>
      </w:r>
    </w:p>
    <w:p>
      <w:pPr>
        <w:rPr>
          <w:rFonts w:hint="eastAsia"/>
        </w:rPr>
      </w:pPr>
      <w:r>
        <w:t xml:space="preserve">4. </w:t>
      </w:r>
      <w:r>
        <w:rPr>
          <w:rFonts w:hint="eastAsia"/>
        </w:rPr>
        <w:t>投保成功后学员可拨打020-95518验证保单，并查询保单信息。</w:t>
      </w:r>
    </w:p>
    <w:p>
      <w:r>
        <w:t xml:space="preserve">5. </w:t>
      </w:r>
      <w:r>
        <w:rPr>
          <w:rFonts w:hint="eastAsia"/>
        </w:rPr>
        <w:t>理赔流程：</w:t>
      </w:r>
    </w:p>
    <w:p>
      <w:pPr>
        <w:ind w:firstLine="420" w:firstLineChars="200"/>
        <w:rPr>
          <w:rFonts w:hint="eastAsia"/>
        </w:rPr>
      </w:pPr>
      <w:r>
        <w:rPr>
          <w:rFonts w:hint="eastAsia"/>
        </w:rPr>
        <w:t>由学员在理赔有效期内向“豆沙包”提出理赔、提交理赔资料、单证，由“豆沙包”直接代理学员向人保财险提出理赔。对符合理赔条件的学员，“豆沙包”应自学员申请理赔之日起30日内办理完成理赔手续。</w:t>
      </w:r>
    </w:p>
    <w:p>
      <w:pPr>
        <w:rPr>
          <w:rFonts w:hint="eastAsia"/>
        </w:rPr>
      </w:pPr>
    </w:p>
    <w:p>
      <w:r>
        <w:rPr>
          <w:rFonts w:hint="eastAsia"/>
        </w:rPr>
        <w:t>6.</w:t>
      </w:r>
      <w:r>
        <w:t xml:space="preserve"> </w:t>
      </w:r>
      <w:r>
        <w:rPr>
          <w:rFonts w:hint="eastAsia"/>
        </w:rPr>
        <w:t>理赔</w:t>
      </w:r>
      <w:r>
        <w:t>资料：</w:t>
      </w:r>
    </w:p>
    <w:p>
      <w:pPr>
        <w:rPr>
          <w:rFonts w:hint="eastAsia"/>
        </w:rPr>
      </w:pPr>
      <w:r>
        <w:rPr>
          <w:rFonts w:hint="eastAsia"/>
        </w:rPr>
        <w:t>（1）保单正本</w:t>
      </w:r>
    </w:p>
    <w:p>
      <w:pPr>
        <w:rPr>
          <w:rFonts w:hint="eastAsia"/>
        </w:rPr>
      </w:pPr>
      <w:r>
        <w:rPr>
          <w:rFonts w:hint="eastAsia"/>
        </w:rPr>
        <w:t>（2</w:t>
      </w:r>
      <w:r>
        <w:t>）</w:t>
      </w:r>
      <w:r>
        <w:rPr>
          <w:rFonts w:hint="eastAsia"/>
        </w:rPr>
        <w:t>被保险人身份证明材料</w:t>
      </w:r>
    </w:p>
    <w:p>
      <w:pPr>
        <w:rPr>
          <w:rFonts w:hint="eastAsia"/>
        </w:rPr>
      </w:pPr>
      <w:r>
        <w:rPr>
          <w:rFonts w:hint="eastAsia"/>
        </w:rPr>
        <w:t>（3</w:t>
      </w:r>
      <w:r>
        <w:t>）</w:t>
      </w:r>
      <w:r>
        <w:rPr>
          <w:rFonts w:hint="eastAsia"/>
        </w:rPr>
        <w:t>成绩查询结果或考核结果</w:t>
      </w:r>
    </w:p>
    <w:p>
      <w:pPr>
        <w:rPr>
          <w:rFonts w:hint="eastAsia"/>
        </w:rPr>
      </w:pPr>
      <w:r>
        <w:rPr>
          <w:rFonts w:hint="eastAsia"/>
        </w:rPr>
        <w:t>（4）培训机构出具的已完成课时的证明</w:t>
      </w:r>
    </w:p>
    <w:p>
      <w:pPr>
        <w:pStyle w:val="5"/>
        <w:numPr>
          <w:ilvl w:val="0"/>
          <w:numId w:val="0"/>
        </w:numPr>
        <w:ind w:leftChars="0"/>
        <w:rPr>
          <w:rFonts w:hint="eastAsia"/>
        </w:rPr>
      </w:pPr>
      <w:r>
        <w:rPr>
          <w:rFonts w:hint="eastAsia"/>
          <w:lang w:eastAsia="zh-CN"/>
        </w:rPr>
        <w:t>（</w:t>
      </w:r>
      <w:r>
        <w:rPr>
          <w:rFonts w:hint="eastAsia"/>
          <w:lang w:val="en-US" w:eastAsia="zh-CN"/>
        </w:rPr>
        <w:t>5</w:t>
      </w:r>
      <w:r>
        <w:rPr>
          <w:rFonts w:hint="eastAsia"/>
          <w:lang w:eastAsia="zh-CN"/>
        </w:rPr>
        <w:t>）</w:t>
      </w:r>
      <w:r>
        <w:rPr>
          <w:rFonts w:hint="eastAsia"/>
        </w:rPr>
        <w:t>被保险人银行卡信息</w:t>
      </w:r>
    </w:p>
    <w:p/>
    <w:p>
      <w:r>
        <w:rPr>
          <w:rFonts w:hint="eastAsia"/>
        </w:rPr>
        <w:t>7</w:t>
      </w:r>
      <w:r>
        <w:t xml:space="preserve">. </w:t>
      </w:r>
      <w:r>
        <w:rPr>
          <w:rFonts w:hint="eastAsia"/>
        </w:rPr>
        <w:t>签约之前，您要仔细阅读和研究保单的内容，特别关注保险责任和责任免除等内容，比较保险费率的高低，了解您准备购买的保险产品的保障范围是否满足需要，清楚您购买保险后享有的权利和应承担的义务，挑选最适宜自己的产品。</w:t>
      </w:r>
    </w:p>
    <w:p>
      <w:pPr>
        <w:rPr>
          <w:rFonts w:hint="eastAsia"/>
        </w:rPr>
      </w:pPr>
    </w:p>
    <w:p>
      <w:pPr>
        <w:rPr>
          <w:rFonts w:hint="eastAsia"/>
        </w:rPr>
      </w:pPr>
      <w:r>
        <w:t xml:space="preserve">8. </w:t>
      </w:r>
      <w:r>
        <w:rPr>
          <w:rFonts w:hint="eastAsia"/>
        </w:rPr>
        <w:t>只有相互间诚信和如实告知才能公平地维护双方的权利，投保时您有权利要求人保财险解释条款，同时也必须据实填写您的基本信息，切记履行如实告知义务，以确保您的利益和享受持续的服务,人保财险将对您所有个人的信息履行保密义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D1"/>
    <w:rsid w:val="00854C28"/>
    <w:rsid w:val="0099649F"/>
    <w:rsid w:val="00A644F1"/>
    <w:rsid w:val="00C30F4B"/>
    <w:rsid w:val="00ED297F"/>
    <w:rsid w:val="00F130D1"/>
    <w:rsid w:val="3CD15B37"/>
    <w:rsid w:val="69DF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宋体" w:cs="Times New Roman"/>
      <w:kern w:val="0"/>
      <w:sz w:val="20"/>
      <w:szCs w:val="21"/>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240</Words>
  <Characters>1368</Characters>
  <Lines>11</Lines>
  <Paragraphs>3</Paragraphs>
  <TotalTime>1</TotalTime>
  <ScaleCrop>false</ScaleCrop>
  <LinksUpToDate>false</LinksUpToDate>
  <CharactersWithSpaces>1605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2018-08-14T12:01:00Z</dcterms:created>
  <dc:creator>林海</dc:creator>
  <cp:lastModifiedBy>爽呆呆</cp:lastModifiedBy>
  <dcterms:modified xsi:type="dcterms:W3CDTF">2018-10-10T03:04:30Z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