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bottom w:val="single" w:color="ed2a1e"/>
        </w:pBdr>
        <w:jc w:val="center"/>
      </w:pPr>
      <w:r>
        <w:rPr>
          <w:sz w:val="44"/>
          <w:color w:val="ed2a1e"/>
          <w:rFonts w:ascii="方正小标宋简体" w:hAnsi="方正小标宋简体" w:cs="方正小标宋简体" w:eastAsia="方正小标宋简体"/>
        </w:rPr>
        <w:t>梦想测试文件</w:t>
      </w:r>
      <w:r>
        <w:rPr>
          <w:sz w:val="32"/>
          <w:rFonts w:ascii="仿宋" w:hAnsi="仿宋" w:cs="仿宋" w:eastAsia="仿宋"/>
        </w:rPr>
        <w:cr/>
        <w:cr/>
        <w:cr/>
        <w:t>梦[2023] 1号</w:t>
      </w:r>
    </w:p>
    <w:p>
      <w:pPr>
        <w:jc w:val="center"/>
      </w:pPr>
      <w:r>
        <w:rPr>
          <w:sz w:val="32"/>
          <w:rFonts w:ascii="方正小标宋简体" w:hAnsi="方正小标宋简体" w:cs="方正小标宋简体" w:eastAsia="方正小标宋简体"/>
        </w:rPr>
        <w:cr/>
        <w:cr/>
        <w:t>文件标题</w:t>
      </w:r>
    </w:p>
    <w:p>
      <w:pPr>
        <w:spacing w:after="0" w:before="0" w:lineRule="exact" w:line="560"/>
      </w:pPr>
      <w:r>
        <w:rPr>
          <w:sz w:val="32"/>
          <w:rFonts w:ascii="仿宋" w:hAnsi="仿宋" w:cs="仿宋" w:eastAsia="仿宋"/>
        </w:rPr>
        <w:t>抬头：</w:t>
      </w:r>
    </w:p>
    <w:p>
      <w:pPr>
        <w:spacing w:after="0" w:before="0" w:lineRule="exact" w:line="560"/>
        <w:ind w:firstLine="1134"/>
      </w:pPr>
      <w:r>
        <w:rPr>
          <w:sz w:val="32"/>
          <w:rFonts w:ascii="仿宋" w:hAnsi="仿宋" w:cs="仿宋" w:eastAsia="仿宋"/>
        </w:rPr>
        <w:t>本届博鳌亚洲论坛年会聚焦“不确定的世界：团结合作迎挑战，开放包容促发展”主题展开对话交流，展现了中国推进高水平对外开放的坚定决心，为艰难复苏的世界经济注入新动能。</w:t>
      </w:r>
    </w:p>
    <w:p>
      <w:pPr>
        <w:spacing w:after="0" w:before="0" w:lineRule="exact" w:line="560"/>
        <w:ind w:firstLine="1134"/>
      </w:pPr>
      <w:r>
        <w:rPr>
          <w:sz w:val="32"/>
          <w:rFonts w:ascii="仿宋" w:hAnsi="仿宋" w:cs="仿宋" w:eastAsia="仿宋"/>
        </w:rPr>
        <w:t>（一）、高质量发展，与世界共享中国大市场机遇</w:t>
      </w:r>
    </w:p>
    <w:p>
      <w:pPr>
        <w:spacing w:after="0" w:before="0" w:lineRule="exact" w:line="560"/>
        <w:ind w:firstLine="1134"/>
      </w:pPr>
      <w:r>
        <w:rPr>
          <w:sz w:val="32"/>
          <w:rFonts w:ascii="仿宋" w:hAnsi="仿宋" w:cs="仿宋" w:eastAsia="仿宋"/>
        </w:rPr>
        <w:t>3月29日晚，全球领先的制药公司阿斯利康在年会期间宣布，与中国本土创新生物医药企业康诺亚达成全球独家授权协议，将充分发挥其在全球肿瘤创新药领域临床研究开发能力及丰富经验，推动有关药物在中国及全球临床开发进程。</w:t>
      </w:r>
    </w:p>
    <w:p>
      <w:pPr>
        <w:spacing w:after="0" w:before="0" w:lineRule="exact" w:line="560"/>
        <w:ind w:firstLine="1134"/>
      </w:pPr>
      <w:r>
        <w:rPr>
          <w:sz w:val="32"/>
          <w:rFonts w:ascii="仿宋" w:hAnsi="仿宋" w:cs="仿宋" w:eastAsia="仿宋"/>
        </w:rPr>
        <w:t>“今年是阿斯利康进入中国30周年。我们始终和中国一样，对中国经济增长的雄心和潜力充满信心。”阿斯利康全球首席执行官苏博科说，阿斯利康期待与中国合作，为全球患者创造一个更健康、更可持续的世界。</w:t>
      </w:r>
    </w:p>
    <w:p>
      <w:pPr>
        <w:spacing w:after="0" w:before="0" w:lineRule="exact" w:line="560"/>
        <w:ind w:firstLine="1134"/>
      </w:pPr>
      <w:r>
        <w:rPr>
          <w:sz w:val="32"/>
          <w:rFonts w:ascii="仿宋" w:hAnsi="仿宋" w:cs="仿宋" w:eastAsia="仿宋"/>
        </w:rPr>
        <w:t>中国的发展离不开世界，世界的繁荣也需要中国。踏上新征程，中国坚定不移奉行互利共赢的开放战略。一个更加开放的中国，必将同世界形成更加良性的互动，为不确定的世界注入更多确定性。</w:t>
      </w:r>
    </w:p>
    <w:p>
      <w:pPr>
        <w:jc w:val="right"/>
      </w:pPr>
      <w:r>
        <w:rPr>
          <w:sz w:val="32"/>
          <w:rFonts w:ascii="STFangsong" w:hAnsi="STFangsong" w:cs="STFangsong" w:eastAsia="STFangsong"/>
        </w:rPr>
        <w:t>落款</w:t>
        <w:cr/>
        <w:cr/>
        <w:t>2023年12月12日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2023-03-30T15:07:12Z</dcterms:created>
  <dc:creator>Apache POI</dc:creator>
</cp:coreProperties>
</file>