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C6B8" w14:textId="63369A11" w:rsidR="00DD6D7E" w:rsidRPr="0080289A" w:rsidRDefault="00CE24CB" w:rsidP="00CE24CB">
      <w:pPr>
        <w:pStyle w:val="Title"/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>Assignment 2 - Report</w:t>
      </w:r>
    </w:p>
    <w:p w14:paraId="19FB5D26" w14:textId="5B313685" w:rsidR="00CE24CB" w:rsidRPr="0080289A" w:rsidRDefault="00CE24CB" w:rsidP="00CE24CB">
      <w:pPr>
        <w:rPr>
          <w:rFonts w:ascii="Arial" w:hAnsi="Arial" w:cs="Arial"/>
          <w:lang w:val="en-US"/>
        </w:rPr>
      </w:pPr>
    </w:p>
    <w:p w14:paraId="0A05839B" w14:textId="37986541" w:rsidR="00CE24CB" w:rsidRPr="0080289A" w:rsidRDefault="00CE24CB" w:rsidP="00DA6F97">
      <w:pPr>
        <w:pStyle w:val="Heading1"/>
        <w:numPr>
          <w:ilvl w:val="0"/>
          <w:numId w:val="1"/>
        </w:num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>Introduction to the data used</w:t>
      </w:r>
    </w:p>
    <w:p w14:paraId="5623617A" w14:textId="265F71BE" w:rsidR="00CE24CB" w:rsidRPr="0080289A" w:rsidRDefault="00CE24CB" w:rsidP="00CE24CB">
      <w:pPr>
        <w:rPr>
          <w:rFonts w:ascii="Arial" w:hAnsi="Arial" w:cs="Arial"/>
          <w:lang w:val="en-US"/>
        </w:rPr>
      </w:pPr>
    </w:p>
    <w:p w14:paraId="7EACE493" w14:textId="2B12EEAB" w:rsidR="00DA6F97" w:rsidRPr="0080289A" w:rsidRDefault="00CE24CB" w:rsidP="00CE24CB">
      <w:p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>The assignment required that we make use of a heart disease data set</w:t>
      </w:r>
      <w:r w:rsidR="00B75D57" w:rsidRPr="0080289A">
        <w:rPr>
          <w:rFonts w:ascii="Arial" w:hAnsi="Arial" w:cs="Arial"/>
          <w:lang w:val="en-US"/>
        </w:rPr>
        <w:t xml:space="preserve">. Following the link provided I decided to use the data set called </w:t>
      </w:r>
      <w:proofErr w:type="spellStart"/>
      <w:proofErr w:type="gramStart"/>
      <w:r w:rsidR="00B75D57" w:rsidRPr="0080289A">
        <w:rPr>
          <w:rFonts w:ascii="Arial" w:hAnsi="Arial" w:cs="Arial"/>
          <w:lang w:val="en-US"/>
        </w:rPr>
        <w:t>processed.cleaveland</w:t>
      </w:r>
      <w:proofErr w:type="gramEnd"/>
      <w:r w:rsidR="00B75D57" w:rsidRPr="0080289A">
        <w:rPr>
          <w:rFonts w:ascii="Arial" w:hAnsi="Arial" w:cs="Arial"/>
          <w:lang w:val="en-US"/>
        </w:rPr>
        <w:t>.data</w:t>
      </w:r>
      <w:proofErr w:type="spellEnd"/>
      <w:r w:rsidR="00B75D57" w:rsidRPr="0080289A">
        <w:rPr>
          <w:rFonts w:ascii="Arial" w:hAnsi="Arial" w:cs="Arial"/>
          <w:lang w:val="en-US"/>
        </w:rPr>
        <w:t>. It contained 303 data entries each consisting of 13 variables, named later</w:t>
      </w:r>
      <w:r w:rsidR="00DA6F97" w:rsidRPr="0080289A">
        <w:rPr>
          <w:rFonts w:ascii="Arial" w:hAnsi="Arial" w:cs="Arial"/>
          <w:lang w:val="en-US"/>
        </w:rPr>
        <w:t xml:space="preserve"> in</w:t>
      </w:r>
      <w:r w:rsidR="00390E20" w:rsidRPr="0080289A">
        <w:rPr>
          <w:rFonts w:ascii="Arial" w:hAnsi="Arial" w:cs="Arial"/>
          <w:lang w:val="en-US"/>
        </w:rPr>
        <w:t xml:space="preserve"> </w:t>
      </w:r>
      <w:hyperlink w:anchor="_Genetic_Program_Breakdown" w:history="1">
        <w:r w:rsidR="00390E20" w:rsidRPr="0080289A">
          <w:rPr>
            <w:rStyle w:val="Hyperlink"/>
            <w:rFonts w:ascii="Arial" w:hAnsi="Arial" w:cs="Arial"/>
            <w:lang w:val="en-US"/>
          </w:rPr>
          <w:t>Genetic Program Breakdown</w:t>
        </w:r>
      </w:hyperlink>
      <w:r w:rsidR="00B75D57" w:rsidRPr="0080289A">
        <w:rPr>
          <w:rFonts w:ascii="Arial" w:hAnsi="Arial" w:cs="Arial"/>
          <w:lang w:val="en-US"/>
        </w:rPr>
        <w:t>, and 1 classifier</w:t>
      </w:r>
      <w:r w:rsidR="002C79C4" w:rsidRPr="0080289A">
        <w:rPr>
          <w:rFonts w:ascii="Arial" w:hAnsi="Arial" w:cs="Arial"/>
          <w:lang w:val="en-US"/>
        </w:rPr>
        <w:t xml:space="preserve">, also expanded on in </w:t>
      </w:r>
      <w:hyperlink w:anchor="_Genetic_Program_Breakdown" w:history="1">
        <w:r w:rsidR="002C79C4" w:rsidRPr="0080289A">
          <w:rPr>
            <w:rStyle w:val="Hyperlink"/>
            <w:rFonts w:ascii="Arial" w:hAnsi="Arial" w:cs="Arial"/>
            <w:lang w:val="en-US"/>
          </w:rPr>
          <w:t>Genetic Program Breakdown</w:t>
        </w:r>
      </w:hyperlink>
      <w:r w:rsidR="002C79C4" w:rsidRPr="0080289A">
        <w:rPr>
          <w:rFonts w:ascii="Arial" w:hAnsi="Arial" w:cs="Arial"/>
          <w:lang w:val="en-US"/>
        </w:rPr>
        <w:t>.</w:t>
      </w:r>
      <w:r w:rsidR="00B75D57" w:rsidRPr="0080289A">
        <w:rPr>
          <w:rFonts w:ascii="Arial" w:hAnsi="Arial" w:cs="Arial"/>
          <w:lang w:val="en-US"/>
        </w:rPr>
        <w:t xml:space="preserve"> </w:t>
      </w:r>
      <w:r w:rsidR="00563C32" w:rsidRPr="0080289A">
        <w:rPr>
          <w:rFonts w:ascii="Arial" w:hAnsi="Arial" w:cs="Arial"/>
          <w:lang w:val="en-US"/>
        </w:rPr>
        <w:t xml:space="preserve">The data was then split into a training and testing </w:t>
      </w:r>
      <w:r w:rsidR="00032C8F" w:rsidRPr="0080289A">
        <w:rPr>
          <w:rFonts w:ascii="Arial" w:hAnsi="Arial" w:cs="Arial"/>
          <w:lang w:val="en-US"/>
        </w:rPr>
        <w:t xml:space="preserve">set, with the training set containing 80% of the data and thus the testing the remaining 20%. </w:t>
      </w:r>
    </w:p>
    <w:p w14:paraId="0E4249D3" w14:textId="2016DC86" w:rsidR="00032C8F" w:rsidRPr="0080289A" w:rsidRDefault="00032C8F" w:rsidP="00CE24CB">
      <w:pPr>
        <w:rPr>
          <w:rFonts w:ascii="Arial" w:hAnsi="Arial" w:cs="Arial"/>
          <w:lang w:val="en-US"/>
        </w:rPr>
      </w:pPr>
    </w:p>
    <w:p w14:paraId="2816D55A" w14:textId="21BFFDF0" w:rsidR="00032C8F" w:rsidRPr="0080289A" w:rsidRDefault="00032C8F" w:rsidP="00CE24CB">
      <w:p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 xml:space="preserve">Before the data could be used for training the distribution of </w:t>
      </w:r>
      <w:r w:rsidR="00AB3AE7" w:rsidRPr="0080289A">
        <w:rPr>
          <w:rFonts w:ascii="Arial" w:hAnsi="Arial" w:cs="Arial"/>
          <w:lang w:val="en-US"/>
        </w:rPr>
        <w:t>classifiers</w:t>
      </w:r>
      <w:r w:rsidRPr="0080289A">
        <w:rPr>
          <w:rFonts w:ascii="Arial" w:hAnsi="Arial" w:cs="Arial"/>
          <w:lang w:val="en-US"/>
        </w:rPr>
        <w:t xml:space="preserve"> had to be fixed as the original data was weighted towards 0 with over half the options being it. The problem was fixed </w:t>
      </w:r>
      <w:r w:rsidR="000A39C6" w:rsidRPr="0080289A">
        <w:rPr>
          <w:rFonts w:ascii="Arial" w:hAnsi="Arial" w:cs="Arial"/>
          <w:lang w:val="en-US"/>
        </w:rPr>
        <w:t>by removing 70 elements from the data set that classified to 0,</w:t>
      </w:r>
      <w:r w:rsidRPr="0080289A">
        <w:rPr>
          <w:rFonts w:ascii="Arial" w:hAnsi="Arial" w:cs="Arial"/>
          <w:lang w:val="en-US"/>
        </w:rPr>
        <w:t xml:space="preserve"> changing the data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32C8F" w:rsidRPr="0080289A" w14:paraId="2EE79758" w14:textId="77777777" w:rsidTr="00032C8F">
        <w:tc>
          <w:tcPr>
            <w:tcW w:w="4505" w:type="dxa"/>
          </w:tcPr>
          <w:p w14:paraId="628F0375" w14:textId="52BC61C1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Original</w:t>
            </w:r>
          </w:p>
        </w:tc>
        <w:tc>
          <w:tcPr>
            <w:tcW w:w="4505" w:type="dxa"/>
          </w:tcPr>
          <w:p w14:paraId="23848B7A" w14:textId="3F818475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Modified</w:t>
            </w:r>
          </w:p>
        </w:tc>
      </w:tr>
      <w:tr w:rsidR="00032C8F" w:rsidRPr="0080289A" w14:paraId="47595ED7" w14:textId="77777777" w:rsidTr="00032C8F">
        <w:tc>
          <w:tcPr>
            <w:tcW w:w="4505" w:type="dxa"/>
          </w:tcPr>
          <w:p w14:paraId="05A5E483" w14:textId="25A057AB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0: 132</w:t>
            </w:r>
          </w:p>
        </w:tc>
        <w:tc>
          <w:tcPr>
            <w:tcW w:w="4505" w:type="dxa"/>
          </w:tcPr>
          <w:p w14:paraId="483C2B63" w14:textId="5252DFD7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0: 61</w:t>
            </w:r>
          </w:p>
        </w:tc>
      </w:tr>
      <w:tr w:rsidR="00032C8F" w:rsidRPr="0080289A" w14:paraId="5E11C104" w14:textId="77777777" w:rsidTr="00032C8F">
        <w:tc>
          <w:tcPr>
            <w:tcW w:w="4505" w:type="dxa"/>
          </w:tcPr>
          <w:p w14:paraId="4A982AD5" w14:textId="5BC80B03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1: 43</w:t>
            </w:r>
          </w:p>
        </w:tc>
        <w:tc>
          <w:tcPr>
            <w:tcW w:w="4505" w:type="dxa"/>
          </w:tcPr>
          <w:p w14:paraId="4AB00738" w14:textId="50D5AB69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 xml:space="preserve">1: 43 </w:t>
            </w:r>
          </w:p>
        </w:tc>
      </w:tr>
      <w:tr w:rsidR="00032C8F" w:rsidRPr="0080289A" w14:paraId="2FF1BB6B" w14:textId="77777777" w:rsidTr="00032C8F">
        <w:tc>
          <w:tcPr>
            <w:tcW w:w="4505" w:type="dxa"/>
          </w:tcPr>
          <w:p w14:paraId="6A268FD7" w14:textId="372D4A6D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2: 23</w:t>
            </w:r>
          </w:p>
        </w:tc>
        <w:tc>
          <w:tcPr>
            <w:tcW w:w="4505" w:type="dxa"/>
          </w:tcPr>
          <w:p w14:paraId="64691FB1" w14:textId="56FF1BC4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2: 23</w:t>
            </w:r>
          </w:p>
        </w:tc>
      </w:tr>
      <w:tr w:rsidR="00032C8F" w:rsidRPr="0080289A" w14:paraId="609B0CFF" w14:textId="77777777" w:rsidTr="00032C8F">
        <w:tc>
          <w:tcPr>
            <w:tcW w:w="4505" w:type="dxa"/>
          </w:tcPr>
          <w:p w14:paraId="67AFC3D9" w14:textId="65755B87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 xml:space="preserve">3: 30 </w:t>
            </w:r>
          </w:p>
        </w:tc>
        <w:tc>
          <w:tcPr>
            <w:tcW w:w="4505" w:type="dxa"/>
          </w:tcPr>
          <w:p w14:paraId="5CF93CB6" w14:textId="4EC7FA54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3: 30</w:t>
            </w:r>
          </w:p>
        </w:tc>
      </w:tr>
      <w:tr w:rsidR="00032C8F" w:rsidRPr="0080289A" w14:paraId="66F068CE" w14:textId="77777777" w:rsidTr="00032C8F">
        <w:tc>
          <w:tcPr>
            <w:tcW w:w="4505" w:type="dxa"/>
          </w:tcPr>
          <w:p w14:paraId="374E8EA5" w14:textId="6FD0C548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4: 11</w:t>
            </w:r>
          </w:p>
        </w:tc>
        <w:tc>
          <w:tcPr>
            <w:tcW w:w="4505" w:type="dxa"/>
          </w:tcPr>
          <w:p w14:paraId="5BC31B05" w14:textId="40250EC0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4: 11</w:t>
            </w:r>
          </w:p>
        </w:tc>
      </w:tr>
      <w:tr w:rsidR="00032C8F" w:rsidRPr="0080289A" w14:paraId="20BFC340" w14:textId="77777777" w:rsidTr="00032C8F">
        <w:tc>
          <w:tcPr>
            <w:tcW w:w="4505" w:type="dxa"/>
          </w:tcPr>
          <w:p w14:paraId="33C6485B" w14:textId="63708B65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Sample Size: 239</w:t>
            </w:r>
          </w:p>
        </w:tc>
        <w:tc>
          <w:tcPr>
            <w:tcW w:w="4505" w:type="dxa"/>
          </w:tcPr>
          <w:p w14:paraId="58D28EDE" w14:textId="017C356E" w:rsidR="00032C8F" w:rsidRPr="0080289A" w:rsidRDefault="00032C8F" w:rsidP="00CE24CB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Sample Size: 168</w:t>
            </w:r>
          </w:p>
        </w:tc>
      </w:tr>
    </w:tbl>
    <w:p w14:paraId="72F9A941" w14:textId="6EDF0BCF" w:rsidR="00032C8F" w:rsidRPr="0080289A" w:rsidRDefault="00032C8F" w:rsidP="00CE24CB">
      <w:p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ab/>
      </w:r>
    </w:p>
    <w:p w14:paraId="60033ABE" w14:textId="5809D15F" w:rsidR="00DA6F97" w:rsidRPr="0080289A" w:rsidRDefault="000A39C6" w:rsidP="00DA6F97">
      <w:pPr>
        <w:pStyle w:val="Heading1"/>
        <w:numPr>
          <w:ilvl w:val="0"/>
          <w:numId w:val="1"/>
        </w:numPr>
        <w:rPr>
          <w:rFonts w:ascii="Arial" w:hAnsi="Arial" w:cs="Arial"/>
          <w:lang w:val="en-US"/>
        </w:rPr>
      </w:pPr>
      <w:bookmarkStart w:id="0" w:name="_GP_algorithm_breakdown"/>
      <w:bookmarkStart w:id="1" w:name="_Genetic_Program_Breakdown"/>
      <w:bookmarkEnd w:id="0"/>
      <w:bookmarkEnd w:id="1"/>
      <w:r w:rsidRPr="0080289A">
        <w:rPr>
          <w:rFonts w:ascii="Arial" w:hAnsi="Arial" w:cs="Arial"/>
          <w:lang w:val="en-US"/>
        </w:rPr>
        <w:t>Genetic Program</w:t>
      </w:r>
      <w:r w:rsidR="00DA6F97" w:rsidRPr="0080289A">
        <w:rPr>
          <w:rFonts w:ascii="Arial" w:hAnsi="Arial" w:cs="Arial"/>
          <w:lang w:val="en-US"/>
        </w:rPr>
        <w:t xml:space="preserve"> </w:t>
      </w:r>
      <w:r w:rsidRPr="0080289A">
        <w:rPr>
          <w:rFonts w:ascii="Arial" w:hAnsi="Arial" w:cs="Arial"/>
          <w:lang w:val="en-US"/>
        </w:rPr>
        <w:t>B</w:t>
      </w:r>
      <w:r w:rsidR="00DA6F97" w:rsidRPr="0080289A">
        <w:rPr>
          <w:rFonts w:ascii="Arial" w:hAnsi="Arial" w:cs="Arial"/>
          <w:lang w:val="en-US"/>
        </w:rPr>
        <w:t>reakdown</w:t>
      </w:r>
    </w:p>
    <w:p w14:paraId="010B3678" w14:textId="5D7D954F" w:rsidR="00DA6F97" w:rsidRPr="0080289A" w:rsidRDefault="00DA6F97" w:rsidP="00DA6F97">
      <w:pPr>
        <w:rPr>
          <w:rFonts w:ascii="Arial" w:hAnsi="Arial" w:cs="Arial"/>
          <w:lang w:val="en-US"/>
        </w:rPr>
      </w:pPr>
    </w:p>
    <w:p w14:paraId="45C2AFAA" w14:textId="24B3EBE8" w:rsidR="00753553" w:rsidRPr="0080289A" w:rsidRDefault="000A39C6" w:rsidP="00A12F6B">
      <w:p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>The genetic program made use of a decision tree to produce the classifications</w:t>
      </w:r>
      <w:r w:rsidR="002C79C4" w:rsidRPr="0080289A">
        <w:rPr>
          <w:rFonts w:ascii="Arial" w:hAnsi="Arial" w:cs="Arial"/>
          <w:lang w:val="en-US"/>
        </w:rPr>
        <w:t xml:space="preserve">. </w:t>
      </w:r>
      <w:r w:rsidR="00A12F6B" w:rsidRPr="0080289A">
        <w:rPr>
          <w:rFonts w:ascii="Arial" w:hAnsi="Arial" w:cs="Arial"/>
          <w:lang w:val="en-US"/>
        </w:rPr>
        <w:t>Each tree consisted of terminal and functional nodes. The terminal nodes represented each of the possible classifications</w:t>
      </w:r>
      <w:r w:rsidR="00753553" w:rsidRPr="0080289A">
        <w:rPr>
          <w:rFonts w:ascii="Arial" w:hAnsi="Arial" w:cs="Arial"/>
          <w:lang w:val="en-US"/>
        </w:rPr>
        <w:t xml:space="preserve">, being 0, 1, 2, 3, or 4, and the functional nodes representing each of the variables that the data uses: </w:t>
      </w:r>
      <w:r w:rsidR="00F771D5" w:rsidRPr="0080289A">
        <w:rPr>
          <w:rFonts w:ascii="Arial" w:hAnsi="Arial" w:cs="Arial"/>
          <w:lang w:val="en-US"/>
        </w:rPr>
        <w:t>age, sex, chest pain type, resting blood pressure, cholesterol, fasting blood sugar, resting electro</w:t>
      </w:r>
      <w:r w:rsidR="00EE744B" w:rsidRPr="0080289A">
        <w:rPr>
          <w:rFonts w:ascii="Arial" w:hAnsi="Arial" w:cs="Arial"/>
          <w:lang w:val="en-US"/>
        </w:rPr>
        <w:t xml:space="preserve">cardiographic, maximum heart rate, exercise induced angina, ST depression, ST segment, major blood vessel colored by fluoroscopy, </w:t>
      </w:r>
      <w:proofErr w:type="spellStart"/>
      <w:r w:rsidR="00EE744B" w:rsidRPr="0080289A">
        <w:rPr>
          <w:rFonts w:ascii="Arial" w:hAnsi="Arial" w:cs="Arial"/>
          <w:lang w:val="en-US"/>
        </w:rPr>
        <w:t>thal</w:t>
      </w:r>
      <w:proofErr w:type="spellEnd"/>
      <w:r w:rsidR="00EE744B" w:rsidRPr="0080289A">
        <w:rPr>
          <w:rFonts w:ascii="Arial" w:hAnsi="Arial" w:cs="Arial"/>
          <w:lang w:val="en-US"/>
        </w:rPr>
        <w:t xml:space="preserve"> and angiographic disease stage. </w:t>
      </w:r>
      <w:r w:rsidR="00753553" w:rsidRPr="0080289A">
        <w:rPr>
          <w:rFonts w:ascii="Arial" w:hAnsi="Arial" w:cs="Arial"/>
          <w:lang w:val="en-US"/>
        </w:rPr>
        <w:t>Therefore</w:t>
      </w:r>
      <w:r w:rsidR="008E38B8" w:rsidRPr="0080289A">
        <w:rPr>
          <w:rFonts w:ascii="Arial" w:hAnsi="Arial" w:cs="Arial"/>
          <w:lang w:val="en-US"/>
        </w:rPr>
        <w:t>,</w:t>
      </w:r>
      <w:r w:rsidR="00753553" w:rsidRPr="0080289A">
        <w:rPr>
          <w:rFonts w:ascii="Arial" w:hAnsi="Arial" w:cs="Arial"/>
          <w:lang w:val="en-US"/>
        </w:rPr>
        <w:t xml:space="preserve"> our terminal and functional sets are:</w:t>
      </w:r>
    </w:p>
    <w:p w14:paraId="355CDFB5" w14:textId="77777777" w:rsidR="00753553" w:rsidRPr="0080289A" w:rsidRDefault="00753553" w:rsidP="00A12F6B">
      <w:p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>Terminal: = (0, 1, 2, 3, 4)</w:t>
      </w:r>
    </w:p>
    <w:p w14:paraId="6AFC5E77" w14:textId="1B7F2CEF" w:rsidR="00DA6F97" w:rsidRPr="0080289A" w:rsidRDefault="00753553" w:rsidP="00A12F6B">
      <w:p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 xml:space="preserve">Functional = (age, sex, cp, </w:t>
      </w:r>
      <w:proofErr w:type="spellStart"/>
      <w:r w:rsidRPr="0080289A">
        <w:rPr>
          <w:rFonts w:ascii="Arial" w:hAnsi="Arial" w:cs="Arial"/>
          <w:lang w:val="en-US"/>
        </w:rPr>
        <w:t>trestbps</w:t>
      </w:r>
      <w:proofErr w:type="spellEnd"/>
      <w:r w:rsidRPr="0080289A">
        <w:rPr>
          <w:rFonts w:ascii="Arial" w:hAnsi="Arial" w:cs="Arial"/>
          <w:lang w:val="en-US"/>
        </w:rPr>
        <w:t xml:space="preserve">, </w:t>
      </w:r>
      <w:proofErr w:type="spellStart"/>
      <w:r w:rsidRPr="0080289A">
        <w:rPr>
          <w:rFonts w:ascii="Arial" w:hAnsi="Arial" w:cs="Arial"/>
          <w:lang w:val="en-US"/>
        </w:rPr>
        <w:t>chol</w:t>
      </w:r>
      <w:proofErr w:type="spellEnd"/>
      <w:r w:rsidRPr="0080289A">
        <w:rPr>
          <w:rFonts w:ascii="Arial" w:hAnsi="Arial" w:cs="Arial"/>
          <w:lang w:val="en-US"/>
        </w:rPr>
        <w:t xml:space="preserve">, </w:t>
      </w:r>
      <w:proofErr w:type="spellStart"/>
      <w:r w:rsidRPr="0080289A">
        <w:rPr>
          <w:rFonts w:ascii="Arial" w:hAnsi="Arial" w:cs="Arial"/>
          <w:lang w:val="en-US"/>
        </w:rPr>
        <w:t>fbs</w:t>
      </w:r>
      <w:proofErr w:type="spellEnd"/>
      <w:r w:rsidRPr="0080289A">
        <w:rPr>
          <w:rFonts w:ascii="Arial" w:hAnsi="Arial" w:cs="Arial"/>
          <w:lang w:val="en-US"/>
        </w:rPr>
        <w:t xml:space="preserve">, </w:t>
      </w:r>
      <w:proofErr w:type="spellStart"/>
      <w:r w:rsidRPr="0080289A">
        <w:rPr>
          <w:rFonts w:ascii="Arial" w:hAnsi="Arial" w:cs="Arial"/>
          <w:lang w:val="en-US"/>
        </w:rPr>
        <w:t>restecg</w:t>
      </w:r>
      <w:proofErr w:type="spellEnd"/>
      <w:r w:rsidRPr="0080289A">
        <w:rPr>
          <w:rFonts w:ascii="Arial" w:hAnsi="Arial" w:cs="Arial"/>
          <w:lang w:val="en-US"/>
        </w:rPr>
        <w:t xml:space="preserve">, </w:t>
      </w:r>
      <w:proofErr w:type="spellStart"/>
      <w:r w:rsidRPr="0080289A">
        <w:rPr>
          <w:rFonts w:ascii="Arial" w:hAnsi="Arial" w:cs="Arial"/>
          <w:lang w:val="en-US"/>
        </w:rPr>
        <w:t>thalach</w:t>
      </w:r>
      <w:proofErr w:type="spellEnd"/>
      <w:r w:rsidRPr="0080289A">
        <w:rPr>
          <w:rFonts w:ascii="Arial" w:hAnsi="Arial" w:cs="Arial"/>
          <w:lang w:val="en-US"/>
        </w:rPr>
        <w:t xml:space="preserve">, </w:t>
      </w:r>
      <w:proofErr w:type="spellStart"/>
      <w:r w:rsidRPr="0080289A">
        <w:rPr>
          <w:rFonts w:ascii="Arial" w:hAnsi="Arial" w:cs="Arial"/>
          <w:lang w:val="en-US"/>
        </w:rPr>
        <w:t>exang</w:t>
      </w:r>
      <w:proofErr w:type="spellEnd"/>
      <w:r w:rsidRPr="0080289A">
        <w:rPr>
          <w:rFonts w:ascii="Arial" w:hAnsi="Arial" w:cs="Arial"/>
          <w:lang w:val="en-US"/>
        </w:rPr>
        <w:t xml:space="preserve">, </w:t>
      </w:r>
      <w:proofErr w:type="spellStart"/>
      <w:r w:rsidRPr="0080289A">
        <w:rPr>
          <w:rFonts w:ascii="Arial" w:hAnsi="Arial" w:cs="Arial"/>
          <w:lang w:val="en-US"/>
        </w:rPr>
        <w:t>oldpeak</w:t>
      </w:r>
      <w:proofErr w:type="spellEnd"/>
      <w:r w:rsidRPr="0080289A">
        <w:rPr>
          <w:rFonts w:ascii="Arial" w:hAnsi="Arial" w:cs="Arial"/>
          <w:lang w:val="en-US"/>
        </w:rPr>
        <w:t xml:space="preserve">, slope, ca, </w:t>
      </w:r>
      <w:proofErr w:type="spellStart"/>
      <w:r w:rsidRPr="0080289A">
        <w:rPr>
          <w:rFonts w:ascii="Arial" w:hAnsi="Arial" w:cs="Arial"/>
          <w:lang w:val="en-US"/>
        </w:rPr>
        <w:t>thal</w:t>
      </w:r>
      <w:proofErr w:type="spellEnd"/>
      <w:r w:rsidRPr="0080289A">
        <w:rPr>
          <w:rFonts w:ascii="Arial" w:hAnsi="Arial" w:cs="Arial"/>
          <w:lang w:val="en-US"/>
        </w:rPr>
        <w:t>)</w:t>
      </w:r>
    </w:p>
    <w:p w14:paraId="78EB8564" w14:textId="7E6952D9" w:rsidR="00566B5A" w:rsidRPr="0080289A" w:rsidRDefault="00566B5A" w:rsidP="00A12F6B">
      <w:pPr>
        <w:rPr>
          <w:rFonts w:ascii="Arial" w:hAnsi="Arial" w:cs="Arial"/>
          <w:lang w:val="en-US"/>
        </w:rPr>
      </w:pPr>
    </w:p>
    <w:p w14:paraId="1E4BCC17" w14:textId="3D942AD4" w:rsidR="00556E92" w:rsidRDefault="00566B5A" w:rsidP="00A12F6B">
      <w:p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>The fitness function used for this genetic program went through many iterations from raw fitness to accuracy but ultimately the best fitness measurement turn</w:t>
      </w:r>
      <w:r w:rsidR="008A26AF" w:rsidRPr="0080289A">
        <w:rPr>
          <w:rFonts w:ascii="Arial" w:hAnsi="Arial" w:cs="Arial"/>
          <w:lang w:val="en-US"/>
        </w:rPr>
        <w:t xml:space="preserve">ed </w:t>
      </w:r>
      <w:r w:rsidRPr="0080289A">
        <w:rPr>
          <w:rFonts w:ascii="Arial" w:hAnsi="Arial" w:cs="Arial"/>
          <w:lang w:val="en-US"/>
        </w:rPr>
        <w:t>out to be f1-</w:t>
      </w:r>
      <w:r w:rsidR="008635BC" w:rsidRPr="0080289A">
        <w:rPr>
          <w:rFonts w:ascii="Arial" w:hAnsi="Arial" w:cs="Arial"/>
          <w:lang w:val="en-US"/>
        </w:rPr>
        <w:t>score</w:t>
      </w:r>
      <w:r w:rsidR="008A26AF" w:rsidRPr="0080289A">
        <w:rPr>
          <w:rFonts w:ascii="Arial" w:hAnsi="Arial" w:cs="Arial"/>
          <w:lang w:val="en-US"/>
        </w:rPr>
        <w:t xml:space="preserve"> [1]</w:t>
      </w:r>
      <w:r w:rsidRPr="0080289A">
        <w:rPr>
          <w:rFonts w:ascii="Arial" w:hAnsi="Arial" w:cs="Arial"/>
          <w:lang w:val="en-US"/>
        </w:rPr>
        <w:t>.</w:t>
      </w:r>
      <w:r w:rsidR="00E9108E" w:rsidRPr="0080289A">
        <w:rPr>
          <w:rFonts w:ascii="Arial" w:hAnsi="Arial" w:cs="Arial"/>
          <w:lang w:val="en-US"/>
        </w:rPr>
        <w:t xml:space="preserve"> The aim of the f1-score is to calculate the precision and recall of a classifier</w:t>
      </w:r>
      <w:r w:rsidR="00F5597D" w:rsidRPr="0080289A">
        <w:rPr>
          <w:rFonts w:ascii="Arial" w:hAnsi="Arial" w:cs="Arial"/>
          <w:lang w:val="en-US"/>
        </w:rPr>
        <w:t xml:space="preserve">, precision being </w:t>
      </w:r>
      <w:r w:rsidR="00E57CFA" w:rsidRPr="0080289A">
        <w:rPr>
          <w:rFonts w:ascii="Arial" w:hAnsi="Arial" w:cs="Arial"/>
          <w:lang w:val="en-US"/>
        </w:rPr>
        <w:t xml:space="preserve">what proportion of predicted positives were </w:t>
      </w:r>
      <w:r w:rsidR="008635BC" w:rsidRPr="0080289A">
        <w:rPr>
          <w:rFonts w:ascii="Arial" w:hAnsi="Arial" w:cs="Arial"/>
          <w:lang w:val="en-US"/>
        </w:rPr>
        <w:t>true</w:t>
      </w:r>
      <w:r w:rsidR="00E57CFA" w:rsidRPr="0080289A">
        <w:rPr>
          <w:rFonts w:ascii="Arial" w:hAnsi="Arial" w:cs="Arial"/>
          <w:lang w:val="en-US"/>
        </w:rPr>
        <w:t xml:space="preserve"> positives and recall </w:t>
      </w:r>
      <w:r w:rsidR="00F771D5" w:rsidRPr="0080289A">
        <w:rPr>
          <w:rFonts w:ascii="Arial" w:hAnsi="Arial" w:cs="Arial"/>
          <w:lang w:val="en-US"/>
        </w:rPr>
        <w:t>being what proportion of actual positives is correctly classified.</w:t>
      </w:r>
      <w:r w:rsidR="00556E92">
        <w:rPr>
          <w:rFonts w:ascii="Arial" w:hAnsi="Arial" w:cs="Arial"/>
          <w:lang w:val="en-US"/>
        </w:rPr>
        <w:t xml:space="preserve"> The entire formula is:</w:t>
      </w:r>
    </w:p>
    <w:p w14:paraId="783BD7DC" w14:textId="73D5A5EE" w:rsidR="00556E92" w:rsidRDefault="00556E92" w:rsidP="00A12F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Precision: TP/(TP+FP)</w:t>
      </w:r>
    </w:p>
    <w:p w14:paraId="664B9AB0" w14:textId="10A42B7F" w:rsidR="00556E92" w:rsidRDefault="00556E92" w:rsidP="00A12F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Recall: TP/(TP+FN)</w:t>
      </w:r>
    </w:p>
    <w:p w14:paraId="1736F104" w14:textId="633D2B02" w:rsidR="00556E92" w:rsidRDefault="00556E92" w:rsidP="00556E92">
      <w:pPr>
        <w:rPr>
          <w:rFonts w:ascii="Arial" w:eastAsia="Times New Roman" w:hAnsi="Arial" w:cs="Arial"/>
          <w:color w:val="292929"/>
          <w:spacing w:val="-1"/>
          <w:shd w:val="clear" w:color="auto" w:fill="FFFFFF"/>
          <w:lang w:eastAsia="en-GB"/>
        </w:rPr>
      </w:pPr>
      <w:r>
        <w:rPr>
          <w:rFonts w:ascii="Arial" w:hAnsi="Arial" w:cs="Arial"/>
          <w:lang w:val="en-US"/>
        </w:rPr>
        <w:t xml:space="preserve">F1: </w:t>
      </w:r>
      <w:r w:rsidRPr="00556E92">
        <w:rPr>
          <w:rFonts w:ascii="Arial" w:eastAsia="Times New Roman" w:hAnsi="Arial" w:cs="Arial"/>
          <w:color w:val="292929"/>
          <w:spacing w:val="-1"/>
          <w:shd w:val="clear" w:color="auto" w:fill="FFFFFF"/>
          <w:lang w:eastAsia="en-GB"/>
        </w:rPr>
        <w:t>2 × (precision × recall)</w:t>
      </w:r>
      <w:r>
        <w:rPr>
          <w:rFonts w:ascii="Arial" w:eastAsia="Times New Roman" w:hAnsi="Arial" w:cs="Arial"/>
          <w:color w:val="292929"/>
          <w:spacing w:val="-1"/>
          <w:shd w:val="clear" w:color="auto" w:fill="FFFFFF"/>
          <w:lang w:eastAsia="en-GB"/>
        </w:rPr>
        <w:t xml:space="preserve"> </w:t>
      </w:r>
      <w:r w:rsidRPr="00556E92">
        <w:rPr>
          <w:rFonts w:ascii="Arial" w:eastAsia="Times New Roman" w:hAnsi="Arial" w:cs="Arial"/>
          <w:color w:val="292929"/>
          <w:spacing w:val="-1"/>
          <w:shd w:val="clear" w:color="auto" w:fill="FFFFFF"/>
          <w:lang w:eastAsia="en-GB"/>
        </w:rPr>
        <w:t>/ (</w:t>
      </w:r>
      <w:r w:rsidRPr="00556E92">
        <w:rPr>
          <w:rFonts w:ascii="Arial" w:eastAsia="Times New Roman" w:hAnsi="Arial" w:cs="Arial"/>
          <w:color w:val="292929"/>
          <w:spacing w:val="-1"/>
          <w:shd w:val="clear" w:color="auto" w:fill="FFFFFF"/>
          <w:lang w:eastAsia="en-GB"/>
        </w:rPr>
        <w:t>precision + recall)</w:t>
      </w:r>
    </w:p>
    <w:p w14:paraId="3CA7C98A" w14:textId="461DF0F8" w:rsidR="00556E92" w:rsidRPr="00556E92" w:rsidRDefault="00556E92" w:rsidP="00556E92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292929"/>
          <w:spacing w:val="-1"/>
          <w:shd w:val="clear" w:color="auto" w:fill="FFFFFF"/>
          <w:lang w:eastAsia="en-GB"/>
        </w:rPr>
        <w:lastRenderedPageBreak/>
        <w:t>Fitness = max(F1)</w:t>
      </w:r>
    </w:p>
    <w:p w14:paraId="05255526" w14:textId="31C8DA3B" w:rsidR="00556E92" w:rsidRPr="0080289A" w:rsidRDefault="00556E92" w:rsidP="00A12F6B">
      <w:pPr>
        <w:rPr>
          <w:rFonts w:ascii="Arial" w:hAnsi="Arial" w:cs="Arial"/>
          <w:lang w:val="en-US"/>
        </w:rPr>
      </w:pPr>
    </w:p>
    <w:p w14:paraId="3F3A756C" w14:textId="77777777" w:rsidR="008E38B8" w:rsidRPr="0080289A" w:rsidRDefault="008E38B8" w:rsidP="00A12F6B">
      <w:pPr>
        <w:rPr>
          <w:rFonts w:ascii="Arial" w:hAnsi="Arial" w:cs="Arial"/>
          <w:lang w:val="en-US"/>
        </w:rPr>
      </w:pPr>
    </w:p>
    <w:p w14:paraId="3C05A16C" w14:textId="3643C5D6" w:rsidR="00F5597D" w:rsidRPr="0080289A" w:rsidRDefault="000F7E2B" w:rsidP="00A12F6B">
      <w:p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>Tournament selection was chosen as the selection method</w:t>
      </w:r>
      <w:r w:rsidR="00B70AB6" w:rsidRPr="0080289A">
        <w:rPr>
          <w:rFonts w:ascii="Arial" w:hAnsi="Arial" w:cs="Arial"/>
          <w:lang w:val="en-US"/>
        </w:rPr>
        <w:t>.</w:t>
      </w:r>
      <w:r w:rsidRPr="0080289A">
        <w:rPr>
          <w:rFonts w:ascii="Arial" w:hAnsi="Arial" w:cs="Arial"/>
          <w:lang w:val="en-US"/>
        </w:rPr>
        <w:t xml:space="preserve"> </w:t>
      </w:r>
      <w:r w:rsidR="00B70AB6" w:rsidRPr="0080289A">
        <w:rPr>
          <w:rFonts w:ascii="Arial" w:hAnsi="Arial" w:cs="Arial"/>
          <w:lang w:val="en-US"/>
        </w:rPr>
        <w:t>I</w:t>
      </w:r>
      <w:r w:rsidRPr="0080289A">
        <w:rPr>
          <w:rFonts w:ascii="Arial" w:hAnsi="Arial" w:cs="Arial"/>
          <w:lang w:val="en-US"/>
        </w:rPr>
        <w:t xml:space="preserve">t works by creating a tournament </w:t>
      </w:r>
      <w:r w:rsidR="002F3D38" w:rsidRPr="0080289A">
        <w:rPr>
          <w:rFonts w:ascii="Arial" w:hAnsi="Arial" w:cs="Arial"/>
          <w:lang w:val="en-US"/>
        </w:rPr>
        <w:t xml:space="preserve">in which a certain number of population members are pitted against each other, using their fitness scores, and the best one chosen. This tournament is done with replacement </w:t>
      </w:r>
      <w:r w:rsidR="00B70AB6" w:rsidRPr="0080289A">
        <w:rPr>
          <w:rFonts w:ascii="Arial" w:hAnsi="Arial" w:cs="Arial"/>
          <w:lang w:val="en-US"/>
        </w:rPr>
        <w:t xml:space="preserve">so that each time the tournament is held each of the population has a probability to be selected, with the best fitness scores having the highest probability of being selected. The selected members are then passed on to the genetic operators </w:t>
      </w:r>
    </w:p>
    <w:p w14:paraId="6109661A" w14:textId="409ED899" w:rsidR="00B70AB6" w:rsidRPr="0080289A" w:rsidRDefault="00B70AB6" w:rsidP="00A12F6B">
      <w:pPr>
        <w:rPr>
          <w:rFonts w:ascii="Arial" w:hAnsi="Arial" w:cs="Arial"/>
          <w:lang w:val="en-US"/>
        </w:rPr>
      </w:pPr>
    </w:p>
    <w:p w14:paraId="28E847AA" w14:textId="57961EF1" w:rsidR="00B70AB6" w:rsidRPr="0080289A" w:rsidRDefault="00B70AB6" w:rsidP="00A12F6B">
      <w:p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 xml:space="preserve">3 different genetic operators were chosen: Crossover, </w:t>
      </w:r>
      <w:r w:rsidR="0064447F" w:rsidRPr="0080289A">
        <w:rPr>
          <w:rFonts w:ascii="Arial" w:hAnsi="Arial" w:cs="Arial"/>
          <w:lang w:val="en-US"/>
        </w:rPr>
        <w:t>mutation,</w:t>
      </w:r>
      <w:r w:rsidRPr="0080289A">
        <w:rPr>
          <w:rFonts w:ascii="Arial" w:hAnsi="Arial" w:cs="Arial"/>
          <w:lang w:val="en-US"/>
        </w:rPr>
        <w:t xml:space="preserve"> and reproduction. </w:t>
      </w:r>
      <w:r w:rsidR="0064447F" w:rsidRPr="0080289A">
        <w:rPr>
          <w:rFonts w:ascii="Arial" w:hAnsi="Arial" w:cs="Arial"/>
          <w:lang w:val="en-US"/>
        </w:rPr>
        <w:t xml:space="preserve">The crossover operator takes two members of the population, making use of the selection method to select them, and swaps a subtree between each of the members. With the aim of </w:t>
      </w:r>
      <w:r w:rsidR="00833CD3" w:rsidRPr="0080289A">
        <w:rPr>
          <w:rFonts w:ascii="Arial" w:hAnsi="Arial" w:cs="Arial"/>
          <w:lang w:val="en-US"/>
        </w:rPr>
        <w:t>exploiting the</w:t>
      </w:r>
      <w:r w:rsidR="003F3C51" w:rsidRPr="0080289A">
        <w:rPr>
          <w:rFonts w:ascii="Arial" w:hAnsi="Arial" w:cs="Arial"/>
          <w:lang w:val="en-US"/>
        </w:rPr>
        <w:t xml:space="preserve"> local search space in which the two members lie. A crossover chance is used to determine how </w:t>
      </w:r>
      <w:r w:rsidR="000D6DE9" w:rsidRPr="0080289A">
        <w:rPr>
          <w:rFonts w:ascii="Arial" w:hAnsi="Arial" w:cs="Arial"/>
          <w:lang w:val="en-US"/>
        </w:rPr>
        <w:t xml:space="preserve">many times the crossover operator will be called on the population.  </w:t>
      </w:r>
      <w:r w:rsidR="003F3C51" w:rsidRPr="0080289A">
        <w:rPr>
          <w:rFonts w:ascii="Arial" w:hAnsi="Arial" w:cs="Arial"/>
          <w:lang w:val="en-US"/>
        </w:rPr>
        <w:t xml:space="preserve"> The mutation operator </w:t>
      </w:r>
      <w:r w:rsidR="000D6DE9" w:rsidRPr="0080289A">
        <w:rPr>
          <w:rFonts w:ascii="Arial" w:hAnsi="Arial" w:cs="Arial"/>
          <w:lang w:val="en-US"/>
        </w:rPr>
        <w:t xml:space="preserve">makes use of the selection method to select a member of the population. Once a member has been selected a random subtree in the population is chosen, it could also be the root, and builds a new tree from that node. </w:t>
      </w:r>
      <w:r w:rsidR="004223A4" w:rsidRPr="0080289A">
        <w:rPr>
          <w:rFonts w:ascii="Arial" w:hAnsi="Arial" w:cs="Arial"/>
          <w:lang w:val="en-US"/>
        </w:rPr>
        <w:t xml:space="preserve">This way a large portion of the tree remains the same, but variation is also placed into it. </w:t>
      </w:r>
      <w:r w:rsidR="00E5280F" w:rsidRPr="0080289A">
        <w:rPr>
          <w:rFonts w:ascii="Arial" w:hAnsi="Arial" w:cs="Arial"/>
          <w:lang w:val="en-US"/>
        </w:rPr>
        <w:t xml:space="preserve">Since we have a stagnant population size our mutation chance, chance of mutation happening, is applied to the </w:t>
      </w:r>
      <w:proofErr w:type="spellStart"/>
      <w:r w:rsidR="00E5280F" w:rsidRPr="0080289A">
        <w:rPr>
          <w:rFonts w:ascii="Arial" w:hAnsi="Arial" w:cs="Arial"/>
          <w:lang w:val="en-US"/>
        </w:rPr>
        <w:t>len</w:t>
      </w:r>
      <w:proofErr w:type="spellEnd"/>
      <w:r w:rsidR="00E5280F" w:rsidRPr="0080289A">
        <w:rPr>
          <w:rFonts w:ascii="Arial" w:hAnsi="Arial" w:cs="Arial"/>
          <w:lang w:val="en-US"/>
        </w:rPr>
        <w:t xml:space="preserve">(population) * (1-crossoverChance). This way we maintain the population size. Since we make use of </w:t>
      </w:r>
      <w:r w:rsidR="00CE5B01" w:rsidRPr="0080289A">
        <w:rPr>
          <w:rFonts w:ascii="Arial" w:hAnsi="Arial" w:cs="Arial"/>
          <w:lang w:val="en-US"/>
        </w:rPr>
        <w:t>a mutation chance, we inherently end up reproducing a large portion of the population that mutation was not applied to.</w:t>
      </w:r>
    </w:p>
    <w:p w14:paraId="16357794" w14:textId="1C392948" w:rsidR="0064447F" w:rsidRPr="0080289A" w:rsidRDefault="0064447F" w:rsidP="00A12F6B">
      <w:pPr>
        <w:rPr>
          <w:rFonts w:ascii="Arial" w:hAnsi="Arial" w:cs="Arial"/>
          <w:lang w:val="en-US"/>
        </w:rPr>
      </w:pPr>
    </w:p>
    <w:p w14:paraId="57F171B1" w14:textId="328E10BB" w:rsidR="0064447F" w:rsidRPr="0080289A" w:rsidRDefault="0064447F" w:rsidP="00A12F6B">
      <w:p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>Finally</w:t>
      </w:r>
      <w:r w:rsidR="007138C9" w:rsidRPr="0080289A">
        <w:rPr>
          <w:rFonts w:ascii="Arial" w:hAnsi="Arial" w:cs="Arial"/>
          <w:lang w:val="en-US"/>
        </w:rPr>
        <w:t>,</w:t>
      </w:r>
      <w:r w:rsidRPr="0080289A">
        <w:rPr>
          <w:rFonts w:ascii="Arial" w:hAnsi="Arial" w:cs="Arial"/>
          <w:lang w:val="en-US"/>
        </w:rPr>
        <w:t xml:space="preserve"> the</w:t>
      </w:r>
      <w:r w:rsidR="007138C9" w:rsidRPr="0080289A">
        <w:rPr>
          <w:rFonts w:ascii="Arial" w:hAnsi="Arial" w:cs="Arial"/>
          <w:lang w:val="en-US"/>
        </w:rPr>
        <w:t xml:space="preserve"> 3-termination</w:t>
      </w:r>
      <w:r w:rsidRPr="0080289A">
        <w:rPr>
          <w:rFonts w:ascii="Arial" w:hAnsi="Arial" w:cs="Arial"/>
          <w:lang w:val="en-US"/>
        </w:rPr>
        <w:t xml:space="preserve"> criterion </w:t>
      </w:r>
      <w:r w:rsidR="007138C9" w:rsidRPr="0080289A">
        <w:rPr>
          <w:rFonts w:ascii="Arial" w:hAnsi="Arial" w:cs="Arial"/>
          <w:lang w:val="en-US"/>
        </w:rPr>
        <w:t xml:space="preserve">were used. The first and simplest was a hard cap of 100 generations as it was found that most runs produced a convergence between 30 – 50 but as there were other termination criterion a prudent approach was used. The second criterion is if the fitness score gets above 0.6 as the algorithm struggles to produce a result above </w:t>
      </w:r>
      <w:r w:rsidR="001F061D" w:rsidRPr="0080289A">
        <w:rPr>
          <w:rFonts w:ascii="Arial" w:hAnsi="Arial" w:cs="Arial"/>
          <w:lang w:val="en-US"/>
        </w:rPr>
        <w:t>0.5,</w:t>
      </w:r>
      <w:r w:rsidR="007138C9" w:rsidRPr="0080289A">
        <w:rPr>
          <w:rFonts w:ascii="Arial" w:hAnsi="Arial" w:cs="Arial"/>
          <w:lang w:val="en-US"/>
        </w:rPr>
        <w:t xml:space="preserve"> </w:t>
      </w:r>
      <w:r w:rsidR="001F061D" w:rsidRPr="0080289A">
        <w:rPr>
          <w:rFonts w:ascii="Arial" w:hAnsi="Arial" w:cs="Arial"/>
          <w:lang w:val="en-US"/>
        </w:rPr>
        <w:t xml:space="preserve">I consider it to be sufficient. The final criterion is a fitness stagnation. If the algorithm has reached 50 generations or higher, a check is made to determine if the last 5 highest fitness scores are the same and if they are we have reached an optimum and can terminate. The reason I wait 50 generations </w:t>
      </w:r>
      <w:r w:rsidR="00833CD3" w:rsidRPr="0080289A">
        <w:rPr>
          <w:rFonts w:ascii="Arial" w:hAnsi="Arial" w:cs="Arial"/>
          <w:lang w:val="en-US"/>
        </w:rPr>
        <w:t xml:space="preserve">is to give the mutation operator a chance to explore the optimum we have encountered rather than immediately presuming we have stagnated.  </w:t>
      </w:r>
    </w:p>
    <w:p w14:paraId="1BF8CD13" w14:textId="77777777" w:rsidR="00EA1A47" w:rsidRPr="0080289A" w:rsidRDefault="00EA1A47" w:rsidP="00A12F6B">
      <w:pPr>
        <w:rPr>
          <w:rFonts w:ascii="Arial" w:hAnsi="Arial" w:cs="Arial"/>
          <w:lang w:val="en-US"/>
        </w:rPr>
      </w:pPr>
    </w:p>
    <w:p w14:paraId="7A6357FE" w14:textId="6F1EA783" w:rsidR="00F5597D" w:rsidRPr="0080289A" w:rsidRDefault="00F5597D" w:rsidP="00F5597D">
      <w:pPr>
        <w:pStyle w:val="Heading1"/>
        <w:numPr>
          <w:ilvl w:val="0"/>
          <w:numId w:val="1"/>
        </w:num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>Results</w:t>
      </w:r>
    </w:p>
    <w:p w14:paraId="060D392A" w14:textId="4456BB60" w:rsidR="00F5597D" w:rsidRPr="0080289A" w:rsidRDefault="00F5597D" w:rsidP="00F5597D">
      <w:pPr>
        <w:rPr>
          <w:rFonts w:ascii="Arial" w:hAnsi="Arial" w:cs="Arial"/>
          <w:lang w:val="en-US"/>
        </w:rPr>
      </w:pPr>
    </w:p>
    <w:p w14:paraId="2979ECC0" w14:textId="332A815A" w:rsidR="00F5597D" w:rsidRPr="0080289A" w:rsidRDefault="006136C5" w:rsidP="00F5597D">
      <w:p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 xml:space="preserve">The results obtained are shown below, they are split into two tables. The first one represents the training results and the second represents the testing results </w:t>
      </w:r>
    </w:p>
    <w:p w14:paraId="00B133B0" w14:textId="2918A02F" w:rsidR="006136C5" w:rsidRPr="0080289A" w:rsidRDefault="006136C5" w:rsidP="00F5597D">
      <w:pPr>
        <w:rPr>
          <w:rFonts w:ascii="Arial" w:hAnsi="Arial" w:cs="Arial"/>
          <w:lang w:val="en-US"/>
        </w:rPr>
      </w:pPr>
    </w:p>
    <w:p w14:paraId="30C5FC39" w14:textId="2113B3A4" w:rsidR="006136C5" w:rsidRPr="0080289A" w:rsidRDefault="006136C5" w:rsidP="00F5597D">
      <w:p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 xml:space="preserve">Training results (all values are percentages)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136C5" w:rsidRPr="0080289A" w14:paraId="052DCF9C" w14:textId="77777777" w:rsidTr="006136C5">
        <w:tc>
          <w:tcPr>
            <w:tcW w:w="4505" w:type="dxa"/>
          </w:tcPr>
          <w:p w14:paraId="7B6C4D52" w14:textId="1B3677BD" w:rsidR="006136C5" w:rsidRPr="0080289A" w:rsidRDefault="006136C5" w:rsidP="00F5597D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 xml:space="preserve">All training accuracies: </w:t>
            </w:r>
          </w:p>
        </w:tc>
        <w:tc>
          <w:tcPr>
            <w:tcW w:w="4505" w:type="dxa"/>
          </w:tcPr>
          <w:p w14:paraId="04DF4A30" w14:textId="15F88D86" w:rsidR="006136C5" w:rsidRPr="0080289A" w:rsidRDefault="006136C5" w:rsidP="00F5597D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 xml:space="preserve">[48.214285714285715, 50.0, 47.61904761904761, 52.38095238095239, 50.595238095238095, 50.0, 50.0, 49.404761904761905, </w:t>
            </w:r>
            <w:r w:rsidRPr="0080289A">
              <w:rPr>
                <w:rFonts w:ascii="Arial" w:hAnsi="Arial" w:cs="Arial"/>
                <w:lang w:val="en-US"/>
              </w:rPr>
              <w:lastRenderedPageBreak/>
              <w:t>51.19047619047619, 45.23809523809524]</w:t>
            </w:r>
          </w:p>
        </w:tc>
      </w:tr>
      <w:tr w:rsidR="006136C5" w:rsidRPr="0080289A" w14:paraId="1CEB45B2" w14:textId="77777777" w:rsidTr="006136C5">
        <w:tc>
          <w:tcPr>
            <w:tcW w:w="4505" w:type="dxa"/>
          </w:tcPr>
          <w:p w14:paraId="498241AD" w14:textId="01C8F6A3" w:rsidR="006136C5" w:rsidRPr="0080289A" w:rsidRDefault="006136C5" w:rsidP="00F5597D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lastRenderedPageBreak/>
              <w:t>Average Accuracy:</w:t>
            </w:r>
          </w:p>
        </w:tc>
        <w:tc>
          <w:tcPr>
            <w:tcW w:w="4505" w:type="dxa"/>
          </w:tcPr>
          <w:p w14:paraId="251E77EB" w14:textId="0FE01CC1" w:rsidR="006136C5" w:rsidRPr="0080289A" w:rsidRDefault="006136C5" w:rsidP="00F5597D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49.46428571428572</w:t>
            </w:r>
          </w:p>
        </w:tc>
      </w:tr>
      <w:tr w:rsidR="006136C5" w:rsidRPr="0080289A" w14:paraId="73E2A703" w14:textId="77777777" w:rsidTr="006136C5">
        <w:tc>
          <w:tcPr>
            <w:tcW w:w="4505" w:type="dxa"/>
          </w:tcPr>
          <w:p w14:paraId="08DD708B" w14:textId="5C5AEBCD" w:rsidR="006136C5" w:rsidRPr="0080289A" w:rsidRDefault="006136C5" w:rsidP="00F5597D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 xml:space="preserve">Standard Dev: </w:t>
            </w:r>
          </w:p>
        </w:tc>
        <w:tc>
          <w:tcPr>
            <w:tcW w:w="4505" w:type="dxa"/>
          </w:tcPr>
          <w:p w14:paraId="323344C9" w14:textId="0BC4112B" w:rsidR="006136C5" w:rsidRPr="0080289A" w:rsidRDefault="006136C5" w:rsidP="00F5597D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2.012691214748534</w:t>
            </w:r>
          </w:p>
        </w:tc>
      </w:tr>
      <w:tr w:rsidR="006136C5" w:rsidRPr="0080289A" w14:paraId="78BA0C14" w14:textId="77777777" w:rsidTr="006136C5">
        <w:tc>
          <w:tcPr>
            <w:tcW w:w="4505" w:type="dxa"/>
          </w:tcPr>
          <w:p w14:paraId="592E0FAE" w14:textId="334E213B" w:rsidR="006136C5" w:rsidRPr="0080289A" w:rsidRDefault="006136C5" w:rsidP="00F5597D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 xml:space="preserve">Best Accuracy: </w:t>
            </w:r>
          </w:p>
        </w:tc>
        <w:tc>
          <w:tcPr>
            <w:tcW w:w="4505" w:type="dxa"/>
          </w:tcPr>
          <w:p w14:paraId="571C6E23" w14:textId="67CF1146" w:rsidR="006136C5" w:rsidRPr="0080289A" w:rsidRDefault="006136C5" w:rsidP="00F5597D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52.38095238095239</w:t>
            </w:r>
          </w:p>
        </w:tc>
      </w:tr>
    </w:tbl>
    <w:p w14:paraId="5F043C19" w14:textId="788BF016" w:rsidR="006136C5" w:rsidRPr="0080289A" w:rsidRDefault="006136C5" w:rsidP="00F5597D">
      <w:pPr>
        <w:rPr>
          <w:rFonts w:ascii="Arial" w:hAnsi="Arial" w:cs="Arial"/>
          <w:lang w:val="en-US"/>
        </w:rPr>
      </w:pPr>
    </w:p>
    <w:p w14:paraId="226F0FC7" w14:textId="59AE11D9" w:rsidR="006136C5" w:rsidRPr="0080289A" w:rsidRDefault="006136C5" w:rsidP="00F5597D">
      <w:p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>Testing Results (</w:t>
      </w:r>
      <w:r w:rsidRPr="0080289A">
        <w:rPr>
          <w:rFonts w:ascii="Arial" w:hAnsi="Arial" w:cs="Arial"/>
          <w:lang w:val="en-US"/>
        </w:rPr>
        <w:t xml:space="preserve">all values are percentages)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136C5" w:rsidRPr="0080289A" w14:paraId="4517151C" w14:textId="77777777" w:rsidTr="00362715">
        <w:tc>
          <w:tcPr>
            <w:tcW w:w="4505" w:type="dxa"/>
          </w:tcPr>
          <w:p w14:paraId="19BD152B" w14:textId="77777777" w:rsidR="006136C5" w:rsidRPr="0080289A" w:rsidRDefault="006136C5" w:rsidP="00362715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 xml:space="preserve">All training accuracies: </w:t>
            </w:r>
          </w:p>
        </w:tc>
        <w:tc>
          <w:tcPr>
            <w:tcW w:w="4505" w:type="dxa"/>
          </w:tcPr>
          <w:p w14:paraId="05E1DE3A" w14:textId="26C121BB" w:rsidR="006136C5" w:rsidRPr="0080289A" w:rsidRDefault="00E464AD" w:rsidP="00362715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[57.377049180327866, 47.540983606557376, 45.90163934426229, 47.540983606557376, 44.26229508196721, 59.01639344262295, 45.90163934426229, 42.62295081967213, 55.73770491803278, 6.557377049180328]</w:t>
            </w:r>
          </w:p>
        </w:tc>
      </w:tr>
      <w:tr w:rsidR="006136C5" w:rsidRPr="0080289A" w14:paraId="4249FCED" w14:textId="77777777" w:rsidTr="00362715">
        <w:tc>
          <w:tcPr>
            <w:tcW w:w="4505" w:type="dxa"/>
          </w:tcPr>
          <w:p w14:paraId="2191BC4C" w14:textId="77777777" w:rsidR="006136C5" w:rsidRPr="0080289A" w:rsidRDefault="006136C5" w:rsidP="00362715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Average Accuracy:</w:t>
            </w:r>
          </w:p>
        </w:tc>
        <w:tc>
          <w:tcPr>
            <w:tcW w:w="4505" w:type="dxa"/>
          </w:tcPr>
          <w:p w14:paraId="6EF18360" w14:textId="44962170" w:rsidR="006136C5" w:rsidRPr="0080289A" w:rsidRDefault="00E464AD" w:rsidP="00362715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45.24590163934426</w:t>
            </w:r>
          </w:p>
        </w:tc>
      </w:tr>
      <w:tr w:rsidR="006136C5" w:rsidRPr="0080289A" w14:paraId="67150F96" w14:textId="77777777" w:rsidTr="00362715">
        <w:tc>
          <w:tcPr>
            <w:tcW w:w="4505" w:type="dxa"/>
          </w:tcPr>
          <w:p w14:paraId="2B78DE19" w14:textId="77777777" w:rsidR="006136C5" w:rsidRPr="0080289A" w:rsidRDefault="006136C5" w:rsidP="00362715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 xml:space="preserve">Standard Dev: </w:t>
            </w:r>
          </w:p>
        </w:tc>
        <w:tc>
          <w:tcPr>
            <w:tcW w:w="4505" w:type="dxa"/>
          </w:tcPr>
          <w:p w14:paraId="56ED424B" w14:textId="7428B75E" w:rsidR="006136C5" w:rsidRPr="0080289A" w:rsidRDefault="00E464AD" w:rsidP="00362715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14.768258738018682</w:t>
            </w:r>
          </w:p>
        </w:tc>
      </w:tr>
      <w:tr w:rsidR="006136C5" w:rsidRPr="0080289A" w14:paraId="2A1B7CFA" w14:textId="77777777" w:rsidTr="00362715">
        <w:tc>
          <w:tcPr>
            <w:tcW w:w="4505" w:type="dxa"/>
          </w:tcPr>
          <w:p w14:paraId="2E03CD41" w14:textId="77777777" w:rsidR="006136C5" w:rsidRPr="0080289A" w:rsidRDefault="006136C5" w:rsidP="00362715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 xml:space="preserve">Best Accuracy: </w:t>
            </w:r>
          </w:p>
        </w:tc>
        <w:tc>
          <w:tcPr>
            <w:tcW w:w="4505" w:type="dxa"/>
          </w:tcPr>
          <w:p w14:paraId="62E5EF55" w14:textId="1B2D9C9D" w:rsidR="006136C5" w:rsidRPr="0080289A" w:rsidRDefault="00015806" w:rsidP="00362715">
            <w:pPr>
              <w:rPr>
                <w:rFonts w:ascii="Arial" w:hAnsi="Arial" w:cs="Arial"/>
                <w:lang w:val="en-US"/>
              </w:rPr>
            </w:pPr>
            <w:r w:rsidRPr="0080289A">
              <w:rPr>
                <w:rFonts w:ascii="Arial" w:hAnsi="Arial" w:cs="Arial"/>
                <w:lang w:val="en-US"/>
              </w:rPr>
              <w:t>59.01639344262295</w:t>
            </w:r>
          </w:p>
        </w:tc>
      </w:tr>
    </w:tbl>
    <w:p w14:paraId="2B868124" w14:textId="0F24B3E6" w:rsidR="006136C5" w:rsidRPr="0080289A" w:rsidRDefault="006136C5" w:rsidP="00F5597D">
      <w:pPr>
        <w:rPr>
          <w:rFonts w:ascii="Arial" w:hAnsi="Arial" w:cs="Arial"/>
          <w:lang w:val="en-US"/>
        </w:rPr>
      </w:pPr>
    </w:p>
    <w:p w14:paraId="0E16297E" w14:textId="6EDD46E3" w:rsidR="00833CD3" w:rsidRPr="0080289A" w:rsidRDefault="00833CD3" w:rsidP="00CE5B01">
      <w:pPr>
        <w:pStyle w:val="Heading1"/>
        <w:numPr>
          <w:ilvl w:val="0"/>
          <w:numId w:val="1"/>
        </w:num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t xml:space="preserve">Conclusion: </w:t>
      </w:r>
    </w:p>
    <w:p w14:paraId="39F56FE5" w14:textId="77777777" w:rsidR="00BB17D5" w:rsidRPr="0080289A" w:rsidRDefault="00BB17D5" w:rsidP="00BB17D5">
      <w:pPr>
        <w:rPr>
          <w:rFonts w:ascii="Arial" w:hAnsi="Arial" w:cs="Arial"/>
          <w:lang w:val="en-US"/>
        </w:rPr>
      </w:pPr>
    </w:p>
    <w:p w14:paraId="008D2B96" w14:textId="026AC778" w:rsidR="0080289A" w:rsidRPr="0080289A" w:rsidRDefault="00CE5B01" w:rsidP="00833CD3">
      <w:pPr>
        <w:rPr>
          <w:rFonts w:ascii="Arial" w:eastAsia="Times New Roman" w:hAnsi="Arial" w:cs="Arial"/>
          <w:lang w:eastAsia="en-GB"/>
        </w:rPr>
      </w:pPr>
      <w:r w:rsidRPr="0080289A">
        <w:rPr>
          <w:rFonts w:ascii="Arial" w:hAnsi="Arial" w:cs="Arial"/>
          <w:lang w:val="en-US"/>
        </w:rPr>
        <w:t>In conclusion</w:t>
      </w:r>
      <w:r w:rsidR="002E7A84" w:rsidRPr="0080289A">
        <w:rPr>
          <w:rFonts w:ascii="Arial" w:hAnsi="Arial" w:cs="Arial"/>
          <w:lang w:val="en-US"/>
        </w:rPr>
        <w:t xml:space="preserve"> </w:t>
      </w:r>
      <w:r w:rsidR="00EB00FD" w:rsidRPr="0080289A">
        <w:rPr>
          <w:rFonts w:ascii="Arial" w:hAnsi="Arial" w:cs="Arial"/>
          <w:lang w:val="en-US"/>
        </w:rPr>
        <w:t xml:space="preserve">the program proved to be semi-reliable at classification </w:t>
      </w:r>
      <w:r w:rsidR="00A65170" w:rsidRPr="0080289A">
        <w:rPr>
          <w:rFonts w:ascii="Arial" w:hAnsi="Arial" w:cs="Arial"/>
          <w:lang w:val="en-US"/>
        </w:rPr>
        <w:t xml:space="preserve">with its major complication coming from the </w:t>
      </w:r>
      <w:r w:rsidR="00425A6E" w:rsidRPr="0080289A">
        <w:rPr>
          <w:rFonts w:ascii="Arial" w:hAnsi="Arial" w:cs="Arial"/>
          <w:lang w:val="en-US"/>
        </w:rPr>
        <w:t>va</w:t>
      </w:r>
      <w:r w:rsidR="00A65170" w:rsidRPr="0080289A">
        <w:rPr>
          <w:rFonts w:ascii="Arial" w:hAnsi="Arial" w:cs="Arial"/>
          <w:lang w:val="en-US"/>
        </w:rPr>
        <w:t xml:space="preserve">st fitness landscape that must be navigated to achieve a global optimum. </w:t>
      </w:r>
      <w:r w:rsidR="00B369A5" w:rsidRPr="0080289A">
        <w:rPr>
          <w:rFonts w:ascii="Arial" w:hAnsi="Arial" w:cs="Arial"/>
          <w:lang w:val="en-US"/>
        </w:rPr>
        <w:t xml:space="preserve">A potential fix to the problem is a fitness function </w:t>
      </w:r>
      <w:r w:rsidR="0080289A" w:rsidRPr="0080289A">
        <w:rPr>
          <w:rFonts w:ascii="Arial" w:hAnsi="Arial" w:cs="Arial"/>
          <w:lang w:val="en-US"/>
        </w:rPr>
        <w:t>like</w:t>
      </w:r>
      <w:r w:rsidR="00B369A5" w:rsidRPr="0080289A">
        <w:rPr>
          <w:rFonts w:ascii="Arial" w:hAnsi="Arial" w:cs="Arial"/>
          <w:lang w:val="en-US"/>
        </w:rPr>
        <w:t xml:space="preserve"> what was discussed for this algorithm but making use of the I(DT) portion of </w:t>
      </w:r>
      <w:r w:rsidR="00B369A5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Nikolaev and </w:t>
      </w:r>
      <w:proofErr w:type="spellStart"/>
      <w:r w:rsidR="00B369A5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Slavov</w:t>
      </w:r>
      <w:proofErr w:type="spellEnd"/>
      <w:r w:rsidR="00B369A5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, 1998</w:t>
      </w:r>
      <w:r w:rsidR="00B369A5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 [2] fitness function. </w:t>
      </w:r>
      <w:r w:rsidR="00950356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I(DT) = </w:t>
      </w:r>
      <w:proofErr w:type="spellStart"/>
      <w:r w:rsidR="00950356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nf</w:t>
      </w:r>
      <w:proofErr w:type="spellEnd"/>
      <w:r w:rsidR="00950356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 + </w:t>
      </w:r>
      <w:proofErr w:type="spellStart"/>
      <w:r w:rsidR="00950356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n</w:t>
      </w:r>
      <w:r w:rsidR="0080289A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z</w:t>
      </w:r>
      <w:proofErr w:type="spellEnd"/>
      <w:r w:rsidR="00950356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 + (</w:t>
      </w:r>
      <w:proofErr w:type="spellStart"/>
      <w:r w:rsidR="00950356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nf</w:t>
      </w:r>
      <w:proofErr w:type="spellEnd"/>
      <w:r w:rsidR="00950356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 * log(f) + (</w:t>
      </w:r>
      <w:proofErr w:type="spellStart"/>
      <w:r w:rsidR="00950356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n</w:t>
      </w:r>
      <w:r w:rsidR="0080289A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z</w:t>
      </w:r>
      <w:proofErr w:type="spellEnd"/>
      <w:r w:rsidR="00950356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 * log(</w:t>
      </w:r>
      <w:r w:rsidR="0080289A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l</w:t>
      </w:r>
      <w:r w:rsidR="00950356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>))</w:t>
      </w:r>
      <w:r w:rsidR="0080289A" w:rsidRPr="0080289A">
        <w:rPr>
          <w:rFonts w:ascii="Arial" w:eastAsia="Times New Roman" w:hAnsi="Arial" w:cs="Arial"/>
          <w:color w:val="000000"/>
          <w:shd w:val="clear" w:color="auto" w:fill="FFFFFF"/>
          <w:lang w:eastAsia="en-GB"/>
        </w:rPr>
        <w:t xml:space="preserve">, where </w:t>
      </w:r>
      <w:proofErr w:type="spellStart"/>
      <w:r w:rsidR="0080289A" w:rsidRPr="0080289A">
        <w:rPr>
          <w:rFonts w:ascii="Arial" w:eastAsia="Times New Roman" w:hAnsi="Arial" w:cs="Arial"/>
          <w:lang w:eastAsia="en-GB"/>
        </w:rPr>
        <w:t>nf</w:t>
      </w:r>
      <w:proofErr w:type="spellEnd"/>
      <w:r w:rsidR="0080289A" w:rsidRPr="0080289A">
        <w:rPr>
          <w:rFonts w:ascii="Arial" w:eastAsia="Times New Roman" w:hAnsi="Arial" w:cs="Arial"/>
          <w:lang w:eastAsia="en-GB"/>
        </w:rPr>
        <w:t>-functional nodes in DT;</w:t>
      </w:r>
      <w:r w:rsidR="0080289A" w:rsidRPr="0080289A">
        <w:rPr>
          <w:rFonts w:ascii="Arial" w:hAnsi="Arial" w:cs="Arial"/>
        </w:rPr>
        <w:t xml:space="preserve"> </w:t>
      </w:r>
      <w:proofErr w:type="spellStart"/>
      <w:r w:rsidR="0080289A" w:rsidRPr="0080289A">
        <w:rPr>
          <w:rFonts w:ascii="Arial" w:eastAsia="Times New Roman" w:hAnsi="Arial" w:cs="Arial"/>
          <w:lang w:eastAsia="en-GB"/>
        </w:rPr>
        <w:t>nz</w:t>
      </w:r>
      <w:proofErr w:type="spellEnd"/>
      <w:r w:rsidR="0080289A" w:rsidRPr="0080289A">
        <w:rPr>
          <w:rFonts w:ascii="Arial" w:eastAsia="Times New Roman" w:hAnsi="Arial" w:cs="Arial"/>
          <w:lang w:eastAsia="en-GB"/>
        </w:rPr>
        <w:t>-leaves in DT; f-possible functions; l- leaf classes;</w:t>
      </w:r>
      <w:r w:rsidR="0080289A">
        <w:rPr>
          <w:rFonts w:ascii="Arial" w:eastAsia="Times New Roman" w:hAnsi="Arial" w:cs="Arial"/>
          <w:lang w:eastAsia="en-GB"/>
        </w:rPr>
        <w:t xml:space="preserve"> The aim of this </w:t>
      </w:r>
      <w:r w:rsidR="009F4978">
        <w:rPr>
          <w:rFonts w:ascii="Arial" w:eastAsia="Times New Roman" w:hAnsi="Arial" w:cs="Arial"/>
          <w:lang w:eastAsia="en-GB"/>
        </w:rPr>
        <w:t>formula is to work out the complexity of a tree</w:t>
      </w:r>
      <w:r w:rsidR="003101B0">
        <w:rPr>
          <w:rFonts w:ascii="Arial" w:eastAsia="Times New Roman" w:hAnsi="Arial" w:cs="Arial"/>
          <w:lang w:eastAsia="en-GB"/>
        </w:rPr>
        <w:t xml:space="preserve">. </w:t>
      </w:r>
      <w:r w:rsidR="00693F33">
        <w:rPr>
          <w:rFonts w:ascii="Arial" w:eastAsia="Times New Roman" w:hAnsi="Arial" w:cs="Arial"/>
          <w:lang w:eastAsia="en-GB"/>
        </w:rPr>
        <w:t xml:space="preserve">We could therefore combine </w:t>
      </w:r>
      <w:r w:rsidR="007B18B5">
        <w:rPr>
          <w:rFonts w:ascii="Arial" w:eastAsia="Times New Roman" w:hAnsi="Arial" w:cs="Arial"/>
          <w:lang w:eastAsia="en-GB"/>
        </w:rPr>
        <w:t xml:space="preserve">this complexity formula with a f1-score to produce a minimizing fitness function that will produce the best accuracy alongside becoming more compressed rather than expanding. </w:t>
      </w:r>
      <w:r w:rsidR="00556E92">
        <w:rPr>
          <w:rFonts w:ascii="Arial" w:eastAsia="Times New Roman" w:hAnsi="Arial" w:cs="Arial"/>
          <w:lang w:eastAsia="en-GB"/>
        </w:rPr>
        <w:t xml:space="preserve"> </w:t>
      </w:r>
    </w:p>
    <w:p w14:paraId="5564EA17" w14:textId="293D7B39" w:rsidR="0080289A" w:rsidRDefault="0080289A" w:rsidP="00833CD3">
      <w:pPr>
        <w:rPr>
          <w:rFonts w:ascii="Arial" w:eastAsia="Times New Roman" w:hAnsi="Arial" w:cs="Arial"/>
          <w:lang w:eastAsia="en-GB"/>
        </w:rPr>
      </w:pPr>
    </w:p>
    <w:p w14:paraId="36AD065C" w14:textId="26D9CA4B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0C32750B" w14:textId="06C0D9A7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2F6A870E" w14:textId="24CBDE15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3C1395BC" w14:textId="5664196C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5930330D" w14:textId="29236C5D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4F01022D" w14:textId="74BD62BE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20821088" w14:textId="38C0EE79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5C897338" w14:textId="20160E54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09305DF9" w14:textId="1F91C870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36C34642" w14:textId="7C6B1615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333B281A" w14:textId="7F7E4CAD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2B5083E2" w14:textId="4AE03278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15FCF65F" w14:textId="248446A6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01970143" w14:textId="1918083C" w:rsidR="00327903" w:rsidRDefault="00327903" w:rsidP="00833CD3">
      <w:pPr>
        <w:rPr>
          <w:rFonts w:ascii="Arial" w:eastAsia="Times New Roman" w:hAnsi="Arial" w:cs="Arial"/>
          <w:lang w:eastAsia="en-GB"/>
        </w:rPr>
      </w:pPr>
    </w:p>
    <w:p w14:paraId="17B457A5" w14:textId="77777777" w:rsidR="00327903" w:rsidRPr="0080289A" w:rsidRDefault="00327903" w:rsidP="00833CD3">
      <w:pPr>
        <w:rPr>
          <w:rFonts w:ascii="Arial" w:eastAsia="Times New Roman" w:hAnsi="Arial" w:cs="Arial"/>
          <w:lang w:eastAsia="en-GB"/>
        </w:rPr>
      </w:pPr>
    </w:p>
    <w:p w14:paraId="142999C3" w14:textId="677F438C" w:rsidR="008A26AF" w:rsidRPr="0080289A" w:rsidRDefault="008A26AF" w:rsidP="008A26AF">
      <w:pPr>
        <w:pStyle w:val="Heading1"/>
        <w:numPr>
          <w:ilvl w:val="0"/>
          <w:numId w:val="1"/>
        </w:numPr>
        <w:rPr>
          <w:rFonts w:ascii="Arial" w:hAnsi="Arial" w:cs="Arial"/>
          <w:lang w:val="en-US"/>
        </w:rPr>
      </w:pPr>
      <w:r w:rsidRPr="0080289A">
        <w:rPr>
          <w:rFonts w:ascii="Arial" w:hAnsi="Arial" w:cs="Arial"/>
          <w:lang w:val="en-US"/>
        </w:rPr>
        <w:lastRenderedPageBreak/>
        <w:t xml:space="preserve">Bibliography </w:t>
      </w:r>
    </w:p>
    <w:p w14:paraId="184F4148" w14:textId="48DDA778" w:rsidR="008A26AF" w:rsidRPr="0080289A" w:rsidRDefault="008A26AF" w:rsidP="008A26AF">
      <w:pPr>
        <w:rPr>
          <w:rFonts w:ascii="Arial" w:hAnsi="Arial" w:cs="Arial"/>
          <w:lang w:val="en-US"/>
        </w:rPr>
      </w:pPr>
    </w:p>
    <w:p w14:paraId="5047222E" w14:textId="3BDBAA18" w:rsidR="008A26AF" w:rsidRPr="0080289A" w:rsidRDefault="008A26AF" w:rsidP="008A26A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eastAsia="en-GB"/>
        </w:rPr>
      </w:pPr>
      <w:proofErr w:type="spellStart"/>
      <w:r w:rsidRPr="008028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Shmuili</w:t>
      </w:r>
      <w:proofErr w:type="spellEnd"/>
      <w:r w:rsidRPr="008028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, B., 2022. </w:t>
      </w:r>
      <w:r w:rsidRPr="0080289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en-GB"/>
        </w:rPr>
        <w:t>Multi-Class Metrics Made Simple, Part I: Precision and Recall</w:t>
      </w:r>
      <w:r w:rsidRPr="008028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. [online] Medium. Available at: &lt;https://towardsdatascience.com/multi-class-metrics-made-simple-part-i-precision-and-recall-9250280bddc2&gt; [Accessed 9 May 2022].</w:t>
      </w:r>
    </w:p>
    <w:p w14:paraId="6F7C0CA7" w14:textId="77777777" w:rsidR="008A26AF" w:rsidRPr="0080289A" w:rsidRDefault="008A26AF" w:rsidP="008A26A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lang w:eastAsia="en-GB"/>
        </w:rPr>
      </w:pPr>
      <w:r w:rsidRPr="008028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Nikolaev, N. and </w:t>
      </w:r>
      <w:proofErr w:type="spellStart"/>
      <w:r w:rsidRPr="008028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Slavov</w:t>
      </w:r>
      <w:proofErr w:type="spellEnd"/>
      <w:r w:rsidRPr="008028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, V., 1998. Inductive Genetic Programming with Decision Trees. </w:t>
      </w:r>
      <w:r w:rsidRPr="0080289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en-GB"/>
        </w:rPr>
        <w:t>Intelligent Data Analysis</w:t>
      </w:r>
      <w:r w:rsidRPr="0080289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, 2(1), pp.31-44.</w:t>
      </w:r>
    </w:p>
    <w:p w14:paraId="7519365A" w14:textId="4FEE84A7" w:rsidR="008A26AF" w:rsidRPr="0080289A" w:rsidRDefault="008A26AF" w:rsidP="008A26AF">
      <w:pPr>
        <w:pStyle w:val="ListParagraph"/>
        <w:rPr>
          <w:rFonts w:ascii="Arial" w:eastAsia="Times New Roman" w:hAnsi="Arial" w:cs="Arial"/>
          <w:lang w:eastAsia="en-GB"/>
        </w:rPr>
      </w:pPr>
    </w:p>
    <w:p w14:paraId="7A6E7BA2" w14:textId="77777777" w:rsidR="008A26AF" w:rsidRPr="0080289A" w:rsidRDefault="008A26AF" w:rsidP="008A26AF">
      <w:pPr>
        <w:rPr>
          <w:rFonts w:ascii="Arial" w:hAnsi="Arial" w:cs="Arial"/>
          <w:lang w:val="en-US"/>
        </w:rPr>
      </w:pPr>
    </w:p>
    <w:sectPr w:rsidR="008A26AF" w:rsidRPr="0080289A" w:rsidSect="00FA487E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F67E5" w14:textId="77777777" w:rsidR="00AE7BAA" w:rsidRDefault="00AE7BAA" w:rsidP="00CE24CB">
      <w:r>
        <w:separator/>
      </w:r>
    </w:p>
  </w:endnote>
  <w:endnote w:type="continuationSeparator" w:id="0">
    <w:p w14:paraId="4311637C" w14:textId="77777777" w:rsidR="00AE7BAA" w:rsidRDefault="00AE7BAA" w:rsidP="00CE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62702" w14:textId="77777777" w:rsidR="00AE7BAA" w:rsidRDefault="00AE7BAA" w:rsidP="00CE24CB">
      <w:r>
        <w:separator/>
      </w:r>
    </w:p>
  </w:footnote>
  <w:footnote w:type="continuationSeparator" w:id="0">
    <w:p w14:paraId="0B39E9B9" w14:textId="77777777" w:rsidR="00AE7BAA" w:rsidRDefault="00AE7BAA" w:rsidP="00CE2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2099" w14:textId="6BC74440" w:rsidR="00CE24CB" w:rsidRDefault="00CE24CB">
    <w:pPr>
      <w:pStyle w:val="Header"/>
      <w:rPr>
        <w:lang w:val="en-US"/>
      </w:rPr>
    </w:pPr>
    <w:r>
      <w:rPr>
        <w:lang w:val="en-US"/>
      </w:rPr>
      <w:t>Johannes De Clercq</w:t>
    </w:r>
  </w:p>
  <w:p w14:paraId="569246F5" w14:textId="4B6F6116" w:rsidR="00CE24CB" w:rsidRPr="00CE24CB" w:rsidRDefault="00CE24CB">
    <w:pPr>
      <w:pStyle w:val="Header"/>
      <w:rPr>
        <w:lang w:val="en-US"/>
      </w:rPr>
    </w:pPr>
    <w:r>
      <w:rPr>
        <w:lang w:val="en-US"/>
      </w:rPr>
      <w:t>U19046121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6C7"/>
    <w:multiLevelType w:val="hybridMultilevel"/>
    <w:tmpl w:val="8EB4FB52"/>
    <w:lvl w:ilvl="0" w:tplc="5F2ED2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E20"/>
    <w:multiLevelType w:val="hybridMultilevel"/>
    <w:tmpl w:val="722C8112"/>
    <w:lvl w:ilvl="0" w:tplc="FD3EC06C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06837">
    <w:abstractNumId w:val="0"/>
  </w:num>
  <w:num w:numId="2" w16cid:durableId="1665670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29"/>
    <w:rsid w:val="00015806"/>
    <w:rsid w:val="00032C8F"/>
    <w:rsid w:val="000A39C6"/>
    <w:rsid w:val="000D6DE9"/>
    <w:rsid w:val="000F7E2B"/>
    <w:rsid w:val="001F061D"/>
    <w:rsid w:val="002C79C4"/>
    <w:rsid w:val="002E7A84"/>
    <w:rsid w:val="002F3D38"/>
    <w:rsid w:val="003101B0"/>
    <w:rsid w:val="00327903"/>
    <w:rsid w:val="00342029"/>
    <w:rsid w:val="00390E20"/>
    <w:rsid w:val="003F3C51"/>
    <w:rsid w:val="004223A4"/>
    <w:rsid w:val="00425A6E"/>
    <w:rsid w:val="004B5800"/>
    <w:rsid w:val="00556E92"/>
    <w:rsid w:val="00563C32"/>
    <w:rsid w:val="00566B5A"/>
    <w:rsid w:val="006136C5"/>
    <w:rsid w:val="0064447F"/>
    <w:rsid w:val="00693F33"/>
    <w:rsid w:val="007138C9"/>
    <w:rsid w:val="00753553"/>
    <w:rsid w:val="00765AFB"/>
    <w:rsid w:val="007B18B5"/>
    <w:rsid w:val="0080289A"/>
    <w:rsid w:val="00833CD3"/>
    <w:rsid w:val="008635BC"/>
    <w:rsid w:val="0087647E"/>
    <w:rsid w:val="008A26AF"/>
    <w:rsid w:val="008E38B8"/>
    <w:rsid w:val="00950356"/>
    <w:rsid w:val="009F4978"/>
    <w:rsid w:val="00A12F6B"/>
    <w:rsid w:val="00A65170"/>
    <w:rsid w:val="00A8586A"/>
    <w:rsid w:val="00AB3AE7"/>
    <w:rsid w:val="00AE7BAA"/>
    <w:rsid w:val="00B369A5"/>
    <w:rsid w:val="00B70AB6"/>
    <w:rsid w:val="00B75D57"/>
    <w:rsid w:val="00BB17D5"/>
    <w:rsid w:val="00CE24CB"/>
    <w:rsid w:val="00CE5B01"/>
    <w:rsid w:val="00D34751"/>
    <w:rsid w:val="00DA6F97"/>
    <w:rsid w:val="00DD6D7E"/>
    <w:rsid w:val="00E464AD"/>
    <w:rsid w:val="00E5280F"/>
    <w:rsid w:val="00E57CFA"/>
    <w:rsid w:val="00E9108E"/>
    <w:rsid w:val="00EA1A47"/>
    <w:rsid w:val="00EB00FD"/>
    <w:rsid w:val="00EE744B"/>
    <w:rsid w:val="00F5597D"/>
    <w:rsid w:val="00F771D5"/>
    <w:rsid w:val="00FA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A2268"/>
  <w15:chartTrackingRefBased/>
  <w15:docId w15:val="{117F2BBF-C309-FA40-B7DF-16910741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4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4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4CB"/>
  </w:style>
  <w:style w:type="paragraph" w:styleId="Footer">
    <w:name w:val="footer"/>
    <w:basedOn w:val="Normal"/>
    <w:link w:val="FooterChar"/>
    <w:uiPriority w:val="99"/>
    <w:unhideWhenUsed/>
    <w:rsid w:val="00CE24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4CB"/>
  </w:style>
  <w:style w:type="paragraph" w:styleId="Title">
    <w:name w:val="Title"/>
    <w:basedOn w:val="Normal"/>
    <w:next w:val="Normal"/>
    <w:link w:val="TitleChar"/>
    <w:uiPriority w:val="10"/>
    <w:qFormat/>
    <w:rsid w:val="00CE24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E2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2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3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C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2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6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6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Clercq, Mr</dc:creator>
  <cp:keywords/>
  <dc:description/>
  <cp:lastModifiedBy>Johannes de Clercq, Mr</cp:lastModifiedBy>
  <cp:revision>16</cp:revision>
  <dcterms:created xsi:type="dcterms:W3CDTF">2022-05-09T15:24:00Z</dcterms:created>
  <dcterms:modified xsi:type="dcterms:W3CDTF">2022-05-09T20:37:00Z</dcterms:modified>
</cp:coreProperties>
</file>