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</w:pPr>
      <w:r>
        <w:drawing>
          <wp:inline distT="0" distB="0" distL="0" distR="0">
            <wp:extent cx="1796415" cy="1796415"/>
            <wp:effectExtent l="0" t="0" r="0" b="0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595120" cy="43624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ascii="等线" w:hAnsi="等线" w:eastAsia="等线"/>
          <w:snapToGrid w:val="0"/>
        </w:rPr>
      </w:pPr>
      <w:r>
        <w:rPr>
          <w:rFonts w:hint="eastAsia" w:ascii="等线" w:hAnsi="等线" w:eastAsia="等线"/>
          <w:snapToGrid w:val="0"/>
        </w:rPr>
        <w:t>图像信息处理实验报告</w:t>
      </w:r>
    </w:p>
    <w:p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Digital Image Processing </w:t>
      </w:r>
      <w:r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(Experiments)</w:t>
      </w:r>
    </w:p>
    <w:p>
      <w:pPr>
        <w:rPr>
          <w:rFonts w:ascii="等线" w:hAnsi="等线" w:eastAsia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Style w:val="8"/>
        <w:tblW w:w="679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4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姓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王祚滨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指导老师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华文楷体" w:hAnsi="华文楷体" w:eastAsia="华文楷体" w:cs="Times New Roman"/>
                <w:b/>
                <w:sz w:val="32"/>
                <w:szCs w:val="36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</w:rPr>
              <w:t>宋明黎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 xml:space="preserve">学 </w:t>
            </w:r>
            <w:r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>
              <w:rPr>
                <w:rFonts w:hint="eastAsia" w:ascii="黑体" w:eastAsia="黑体" w:cs="Times New Roman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3180104933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2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hint="eastAsia" w:ascii="黑体" w:eastAsia="黑体" w:cs="Times New Roman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>
            <w:pPr>
              <w:adjustRightInd w:val="0"/>
              <w:snapToGrid w:val="0"/>
              <w:spacing w:line="400" w:lineRule="atLeast"/>
              <w:jc w:val="center"/>
              <w:rPr>
                <w:rFonts w:hint="default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 w:cs="Times New Roman"/>
                <w:b/>
                <w:sz w:val="32"/>
                <w:szCs w:val="36"/>
                <w:lang w:val="en-US" w:eastAsia="zh-CN"/>
              </w:rPr>
              <w:t>信安1801</w:t>
            </w:r>
          </w:p>
        </w:tc>
      </w:tr>
    </w:tbl>
    <w:p>
      <w:pPr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二〇一九年</w:t>
      </w:r>
    </w:p>
    <w:p>
      <w:pPr>
        <w:jc w:val="center"/>
        <w:rPr>
          <w:rFonts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等线" w:hAnsi="等线" w:eastAsia="等线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秋冬学期</w:t>
      </w:r>
    </w:p>
    <w:p>
      <w:pPr>
        <w:pStyle w:val="3"/>
      </w:pPr>
      <w:r>
        <w:rPr>
          <w:rFonts w:hint="eastAsia"/>
        </w:rPr>
        <w:t>实验一</w:t>
      </w:r>
    </w:p>
    <w:tbl>
      <w:tblPr>
        <w:tblStyle w:val="9"/>
        <w:tblW w:w="82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2126"/>
        <w:gridCol w:w="1560"/>
        <w:gridCol w:w="1422"/>
        <w:gridCol w:w="987"/>
        <w:gridCol w:w="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实验名称：</w:t>
            </w:r>
          </w:p>
        </w:tc>
        <w:tc>
          <w:tcPr>
            <w:tcW w:w="2126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宋体"/>
                <w:snapToGrid w:val="0"/>
                <w:sz w:val="21"/>
                <w:lang w:val="en-US" w:eastAsia="zh-CN"/>
              </w:rPr>
            </w:pPr>
            <w:r>
              <w:rPr>
                <w:rFonts w:hint="eastAsia"/>
                <w:snapToGrid w:val="0"/>
                <w:sz w:val="21"/>
                <w:lang w:val="en-US" w:eastAsia="zh-CN"/>
              </w:rPr>
              <w:t xml:space="preserve">作业1 </w:t>
            </w:r>
          </w:p>
        </w:tc>
        <w:tc>
          <w:tcPr>
            <w:tcW w:w="1560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指导老师：</w:t>
            </w:r>
          </w:p>
        </w:tc>
        <w:tc>
          <w:tcPr>
            <w:tcW w:w="142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宋明黎</w:t>
            </w:r>
          </w:p>
        </w:tc>
        <w:tc>
          <w:tcPr>
            <w:tcW w:w="987" w:type="dxa"/>
          </w:tcPr>
          <w:p>
            <w:pPr>
              <w:jc w:val="center"/>
              <w:rPr>
                <w:b/>
                <w:snapToGrid w:val="0"/>
                <w:sz w:val="21"/>
              </w:rPr>
            </w:pPr>
            <w:r>
              <w:rPr>
                <w:rFonts w:hint="eastAsia"/>
                <w:b/>
                <w:snapToGrid w:val="0"/>
                <w:sz w:val="21"/>
              </w:rPr>
              <w:t>成绩：</w:t>
            </w:r>
          </w:p>
        </w:tc>
        <w:tc>
          <w:tcPr>
            <w:tcW w:w="930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snapToGrid w:val="0"/>
                <w:sz w:val="21"/>
              </w:rPr>
            </w:pPr>
          </w:p>
        </w:tc>
      </w:tr>
    </w:tbl>
    <w:p>
      <w:pPr>
        <w:rPr>
          <w:snapToGrid w:val="0"/>
        </w:rPr>
      </w:pP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>
      <w:pP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  <w:t>实验目的：</w:t>
      </w:r>
    </w:p>
    <w:p>
      <w:pPr>
        <w:numPr>
          <w:ilvl w:val="0"/>
          <w:numId w:val="1"/>
        </w:numPr>
        <w:ind w:left="420" w:leftChars="0"/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  <w:t>进行BMP文件读取和写入；</w:t>
      </w:r>
    </w:p>
    <w:p>
      <w:pPr>
        <w:numPr>
          <w:ilvl w:val="0"/>
          <w:numId w:val="1"/>
        </w:numPr>
        <w:ind w:left="420" w:leftChars="0"/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  <w:t>将RGB格式文件转换为YUV格式；</w:t>
      </w:r>
    </w:p>
    <w:p>
      <w:pPr>
        <w:numPr>
          <w:ilvl w:val="0"/>
          <w:numId w:val="1"/>
        </w:numPr>
        <w:ind w:left="420" w:leftChars="0"/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  <w:t>提高RGB格式BMP图亮度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napToGrid w:val="0"/>
          <w:kern w:val="0"/>
          <w:position w:val="6"/>
          <w:sz w:val="30"/>
          <w:szCs w:val="30"/>
          <w:lang w:val="en-US" w:eastAsia="zh-CN"/>
        </w:rPr>
        <w:t>要求</w:t>
      </w:r>
      <w:r>
        <w:rPr>
          <w:rFonts w:hint="eastAsia" w:ascii="宋体" w:hAnsi="宋体" w:eastAsia="宋体" w:cs="宋体"/>
          <w:snapToGrid w:val="0"/>
          <w:kern w:val="0"/>
          <w:position w:val="6"/>
          <w:sz w:val="28"/>
          <w:szCs w:val="28"/>
          <w:lang w:val="en-US" w:eastAsia="zh-CN"/>
        </w:rPr>
        <w:t>：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</w:pPr>
      <w:r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  <w:t>不得抄袭</w:t>
      </w:r>
    </w:p>
    <w:p>
      <w:pPr>
        <w:numPr>
          <w:ilvl w:val="0"/>
          <w:numId w:val="2"/>
        </w:numPr>
        <w:ind w:firstLine="420" w:firstLineChars="0"/>
        <w:rPr>
          <w:snapToGrid w:val="0"/>
          <w:kern w:val="0"/>
          <w:position w:val="6"/>
          <w:szCs w:val="21"/>
        </w:rPr>
      </w:pPr>
      <w:r>
        <w:rPr>
          <w:rFonts w:hint="eastAsia" w:ascii="宋体" w:hAnsi="宋体" w:cs="宋体"/>
          <w:snapToGrid w:val="0"/>
          <w:kern w:val="0"/>
          <w:position w:val="6"/>
          <w:sz w:val="28"/>
          <w:szCs w:val="28"/>
          <w:lang w:val="en-US" w:eastAsia="zh-CN"/>
        </w:rPr>
        <w:t>得到三个BMP图进行比对</w:t>
      </w: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>
      <w:pPr>
        <w:rPr>
          <w:rFonts w:hint="eastAsia"/>
          <w:snapToGrid w:val="0"/>
          <w:kern w:val="0"/>
          <w:position w:val="6"/>
          <w:szCs w:val="21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30"/>
          <w:szCs w:val="30"/>
          <w:lang w:val="en-US" w:eastAsia="zh-CN"/>
        </w:rPr>
        <w:t>实验内容：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1.读取一个BMP文件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2.将RGB转为YUV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3.将Y填充到YUV图中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4.将Y边界设为[0，255]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5.写入灰度图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6.改变Y值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>
      <w:pPr>
        <w:ind w:firstLine="420" w:firstLineChars="0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7.转为RGB，观察亮度改变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;</w:t>
      </w:r>
    </w:p>
    <w:p>
      <w:pPr>
        <w:rPr>
          <w:rFonts w:hint="eastAsia" w:ascii="宋体" w:hAnsi="宋体" w:cs="宋体"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30"/>
          <w:szCs w:val="30"/>
          <w:lang w:val="en-US" w:eastAsia="zh-CN" w:bidi="ar"/>
        </w:rPr>
        <w:t>实验原理：</w:t>
      </w:r>
    </w:p>
    <w:p>
      <w:pPr>
        <w:ind w:firstLine="420" w:firstLineChars="0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通过C语言fread,fwrite等函数，配合BMP图片的存储方式，进行读，修改，写等操作。</w:t>
      </w:r>
    </w:p>
    <w:p>
      <w:pPr>
        <w:pStyle w:val="4"/>
        <w:rPr>
          <w:snapToGrid w:val="0"/>
        </w:rPr>
      </w:pPr>
      <w:r>
        <w:rPr>
          <w:rFonts w:hint="eastAsia"/>
          <w:snapToGrid w:val="0"/>
        </w:rPr>
        <w:t>三、源代码与分析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源代码：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此project 分为五个文件</w:t>
      </w:r>
      <w:r>
        <w:rPr>
          <w:rFonts w:hint="eastAsia" w:ascii="宋体" w:hAnsi="宋体" w:cs="宋体"/>
          <w:sz w:val="28"/>
          <w:szCs w:val="28"/>
          <w:lang w:val="en-US" w:eastAsia="zh-CN"/>
        </w:rPr>
        <w:t>（上传project中包含7个文件，增加8位灰度图转化）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；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114300" distR="114300">
            <wp:extent cx="1663700" cy="1454150"/>
            <wp:effectExtent l="0" t="0" r="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其中bmp.h头文件进行</w:t>
      </w:r>
      <w:r>
        <w:rPr>
          <w:rFonts w:hint="eastAsia" w:ascii="宋体" w:hAnsi="宋体" w:cs="宋体"/>
          <w:sz w:val="28"/>
          <w:szCs w:val="28"/>
          <w:lang w:val="en-US" w:eastAsia="zh-CN"/>
        </w:rPr>
        <w:t>结构以及函数的声明；</w:t>
      </w:r>
    </w:p>
    <w:p>
      <w:pPr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其中加入BMPDATA结构用以反馈BMP图信息，data指针用于遍历BMP的每一个像素。</w:t>
      </w:r>
    </w:p>
    <w:p>
      <w:pPr>
        <w:rPr>
          <w:rFonts w:hint="default" w:ascii="宋体" w:hAnsi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4519930"/>
            <wp:effectExtent l="0" t="0" r="127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80360"/>
            <wp:effectExtent l="0" t="0" r="381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Main.c文件进行对文件路径的定义，以及调用</w:t>
      </w:r>
      <w:r>
        <w:rPr>
          <w:rFonts w:hint="eastAsia" w:ascii="宋体" w:hAnsi="宋体" w:cs="宋体"/>
          <w:sz w:val="28"/>
          <w:szCs w:val="28"/>
          <w:lang w:val="en-US" w:eastAsia="zh-CN"/>
        </w:rPr>
        <w:t>相关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函数完成实验功能，代码如下：</w:t>
      </w:r>
    </w:p>
    <w:p>
      <w:r>
        <w:drawing>
          <wp:inline distT="0" distB="0" distL="114300" distR="114300">
            <wp:extent cx="4267200" cy="26416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ProcessBMP.cpp为图像灰度处理，分为文件读取和对DATA内容改写两部分，代码如下：</w:t>
      </w:r>
    </w:p>
    <w:p>
      <w:r>
        <w:drawing>
          <wp:inline distT="0" distB="0" distL="114300" distR="114300">
            <wp:extent cx="5273675" cy="4469130"/>
            <wp:effectExtent l="0" t="0" r="952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78885"/>
            <wp:effectExtent l="0" t="0" r="1270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52190"/>
            <wp:effectExtent l="0" t="0" r="1143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82825"/>
            <wp:effectExtent l="0" t="0" r="10160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Progress2BMP.cpp文件为图像的加亮处理，文件读入部分与前者相同，不再粘贴，其读入后将RGB转为YUV，并通过提高Y值来提高亮度，并利用逆矩阵将YUV转化为RGB，最后得到BMP文件亮度有所提高，代码如下</w:t>
      </w:r>
    </w:p>
    <w:p>
      <w:r>
        <w:drawing>
          <wp:inline distT="0" distB="0" distL="114300" distR="114300">
            <wp:extent cx="5219700" cy="3905250"/>
            <wp:effectExtent l="0" t="0" r="0" b="63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OutputBMP.cpp文件则为BMP文件写入函数，通过对bf，bi,data的设定，改变文件内容，具体代码如下：</w:t>
      </w:r>
    </w:p>
    <w:p>
      <w:r>
        <w:drawing>
          <wp:inline distT="0" distB="0" distL="114300" distR="114300">
            <wp:extent cx="5080000" cy="473710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19195"/>
            <wp:effectExtent l="0" t="0" r="9525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t="969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最终得到的结果如图所示，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537335"/>
            <wp:effectExtent l="0" t="0" r="3810" b="12065"/>
            <wp:docPr id="14" name="图片 14" descr="95a300d5eb690c0618edacc07f4c7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5a300d5eb690c0618edacc07f4c74e"/>
                    <pic:cNvPicPr>
                      <a:picLocks noChangeAspect="1"/>
                    </pic:cNvPicPr>
                  </pic:nvPicPr>
                  <pic:blipFill>
                    <a:blip r:embed="rId17"/>
                    <a:srcRect t="19176" b="85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更改</w:t>
      </w:r>
      <w:r>
        <w:rPr>
          <w:rFonts w:hint="eastAsia" w:ascii="宋体" w:hAnsi="宋体" w:cs="宋体"/>
          <w:sz w:val="28"/>
          <w:szCs w:val="28"/>
          <w:lang w:val="en-US" w:eastAsia="zh-CN"/>
        </w:rPr>
        <w:t>原始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bmp文件，得到另一组结果为：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1659890"/>
            <wp:effectExtent l="0" t="0" r="6350" b="3810"/>
            <wp:docPr id="15" name="图片 15" descr="350cf2067d383abb1b4ab72087596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50cf2067d383abb1b4ab72087596b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snapToGrid w:val="0"/>
          <w:lang w:val="en-US" w:eastAsia="zh-CN"/>
        </w:rPr>
      </w:pPr>
      <w:r>
        <w:rPr>
          <w:rFonts w:hint="eastAsia"/>
          <w:snapToGrid w:val="0"/>
          <w:lang w:val="en-US" w:eastAsia="zh-CN"/>
        </w:rPr>
        <w:t>遇到的问题及心得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在读取文件时，由于对fread函数掌握不到位，在尝试时将bftype写进了结构体，于是读了两遍，导致后面每一个参数都错位，浪费了很多时间；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灰度图最初会错题意，将文件导出成8位，然后自作聪明将data存成24位，但后来发现读取新的灰度文件时是看不到U，V的，所以加亮图片一直bug，后来重新导出文件，将rgb部分data都用Y代替，成功导出灰度图，并由于三个bmp文件都是24位，再进行读取也不用进行很大改动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在进行灰度图保存时将y,u,v都保存进去，得到的图片惨不忍睹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没有规定好初始bmp位数导致最初的一张16位bmp尝试都以失败告终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心得：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一定要先想清楚如何进行再实践，否则就会白白浪费时间，比如问题2中，将8位重新导出时的逻辑都需要重新建构，但也从中学到了很多。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在此次作业中，很直观的了解到BMP文件的层次结构，对以后进行图像信息处理有很大帮助。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167890"/>
            <wp:effectExtent l="0" t="0" r="3175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关于灰度图：因为</w:t>
      </w:r>
      <w:r>
        <w:rPr>
          <w:rFonts w:hint="eastAsia"/>
          <w:lang w:val="en-US" w:eastAsia="zh-CN"/>
        </w:rPr>
        <w:t>24位文件中将每一个像素三个data都设置成Y,个人认为有一定程度的浪费，故进行优化，输出8bit的灰度图，如图所示，图片文件大小得到了一定程度的优化，同时图片所展现出来的效果并没有很大差异。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107952"/>
    <w:multiLevelType w:val="singleLevel"/>
    <w:tmpl w:val="8F1079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86A883A"/>
    <w:multiLevelType w:val="singleLevel"/>
    <w:tmpl w:val="986A88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CA35F40"/>
    <w:multiLevelType w:val="singleLevel"/>
    <w:tmpl w:val="ECA35F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F3FC414"/>
    <w:multiLevelType w:val="singleLevel"/>
    <w:tmpl w:val="FF3FC4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3B4909C"/>
    <w:multiLevelType w:val="singleLevel"/>
    <w:tmpl w:val="13B4909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C98"/>
    <w:rsid w:val="000268F3"/>
    <w:rsid w:val="00182482"/>
    <w:rsid w:val="001C0EDB"/>
    <w:rsid w:val="002E1981"/>
    <w:rsid w:val="003744B6"/>
    <w:rsid w:val="003B214C"/>
    <w:rsid w:val="003D762E"/>
    <w:rsid w:val="004B2D98"/>
    <w:rsid w:val="004F62EA"/>
    <w:rsid w:val="00533BE3"/>
    <w:rsid w:val="005E5BB8"/>
    <w:rsid w:val="00661950"/>
    <w:rsid w:val="00700C90"/>
    <w:rsid w:val="00727029"/>
    <w:rsid w:val="00732751"/>
    <w:rsid w:val="00772D0E"/>
    <w:rsid w:val="007743B9"/>
    <w:rsid w:val="007A0738"/>
    <w:rsid w:val="007F6D88"/>
    <w:rsid w:val="00A04B7B"/>
    <w:rsid w:val="00A05F50"/>
    <w:rsid w:val="00A1527E"/>
    <w:rsid w:val="00A97A3F"/>
    <w:rsid w:val="00AE1DC5"/>
    <w:rsid w:val="00B1387A"/>
    <w:rsid w:val="00B4320C"/>
    <w:rsid w:val="00B736D3"/>
    <w:rsid w:val="00E56BAE"/>
    <w:rsid w:val="00E83F57"/>
    <w:rsid w:val="00EA63F2"/>
    <w:rsid w:val="00F44C98"/>
    <w:rsid w:val="0D5F39B4"/>
    <w:rsid w:val="2BAB0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120" w:after="120" w:line="416" w:lineRule="auto"/>
      <w:jc w:val="center"/>
      <w:outlineLvl w:val="1"/>
    </w:pPr>
    <w:rPr>
      <w:rFonts w:eastAsia="等线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3"/>
    <w:semiHidden/>
    <w:unhideWhenUsed/>
    <w:uiPriority w:val="99"/>
    <w:pPr>
      <w:ind w:left="100" w:leftChars="2500"/>
    </w:p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6"/>
    <w:uiPriority w:val="99"/>
    <w:rPr>
      <w:sz w:val="18"/>
      <w:szCs w:val="18"/>
    </w:rPr>
  </w:style>
  <w:style w:type="character" w:customStyle="1" w:styleId="13">
    <w:name w:val="日期 字符"/>
    <w:basedOn w:val="10"/>
    <w:link w:val="5"/>
    <w:semiHidden/>
    <w:qFormat/>
    <w:uiPriority w:val="99"/>
  </w:style>
  <w:style w:type="character" w:customStyle="1" w:styleId="14">
    <w:name w:val="标题 1 字符"/>
    <w:basedOn w:val="10"/>
    <w:link w:val="2"/>
    <w:uiPriority w:val="9"/>
    <w:rPr>
      <w:b/>
      <w:bCs/>
      <w:kern w:val="44"/>
      <w:sz w:val="48"/>
      <w:szCs w:val="44"/>
    </w:rPr>
  </w:style>
  <w:style w:type="character" w:customStyle="1" w:styleId="15">
    <w:name w:val="标题 2 字符"/>
    <w:basedOn w:val="10"/>
    <w:link w:val="3"/>
    <w:qFormat/>
    <w:uiPriority w:val="9"/>
    <w:rPr>
      <w:rFonts w:eastAsia="等线" w:asciiTheme="majorHAnsi" w:hAnsiTheme="majorHAnsi" w:cstheme="majorBidi"/>
      <w:b/>
      <w:bCs/>
      <w:sz w:val="32"/>
      <w:szCs w:val="32"/>
    </w:rPr>
  </w:style>
  <w:style w:type="character" w:customStyle="1" w:styleId="16">
    <w:name w:val="标题 3 字符"/>
    <w:basedOn w:val="10"/>
    <w:link w:val="4"/>
    <w:qFormat/>
    <w:uiPriority w:val="9"/>
    <w:rPr>
      <w:rFonts w:ascii="Times New Roman" w:hAnsi="Times New Roman" w:eastAsia="宋体"/>
      <w:b/>
      <w:bCs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C25A37-5D6B-194E-B2D7-349BFD4BA0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</Words>
  <Characters>149</Characters>
  <Lines>1</Lines>
  <Paragraphs>1</Paragraphs>
  <TotalTime>11</TotalTime>
  <ScaleCrop>false</ScaleCrop>
  <LinksUpToDate>false</LinksUpToDate>
  <CharactersWithSpaces>173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2019-09-19T13:18:00Z</dcterms:created>
  <dc:creator>Xie Shuai</dc:creator>
  <cp:lastModifiedBy>＆妖</cp:lastModifiedBy>
  <dcterms:modified xsi:type="dcterms:W3CDTF">2019-09-23T03:07:31Z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