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796415" cy="1796415"/>
            <wp:effectExtent l="0" t="0" r="6985" b="6985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5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信安1801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</w:pPr>
      <w:r>
        <w:rPr>
          <w:rFonts w:hint="eastAsia"/>
        </w:rPr>
        <w:t>实验一</w:t>
      </w:r>
    </w:p>
    <w:tbl>
      <w:tblPr>
        <w:tblStyle w:val="6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>作业2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pP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实验目的：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灰度图二值化</w:t>
      </w:r>
    </w:p>
    <w:p>
      <w:pPr>
        <w:numPr>
          <w:ilvl w:val="0"/>
          <w:numId w:val="1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对得到的二值图进行形态学操作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要求</w:t>
      </w: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：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不得抄袭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30"/>
          <w:szCs w:val="30"/>
          <w:lang w:val="en-US" w:eastAsia="zh-CN"/>
        </w:rPr>
        <w:t>实验内容：</w:t>
      </w: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将灰度图二值化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进行dilation操作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进行erosion操作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进行open操作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进行close操作</w:t>
      </w:r>
    </w:p>
    <w:p>
      <w:pPr>
        <w:numPr>
          <w:ilvl w:val="0"/>
          <w:numId w:val="3"/>
        </w:num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将得到的结果进行比较</w:t>
      </w:r>
    </w:p>
    <w:p>
      <w:pP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  <w:t>实验原理：</w:t>
      </w:r>
    </w:p>
    <w:p>
      <w:pPr>
        <w:ind w:firstLine="420" w:firstLineChars="0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通过C语言fread,fwrite等函数，配合BMP图片的存储方式，更改像素数据，从而进行各项操作。</w:t>
      </w:r>
    </w:p>
    <w:p>
      <w:pPr>
        <w:pStyle w:val="4"/>
        <w:numPr>
          <w:ilvl w:val="0"/>
          <w:numId w:val="4"/>
        </w:numPr>
        <w:rPr>
          <w:rFonts w:hint="eastAsia"/>
          <w:snapToGrid w:val="0"/>
        </w:rPr>
      </w:pPr>
      <w:r>
        <w:rPr>
          <w:rFonts w:hint="eastAsia"/>
          <w:snapToGrid w:val="0"/>
        </w:rPr>
        <w:t>源代码与分析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本次实验基于上次实验得到的8位灰度图，进行进一步的处理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首先，读取灰度图的数据，包括width,height,data。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本次project由六个文件组成，一个bmp.h文件与五个.cpp文件，文件组织较为清晰。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调用全局变量flag判断是否需要取阈值，从而避免重复代码。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81550" cy="4972050"/>
            <wp:effectExtent l="0" t="0" r="635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图：main.c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对data部分进行改写，首先，利用大津算法进行阈值选取全局阈值，进行二值化操作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3310255"/>
            <wp:effectExtent l="0" t="0" r="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图：大津算法选取阈值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37585" cy="2094865"/>
            <wp:effectExtent l="0" t="0" r="571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图：二值化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得到二值化图片后，对二值化图片进行读取，新建二级指针newdata，将得到的形态化操作，存入newdata中，进行反馈。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02150" cy="281305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Dilation 操作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3204845"/>
            <wp:effectExtent l="0" t="0" r="1206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图：erosion操作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其中open操作与close操作通过对上述两个操作后得到的data进行进一步处理实现。</w:t>
      </w:r>
    </w:p>
    <w:p>
      <w:pPr>
        <w:jc w:val="center"/>
      </w:pPr>
      <w:r>
        <w:drawing>
          <wp:inline distT="0" distB="0" distL="114300" distR="114300">
            <wp:extent cx="4540250" cy="844550"/>
            <wp:effectExtent l="0" t="0" r="635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图：close与open操作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得到的结果如图：</w:t>
      </w:r>
    </w:p>
    <w:p>
      <w:p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drawing>
          <wp:inline distT="0" distB="0" distL="114300" distR="114300">
            <wp:extent cx="5565775" cy="1616075"/>
            <wp:effectExtent l="0" t="0" r="9525" b="9525"/>
            <wp:docPr id="11" name="图片 11" descr="@G]Y%~[}Y}5)83IE3EWO9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G]Y%~[}Y}5)83IE3EWO9_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4"/>
          <w:lang w:val="en-US" w:eastAsia="zh-CN"/>
        </w:rPr>
      </w:pPr>
      <w:r>
        <w:drawing>
          <wp:inline distT="0" distB="0" distL="114300" distR="114300">
            <wp:extent cx="5582920" cy="2282825"/>
            <wp:effectExtent l="0" t="0" r="5080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589905" cy="2219325"/>
            <wp:effectExtent l="0" t="0" r="10795" b="3175"/>
            <wp:docPr id="9" name="图片 9" descr="15712176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7121760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601335" cy="2430145"/>
            <wp:effectExtent l="0" t="0" r="12065" b="8255"/>
            <wp:docPr id="10" name="图片 10" descr="$A{1BENWWP]R]TE3S(7ZR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$A{1BENWWP]R]TE3S(7ZR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556250" cy="2367915"/>
            <wp:effectExtent l="0" t="0" r="6350" b="6985"/>
            <wp:docPr id="12" name="图片 12" descr="59SM{TJ@XG{TKDN)09F6Q)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9SM{TJ@XG{TKDN)09F6Q)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napToGrid w:val="0"/>
          <w:lang w:val="en-US" w:eastAsia="zh-CN"/>
        </w:rPr>
        <w:t>遇到的问题及心得</w:t>
      </w:r>
    </w:p>
    <w:p>
      <w:pPr>
        <w:pStyle w:val="4"/>
        <w:numPr>
          <w:numId w:val="0"/>
        </w:numPr>
        <w:rPr>
          <w:rFonts w:hint="default" w:ascii="宋体" w:hAnsi="宋体" w:eastAsia="宋体" w:cs="宋体"/>
          <w:b w:val="0"/>
          <w:bCs w:val="0"/>
          <w:sz w:val="28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4"/>
          <w:lang w:val="en-US" w:eastAsia="zh-CN"/>
        </w:rPr>
        <w:t>一、关于</w:t>
      </w:r>
      <w:r>
        <w:rPr>
          <w:rFonts w:hint="eastAsia" w:ascii="宋体" w:hAnsi="宋体" w:cs="宋体"/>
          <w:b w:val="0"/>
          <w:bCs w:val="0"/>
          <w:sz w:val="28"/>
          <w:szCs w:val="24"/>
          <w:lang w:val="en-US" w:eastAsia="zh-CN"/>
        </w:rPr>
        <w:t>阈值选取</w:t>
      </w:r>
    </w:p>
    <w:p>
      <w:pPr>
        <w:pStyle w:val="4"/>
        <w:numPr>
          <w:numId w:val="0"/>
        </w:numPr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br w:type="page"/>
      </w:r>
      <w:r>
        <w:rPr>
          <w:rFonts w:hint="eastAsia"/>
          <w:sz w:val="28"/>
          <w:szCs w:val="24"/>
          <w:lang w:val="en-US" w:eastAsia="zh-CN"/>
        </w:rPr>
        <w:drawing>
          <wp:inline distT="0" distB="0" distL="114300" distR="114300">
            <wp:extent cx="5267325" cy="2192020"/>
            <wp:effectExtent l="0" t="0" r="3175" b="5080"/>
            <wp:docPr id="16" name="图片 16" descr="BB6YGBIJ@}LFM)U}FUDQM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B6YGBIJ@}LFM)U}FUDQMV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采用大津算法进行阈值选取</w:t>
      </w:r>
    </w:p>
    <w:p>
      <w:p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drawing>
          <wp:inline distT="0" distB="0" distL="114300" distR="114300">
            <wp:extent cx="5264150" cy="2082165"/>
            <wp:effectExtent l="0" t="0" r="6350" b="635"/>
            <wp:docPr id="17" name="图片 17" descr="DJC2FZ4J74%`91X@5)DJ[[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JC2FZ4J74%`91X@5)DJ[[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采用手动调阈值法进行阈值选取（图中阈值为120）</w:t>
      </w:r>
    </w:p>
    <w:p>
      <w:pPr>
        <w:ind w:firstLine="420" w:firstLineChars="0"/>
        <w:jc w:val="left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可以看出，大津算法对前景与后景的区分更加明显，整张图片很好的得到了优化。</w:t>
      </w:r>
    </w:p>
    <w:p>
      <w:pPr>
        <w:ind w:firstLine="420" w:firstLineChars="0"/>
        <w:jc w:val="left"/>
        <w:rPr>
          <w:rFonts w:hint="default"/>
          <w:sz w:val="28"/>
          <w:szCs w:val="24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关于一次膨胀与多次膨胀</w:t>
      </w:r>
    </w:p>
    <w:p>
      <w:pPr>
        <w:jc w:val="both"/>
      </w:pPr>
      <w:r>
        <w:drawing>
          <wp:inline distT="0" distB="0" distL="114300" distR="114300">
            <wp:extent cx="5263515" cy="2180590"/>
            <wp:effectExtent l="0" t="0" r="698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左图为一次dilation操作，右图为两次dilation操作</w:t>
      </w:r>
    </w:p>
    <w:p>
      <w:p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可以很明显的看到，对黑色主体进行了进一步的dilation,但其也让上方出现的噪声点进一步扩大，因此最终选择只进行一次dilation操作。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关于erosion 与 dilation操作选取的形状问题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经过研究，我发现如果erosion与dilation都选择十字型进行操作，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close得到的图像是相同的，因为close操作是在膨胀的基础上进行腐蚀，很明显结果应该是一致的,经过实验，发现想法正确。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2245" cy="2122170"/>
            <wp:effectExtent l="0" t="0" r="8255" b="11430"/>
            <wp:docPr id="18" name="图片 18" descr="6%E`)1VLLT3GRF{9RI%}R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%E`)1VLLT3GRF{9RI%}RYJ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但其open操作后，得到的噪声点就会变少，之所以还残留噪声点，我认为是由于所选择的形状过小，如果采取更大的矩阵进行适配，会有更好的效果。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57800" cy="2142490"/>
            <wp:effectExtent l="0" t="0" r="0" b="3810"/>
            <wp:docPr id="19" name="图片 19" descr="M}K%A]RUVZ(TX%@~@MY~E~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}K%A]RUVZ(TX%@~@MY~E~V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代码过程中遇到的一些问题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将一级指针data改为二级指针，在对其进行形态学操作时，认为二级指针更容易得到指定点的位置。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关于指针重新指向的问题，由于最初只是简单的将data指针移了位置，导致没有反馈出想要的结果，得到了全黑图/全白图，后期重建结构，将新结构返回，得到了正确的结果。</w:t>
      </w:r>
    </w:p>
    <w:p>
      <w:pPr>
        <w:numPr>
          <w:ilvl w:val="0"/>
          <w:numId w:val="7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架构时，最初将dilation与erosion函数定义为void类型，做到open与close操作时发现延续其进行进一步操作很困难，为了降低工程中代码的重复率，选择更改两个函数的类型。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/>
          <w:sz w:val="28"/>
          <w:szCs w:val="24"/>
          <w:lang w:val="en-US" w:eastAsia="zh-CN"/>
        </w:rPr>
        <w:t>心得：通过这次实验，我更好的掌握了8Bit图像的操作，同时也优化了自己的代码能力，对二值化图像形态学操作有了更直观的认识，同时也思考了一些老师上课时提到过的问题，当然也有很多地方还存在不足，比如对于一些图片使用局部自适应算法获取阈值会有更好的效果。同时，我用了多张不同的图片进行测试，验证一些结论，对这次实验整体非常满意，很有成就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628687"/>
    <w:multiLevelType w:val="singleLevel"/>
    <w:tmpl w:val="BD62868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FCC3803"/>
    <w:multiLevelType w:val="singleLevel"/>
    <w:tmpl w:val="BFCC380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49B442C"/>
    <w:multiLevelType w:val="singleLevel"/>
    <w:tmpl w:val="C49B44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246FA8F"/>
    <w:multiLevelType w:val="singleLevel"/>
    <w:tmpl w:val="E246FA8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ECA35F40"/>
    <w:multiLevelType w:val="singleLevel"/>
    <w:tmpl w:val="ECA35F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3B4909C"/>
    <w:multiLevelType w:val="singleLevel"/>
    <w:tmpl w:val="13B4909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768F8599"/>
    <w:multiLevelType w:val="singleLevel"/>
    <w:tmpl w:val="768F8599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9309D7"/>
    <w:rsid w:val="06B66066"/>
    <w:rsid w:val="3A5C365C"/>
    <w:rsid w:val="479309D7"/>
    <w:rsid w:val="51B13662"/>
    <w:rsid w:val="5DB33FFA"/>
    <w:rsid w:val="7A13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2019-10-18T01:20:00Z</dcterms:created>
  <dc:creator>＆妖</dc:creator>
  <cp:lastModifiedBy>＆妖</cp:lastModifiedBy>
  <dcterms:modified xsi:type="dcterms:W3CDTF">2019-10-18T09:26:30Z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