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120" w:before="360" w:lineRule="auto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pacing w:after="180" w:before="18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Next up, you will add to and style the content section of your website. Feel free to follow the design we specify below or add your own spin.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120" w:before="360" w:lineRule="auto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>
          <w:b w:val="1"/>
          <w:color w:val="24292e"/>
          <w:sz w:val="28"/>
          <w:szCs w:val="28"/>
        </w:rPr>
      </w:pPr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Part 1: Update the HTML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content</w:t>
      </w:r>
      <w:r w:rsidDel="00000000" w:rsidR="00000000" w:rsidRPr="00000000">
        <w:rPr>
          <w:color w:val="24292e"/>
          <w:rtl w:val="0"/>
        </w:rPr>
        <w:t xml:space="preserve"> class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container-fluid &lt;div&gt;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Next, add a title to this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color w:val="24292e"/>
          <w:rtl w:val="0"/>
        </w:rPr>
        <w:t xml:space="preserve"> by adding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color w:val="24292e"/>
          <w:rtl w:val="0"/>
        </w:rPr>
        <w:t xml:space="preserve"> tag with the text </w:t>
      </w:r>
      <w:r w:rsidDel="00000000" w:rsidR="00000000" w:rsidRPr="00000000">
        <w:rPr>
          <w:b w:val="1"/>
          <w:color w:val="24292e"/>
          <w:rtl w:val="0"/>
        </w:rPr>
        <w:t xml:space="preserve">Why we're better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Give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color w:val="24292e"/>
          <w:rtl w:val="0"/>
        </w:rPr>
        <w:t xml:space="preserve"> tag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sectionHeading</w:t>
      </w:r>
      <w:r w:rsidDel="00000000" w:rsidR="00000000" w:rsidRPr="00000000">
        <w:rPr>
          <w:color w:val="24292e"/>
          <w:rtl w:val="0"/>
        </w:rPr>
        <w:t xml:space="preserve"> class.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valueProp</w:t>
      </w:r>
      <w:r w:rsidDel="00000000" w:rsidR="00000000" w:rsidRPr="00000000">
        <w:rPr>
          <w:color w:val="24292e"/>
          <w:rtl w:val="0"/>
        </w:rPr>
        <w:t xml:space="preserve"> class to the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row &lt;div&gt;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 &lt;div&gt;</w:t>
      </w:r>
      <w:r w:rsidDel="00000000" w:rsidR="00000000" w:rsidRPr="00000000">
        <w:rPr>
          <w:color w:val="24292e"/>
          <w:rtl w:val="0"/>
        </w:rPr>
        <w:t xml:space="preserve">, 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imageContainer</w:t>
      </w:r>
      <w:r w:rsidDel="00000000" w:rsidR="00000000" w:rsidRPr="00000000">
        <w:rPr>
          <w:color w:val="24292e"/>
          <w:rtl w:val="0"/>
        </w:rPr>
        <w:t xml:space="preserve"> class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color w:val="24292e"/>
          <w:rtl w:val="0"/>
        </w:rPr>
        <w:t xml:space="preserve"> that contains an image.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Note that the design has two more rows in this section. Duplicate the first row twice. Update the images and copy for each duplicated row.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rPr>
          <w:b w:val="1"/>
          <w:color w:val="24292e"/>
          <w:sz w:val="28"/>
          <w:szCs w:val="28"/>
        </w:rPr>
      </w:pPr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Part 2: Update the CSS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Add the following CSS to style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valueProp</w:t>
      </w:r>
      <w:r w:rsidDel="00000000" w:rsidR="00000000" w:rsidRPr="00000000">
        <w:rPr>
          <w:color w:val="24292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sideAccent</w:t>
      </w:r>
      <w:r w:rsidDel="00000000" w:rsidR="00000000" w:rsidRPr="00000000">
        <w:rPr>
          <w:color w:val="24292e"/>
          <w:rtl w:val="0"/>
        </w:rPr>
        <w:t xml:space="preserve"> classes:</w:t>
      </w:r>
    </w:p>
    <w:p w:rsidR="00000000" w:rsidDel="00000000" w:rsidP="00000000" w:rsidRDefault="00000000" w:rsidRPr="00000000" w14:paraId="0000000D">
      <w:pPr>
        <w:pageBreakBefore w:val="0"/>
        <w:spacing w:after="200" w:before="200" w:lineRule="auto"/>
        <w:ind w:left="720" w:firstLine="0"/>
        <w:rPr>
          <w:color w:val="24292e"/>
        </w:rPr>
      </w:pPr>
      <w:r w:rsidDel="00000000" w:rsidR="00000000" w:rsidRPr="00000000">
        <w:rPr>
          <w:color w:val="24292e"/>
        </w:rPr>
        <w:drawing>
          <wp:inline distB="114300" distT="114300" distL="114300" distR="114300">
            <wp:extent cx="1766888" cy="143618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436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Next, add the following to style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imageContainer</w:t>
      </w:r>
      <w:r w:rsidDel="00000000" w:rsidR="00000000" w:rsidRPr="00000000">
        <w:rPr>
          <w:color w:val="24292e"/>
          <w:rtl w:val="0"/>
        </w:rPr>
        <w:t xml:space="preserve"> class and images inside that element:</w:t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ind w:left="720" w:firstLine="0"/>
        <w:rPr>
          <w:color w:val="24292e"/>
        </w:rPr>
      </w:pPr>
      <w:r w:rsidDel="00000000" w:rsidR="00000000" w:rsidRPr="00000000">
        <w:rPr>
          <w:color w:val="24292e"/>
        </w:rPr>
        <w:drawing>
          <wp:inline distB="114300" distT="114300" distL="114300" distR="114300">
            <wp:extent cx="1824038" cy="116738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167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Congrats! You should now have three rows of content on your template.</w:t>
      </w:r>
      <w:r w:rsidDel="00000000" w:rsidR="00000000" w:rsidRPr="00000000">
        <w:rPr>
          <w:color w:val="24292e"/>
        </w:rPr>
        <w:drawing>
          <wp:inline distB="114300" distT="114300" distL="114300" distR="114300">
            <wp:extent cx="3611846" cy="326231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846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Great work!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shd w:fill="auto" w:val="clear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shd w:fill="auto" w:val="clear"/>
      <w:rPr>
        <w:color w:val="b7b7b7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b7b7b7"/>
        <w:sz w:val="15"/>
        <w:szCs w:val="15"/>
        <w:rtl w:val="0"/>
      </w:rPr>
      <w:t xml:space="preserve">© 2022 edX Boot Camps LLC. Confidential and Proprietary.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shd w:fill="auto" w:val="clear"/>
      <w:rPr>
        <w:color w:val="999999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shd w:fill="auto" w:val="clear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shd w:fill="auto" w:val="clear"/>
      <w:rPr>
        <w:color w:val="1d1c1d"/>
        <w:sz w:val="23"/>
        <w:szCs w:val="23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Style w:val="Heading1"/>
      <w:pageBreakBefore w:val="0"/>
      <w:jc w:val="left"/>
      <w:rPr/>
    </w:pPr>
    <w:bookmarkStart w:colFirst="0" w:colLast="0" w:name="_dafrgui2k5us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Style w:val="Title"/>
      <w:pageBreakBefore w:val="0"/>
      <w:jc w:val="center"/>
      <w:rPr>
        <w:b w:val="1"/>
        <w:sz w:val="40"/>
        <w:szCs w:val="40"/>
      </w:rPr>
    </w:pPr>
    <w:bookmarkStart w:colFirst="0" w:colLast="0" w:name="_a7vhued1qh63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sz w:val="40"/>
        <w:szCs w:val="40"/>
        <w:rtl w:val="0"/>
      </w:rPr>
      <w:t xml:space="preserve">20.2</w:t>
    </w:r>
    <w:r w:rsidDel="00000000" w:rsidR="00000000" w:rsidRPr="00000000">
      <w:rPr>
        <w:b w:val="1"/>
        <w:sz w:val="40"/>
        <w:szCs w:val="40"/>
        <w:rtl w:val="0"/>
      </w:rPr>
      <w:t xml:space="preserve"> | Webpage Funnel Customization:</w:t>
    </w:r>
  </w:p>
  <w:p w:rsidR="00000000" w:rsidDel="00000000" w:rsidP="00000000" w:rsidRDefault="00000000" w:rsidRPr="00000000" w14:paraId="00000014">
    <w:pPr>
      <w:pStyle w:val="Title"/>
      <w:pageBreakBefore w:val="0"/>
      <w:jc w:val="center"/>
      <w:rPr/>
    </w:pPr>
    <w:bookmarkStart w:colFirst="0" w:colLast="0" w:name="_a7vhued1qh63" w:id="3"/>
    <w:bookmarkEnd w:id="3"/>
    <w:r w:rsidDel="00000000" w:rsidR="00000000" w:rsidRPr="00000000">
      <w:rPr>
        <w:b w:val="1"/>
        <w:sz w:val="40"/>
        <w:szCs w:val="40"/>
        <w:rtl w:val="0"/>
      </w:rPr>
      <w:t xml:space="preserve">Part 4 </w:t>
    </w:r>
    <w:r w:rsidDel="00000000" w:rsidR="00000000" w:rsidRPr="00000000">
      <w:rPr>
        <w:sz w:val="40"/>
        <w:szCs w:val="40"/>
        <w:rtl w:val="0"/>
      </w:rPr>
      <w:t xml:space="preserve">–</w:t>
    </w:r>
    <w:r w:rsidDel="00000000" w:rsidR="00000000" w:rsidRPr="00000000">
      <w:rPr>
        <w:b w:val="1"/>
        <w:sz w:val="40"/>
        <w:szCs w:val="40"/>
        <w:rtl w:val="0"/>
      </w:rPr>
      <w:t xml:space="preserve"> Content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b w:val="0"/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sz w:val="28"/>
        <w:szCs w:val="28"/>
        <w:rtl w:val="0"/>
      </w:rPr>
      <w:t xml:space="preserve"> ~15 min | </w:t>
    </w:r>
    <w:r w:rsidDel="00000000" w:rsidR="00000000" w:rsidRPr="00000000">
      <w:rPr>
        <w:b w:val="0"/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sz w:val="28"/>
        <w:szCs w:val="28"/>
        <w:rtl w:val="0"/>
      </w:rPr>
      <w:t xml:space="preserve"> Work Independently | </w:t>
    </w:r>
    <w:r w:rsidDel="00000000" w:rsidR="00000000" w:rsidRPr="00000000">
      <w:rPr>
        <w:b w:val="0"/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b7b7b7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