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56"/>
        </w:rPr>
        <w:t>test</w:t>
      </w:r>
    </w:p>
    <w:p>
      <w:pPr>
        <w:jc w:val="center"/>
      </w:pPr>
      <w:r>
        <w:rPr>
          <w:sz w:val="40"/>
        </w:rPr>
        <w:t>Oracle Fusion HCM – Solution Design Document</w:t>
      </w:r>
    </w:p>
    <w:p>
      <w:pPr>
        <w:jc w:val="center"/>
      </w:pPr>
      <w:r>
        <w:rPr>
          <w:b/>
        </w:rPr>
        <w:t xml:space="preserve">Project: </w:t>
      </w:r>
      <w:r>
        <w:t>Oracle Fusion HCM Implementation</w:t>
      </w:r>
    </w:p>
    <w:p>
      <w:pPr>
        <w:jc w:val="center"/>
      </w:pPr>
      <w:r>
        <w:rPr>
          <w:b/>
        </w:rPr>
        <w:t xml:space="preserve">Reference: </w:t>
      </w:r>
      <w:r>
        <w:t>SDD_V1.0</w:t>
      </w:r>
    </w:p>
    <w:p>
      <w:pPr>
        <w:jc w:val="center"/>
      </w:pPr>
      <w:r>
        <w:rPr>
          <w:b/>
        </w:rPr>
        <w:t xml:space="preserve">Author: </w:t>
      </w:r>
      <w:r>
        <w:t>Implementation Team</w:t>
      </w:r>
    </w:p>
    <w:p>
      <w:pPr>
        <w:jc w:val="center"/>
      </w:pPr>
      <w:r>
        <w:rPr>
          <w:b/>
        </w:rPr>
        <w:t xml:space="preserve">Version: </w:t>
      </w:r>
      <w:r>
        <w:t>1.0</w:t>
      </w:r>
    </w:p>
    <w:p>
      <w:pPr>
        <w:jc w:val="center"/>
      </w:pPr>
      <w:r>
        <w:rPr>
          <w:b/>
        </w:rPr>
        <w:t xml:space="preserve">Date: </w:t>
      </w:r>
      <w:r>
        <w:t>07 May 2026</w:t>
      </w:r>
    </w:p>
    <w:p>
      <w:pPr>
        <w:jc w:val="center"/>
      </w:pPr>
      <w:r>
        <w:rPr>
          <w:b/>
        </w:rPr>
        <w:t xml:space="preserve">Confidentiality: </w:t>
      </w:r>
      <w: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Table of Contents – update after opening in Word]</w:t>
      </w:r>
    </w:p>
    <w:p>
      <w:r>
        <w:br w:type="page"/>
      </w:r>
    </w:p>
    <w:p>
      <w:pPr>
        <w:pStyle w:val="Heading1"/>
      </w:pPr>
      <w:r>
        <w:t>2. Introduction</w:t>
      </w:r>
    </w:p>
    <w:p>
      <w:r>
        <w:t>This SDD documents the Oracle Fusion HCM solution design for test.</w:t>
      </w:r>
    </w:p>
    <w:p>
      <w:pPr>
        <w:pStyle w:val="Heading2"/>
      </w:pPr>
      <w:r>
        <w:t>2.1 Scope</w:t>
      </w:r>
    </w:p>
    <w:p>
      <w:r>
        <w:t>The implementation covers Core HR for test's operations.</w:t>
      </w:r>
    </w:p>
    <w:p>
      <w:pPr>
        <w:pStyle w:val="Heading2"/>
      </w:pPr>
      <w:r>
        <w:t>2.2 Implementation Approach</w:t>
      </w:r>
    </w:p>
    <w:p>
      <w:r>
        <w:t>Oracle Cloud implementation following Oracle Unified Methodology (OUM) with an Agile delivery approach.</w:t>
      </w:r>
    </w:p>
    <w:p>
      <w:r>
        <w:br w:type="page"/>
      </w:r>
    </w:p>
    <w:p>
      <w:pPr>
        <w:pStyle w:val="Heading1"/>
      </w:pPr>
      <w:r>
        <w:t>3. Business Structure</w:t>
      </w:r>
    </w:p>
    <w:p>
      <w:pPr>
        <w:pStyle w:val="Heading2"/>
      </w:pPr>
      <w:r>
        <w:t>3.1 Enterprise</w:t>
      </w:r>
    </w:p>
    <w:p>
      <w:r>
        <w:t>Configuration for Enterprise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 Employment Model</w:t>
      </w:r>
    </w:p>
    <w:p>
      <w:r>
        <w:t>Configuration for Employment Model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3.3 Department &amp; Department Tree</w:t>
      </w:r>
    </w:p>
    <w:p>
      <w:r>
        <w:t>Configuration for Department &amp; Department Tree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3.4 Location</w:t>
      </w:r>
    </w:p>
    <w:p>
      <w:r>
        <w:t>Configuration for Location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3.5 Job Family</w:t>
      </w:r>
    </w:p>
    <w:p>
      <w:r>
        <w:t>Configuration for Job Family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3.6 Job Structure</w:t>
      </w:r>
    </w:p>
    <w:p>
      <w:r>
        <w:t>Configuration for Job Structure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3.7 Position Structure</w:t>
      </w:r>
    </w:p>
    <w:p>
      <w:r>
        <w:t>Configuration for Position Structure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3.8 Grade Structure</w:t>
      </w:r>
    </w:p>
    <w:p>
      <w:r>
        <w:t>Configuration for Grade Structure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3.9 Person Number Generation</w:t>
      </w:r>
    </w:p>
    <w:p>
      <w:r>
        <w:t>Configuration for Person Number Generation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3.10 Application Defaults</w:t>
      </w:r>
    </w:p>
    <w:p>
      <w:r>
        <w:t>Configuration for Application Defaults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3.11 Security Console Configuration</w:t>
      </w:r>
    </w:p>
    <w:p>
      <w:r>
        <w:t>Configuration for Security Console Configuration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3.12 User Roles</w:t>
      </w:r>
    </w:p>
    <w:p>
      <w:r>
        <w:t>Configuration for User Roles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3.13 Role Provisioning</w:t>
      </w:r>
    </w:p>
    <w:p>
      <w:r>
        <w:t>Configuration for Role Provisioning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3.14 Approvals</w:t>
      </w:r>
    </w:p>
    <w:p>
      <w:r>
        <w:t>Configuration for Approvals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3.15 Alerts</w:t>
      </w:r>
    </w:p>
    <w:p>
      <w:r>
        <w:t>Configuration for Alerts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3.16 Reports and Analytics</w:t>
      </w:r>
    </w:p>
    <w:p>
      <w:r>
        <w:t>Configuration for Reports and Analytics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3.17 Person Types</w:t>
      </w:r>
    </w:p>
    <w:p>
      <w:r>
        <w:t>Configuration for Person Types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3.18 Assignment Statuses</w:t>
      </w:r>
    </w:p>
    <w:p>
      <w:r>
        <w:t>Configuration for Assignment Statuses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3.19 Actions &amp; Action Reasons</w:t>
      </w:r>
    </w:p>
    <w:p>
      <w:r>
        <w:t>Configuration for Actions &amp; Action Reasons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3.20 HR Lookups</w:t>
      </w:r>
    </w:p>
    <w:p>
      <w:r>
        <w:t>Configuration for HR Lookups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3.21 Descriptive Flexfields</w:t>
      </w:r>
    </w:p>
    <w:p>
      <w:r>
        <w:t>Configuration for Descriptive Flexfields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3.22 Extensible Flexfields</w:t>
      </w:r>
    </w:p>
    <w:p>
      <w:r>
        <w:t>Configuration for Extensible Flexfields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3.23 Key Flexfields</w:t>
      </w:r>
    </w:p>
    <w:p>
      <w:r>
        <w:t>Configuration for Key Flexfields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3.24 Responsive User Experience</w:t>
      </w:r>
    </w:p>
    <w:p>
      <w:r>
        <w:t>Configuration for Responsive User Experience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3.25 Area of Responsibility</w:t>
      </w:r>
    </w:p>
    <w:p>
      <w:r>
        <w:t>Configuration for Area of Responsibility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3.26 Audit Policies</w:t>
      </w:r>
    </w:p>
    <w:p>
      <w:r>
        <w:t>Configuration for Audit Policies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3.27 Dashboard Reporting</w:t>
      </w:r>
    </w:p>
    <w:p>
      <w:r>
        <w:t>Configuration for Dashboard Reporting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pPr>
        <w:pStyle w:val="Heading2"/>
      </w:pPr>
      <w:r>
        <w:t>3.28 Document Records</w:t>
      </w:r>
    </w:p>
    <w:p>
      <w:r>
        <w:t>Configuration for Document Records within Oracle Fusion HCM.</w:t>
      </w:r>
    </w:p>
    <w:p>
      <w:r>
        <w:rPr>
          <w:b/>
        </w:rPr>
        <w:t xml:space="preserve">Oracle Recommendation: </w:t>
      </w:r>
      <w:r>
        <w:t>Follow Oracle standard configuration guidelines.</w:t>
      </w:r>
    </w:p>
    <w:p>
      <w:r>
        <w:rPr>
          <w:b/>
        </w:rPr>
        <w:t xml:space="preserve">test Decision: </w:t>
      </w:r>
      <w:r>
        <w:t>To be confirmed during configuration workshops.</w:t>
      </w:r>
    </w:p>
    <w:p>
      <w:r>
        <w:rPr>
          <w:b/>
        </w:rPr>
        <w:t xml:space="preserve">Configuration Notes: </w:t>
      </w:r>
      <w:r>
        <w:t>Configure via Setup and Maintenance → Workforce Structures.</w:t>
      </w:r>
    </w:p>
    <w:p>
      <w:r>
        <w:br w:type="page"/>
      </w:r>
    </w:p>
    <w:p>
      <w:pPr>
        <w:pStyle w:val="Heading1"/>
      </w:pPr>
      <w:r>
        <w:t>4. Process Flows</w:t>
      </w:r>
    </w:p>
    <w:p>
      <w:pPr>
        <w:pStyle w:val="Heading2"/>
      </w:pPr>
      <w:r>
        <w:t>4.1.1 New Worker – Pending Worker</w:t>
      </w:r>
    </w:p>
    <w:p>
      <w:r>
        <w:t>Module: Core HR  |  Oracle Transaction: Add Pending Worker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4.1.2 Convert Pending Worker</w:t>
      </w:r>
    </w:p>
    <w:p>
      <w:r>
        <w:t>Module: Core HR  |  Oracle Transaction: Convert Pending Worker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4.1.3 Hire Employee</w:t>
      </w:r>
    </w:p>
    <w:p>
      <w:r>
        <w:t>Module: Core HR  |  Oracle Transaction: Add Worker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4.1.4 Manage Person</w:t>
      </w:r>
    </w:p>
    <w:p>
      <w:r>
        <w:t>Module: Core HR  |  Oracle Transaction: Manage Person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4.1.5 Manage Work Relationship</w:t>
      </w:r>
    </w:p>
    <w:p>
      <w:r>
        <w:t>Module: Core HR  |  Oracle Transaction: Manage Work Relationship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4.1.6 Change Assignment</w:t>
      </w:r>
    </w:p>
    <w:p>
      <w:r>
        <w:t>Module: Core HR  |  Oracle Transaction: Change Assignment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4.1.7 Change Manager</w:t>
      </w:r>
    </w:p>
    <w:p>
      <w:r>
        <w:t>Module: Core HR  |  Oracle Transaction: Change Manager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4.1.8 Change Location</w:t>
      </w:r>
    </w:p>
    <w:p>
      <w:r>
        <w:t>Module: Core HR  |  Oracle Transaction: Change Location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4.1.9 Transfer</w:t>
      </w:r>
    </w:p>
    <w:p>
      <w:r>
        <w:t>Module: Core HR  |  Oracle Transaction: Transfer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4.1.10 Promote</w:t>
      </w:r>
    </w:p>
    <w:p>
      <w:r>
        <w:t>Module: Core HR  |  Oracle Transaction: Promote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4.1.11 Terminate Work Relationship</w:t>
      </w:r>
    </w:p>
    <w:p>
      <w:r>
        <w:t>Module: Core HR  |  Oracle Transaction: Terminate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pPr>
        <w:pStyle w:val="Heading2"/>
      </w:pPr>
      <w:r>
        <w:t>4.1.12 Mass Updates</w:t>
      </w:r>
    </w:p>
    <w:p>
      <w:r>
        <w:t>Module: Core HR  |  Oracle Transaction: HCM Spreadsheet Data Loader</w:t>
      </w:r>
    </w:p>
    <w:p>
      <w:r>
        <w:t>Trigger: Initiated by authorised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1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5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5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516"/>
          </w:tcPr>
          <w:p>
            <w:r>
              <w:t>1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Initiate transaction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Transaction started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2</w:t>
            </w:r>
          </w:p>
        </w:tc>
        <w:tc>
          <w:tcPr>
            <w:tcW w:type="dxa" w:w="1516"/>
          </w:tcPr>
          <w:p>
            <w:r>
              <w:t>Manager</w:t>
            </w:r>
          </w:p>
        </w:tc>
        <w:tc>
          <w:tcPr>
            <w:tcW w:type="dxa" w:w="1516"/>
          </w:tcPr>
          <w:p>
            <w:r>
              <w:t>Review and approve</w:t>
            </w:r>
          </w:p>
        </w:tc>
        <w:tc>
          <w:tcPr>
            <w:tcW w:type="dxa" w:w="1516"/>
          </w:tcPr>
          <w:p>
            <w:r>
              <w:t>Oracle HCM – Worklist</w:t>
            </w:r>
          </w:p>
        </w:tc>
        <w:tc>
          <w:tcPr>
            <w:tcW w:type="dxa" w:w="1516"/>
          </w:tcPr>
          <w:p>
            <w:r>
              <w:t>Approved/Rejected</w:t>
            </w:r>
          </w:p>
        </w:tc>
        <w:tc>
          <w:tcPr>
            <w:tcW w:type="dxa" w:w="1516"/>
          </w:tcPr>
          <w:p>
            <w:r/>
          </w:p>
        </w:tc>
      </w:tr>
      <w:tr>
        <w:tc>
          <w:tcPr>
            <w:tcW w:type="dxa" w:w="1516"/>
          </w:tcPr>
          <w:p>
            <w:r>
              <w:t>3</w:t>
            </w:r>
          </w:p>
        </w:tc>
        <w:tc>
          <w:tcPr>
            <w:tcW w:type="dxa" w:w="1516"/>
          </w:tcPr>
          <w:p>
            <w:r>
              <w:t>HR Specialist</w:t>
            </w:r>
          </w:p>
        </w:tc>
        <w:tc>
          <w:tcPr>
            <w:tcW w:type="dxa" w:w="1516"/>
          </w:tcPr>
          <w:p>
            <w:r>
              <w:t>Confirm completion</w:t>
            </w:r>
          </w:p>
        </w:tc>
        <w:tc>
          <w:tcPr>
            <w:tcW w:type="dxa" w:w="1516"/>
          </w:tcPr>
          <w:p>
            <w:r>
              <w:t>Oracle HCM</w:t>
            </w:r>
          </w:p>
        </w:tc>
        <w:tc>
          <w:tcPr>
            <w:tcW w:type="dxa" w:w="1516"/>
          </w:tcPr>
          <w:p>
            <w:r>
              <w:t>Record updated</w:t>
            </w:r>
          </w:p>
        </w:tc>
        <w:tc>
          <w:tcPr>
            <w:tcW w:type="dxa" w:w="1516"/>
          </w:tcPr>
          <w:p>
            <w:r/>
          </w:p>
        </w:tc>
      </w:tr>
    </w:tbl>
    <w:p>
      <w:r>
        <w:rPr>
          <w:b/>
        </w:rPr>
        <w:t xml:space="preserve">Approval Required: </w:t>
      </w:r>
      <w:r>
        <w:t>Line Manager</w:t>
      </w:r>
    </w:p>
    <w:p>
      <w:r>
        <w:t>Notes: Detailed flow to be confirmed during process workshops.</w:t>
      </w:r>
    </w:p>
    <w:p>
      <w:r>
        <w:br w:type="page"/>
      </w:r>
    </w:p>
    <w:p>
      <w:pPr>
        <w:pStyle w:val="Heading1"/>
      </w:pPr>
      <w:r>
        <w:t>6. Gap Analysis</w:t>
      </w:r>
    </w:p>
    <w:p>
      <w:r>
        <w:t>Gap analysis confirms Oracle Fusion HCM delivers the majority of requirements through standard configuration.</w:t>
      </w:r>
    </w:p>
    <w:p>
      <w:pPr>
        <w:pStyle w:val="Heading2"/>
      </w:pPr>
      <w:r>
        <w:t>G001 – Core HR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549"/>
          </w:tcPr>
          <w:p>
            <w:r>
              <w:t>Enterprise and organizational structure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Oracle Capability</w:t>
            </w:r>
          </w:p>
        </w:tc>
        <w:tc>
          <w:tcPr>
            <w:tcW w:type="dxa" w:w="4549"/>
          </w:tcPr>
          <w:p>
            <w:r>
              <w:t>Oracle Fusion HCM delivers complete enterprise structure including Legal Entities, Business Units, Departments, Jobs, Positions, and Grades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Gap</w:t>
            </w:r>
          </w:p>
        </w:tc>
        <w:tc>
          <w:tcPr>
            <w:tcW w:type="dxa" w:w="4549"/>
          </w:tcPr>
          <w:p>
            <w:r>
              <w:t>None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Recommended Solution</w:t>
            </w:r>
          </w:p>
        </w:tc>
        <w:tc>
          <w:tcPr>
            <w:tcW w:type="dxa" w:w="4549"/>
          </w:tcPr>
          <w:p>
            <w:r>
              <w:t>Configure via HCM Setup and Maintenance work areas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Implementation Effort</w:t>
            </w:r>
          </w:p>
        </w:tc>
        <w:tc>
          <w:tcPr>
            <w:tcW w:type="dxa" w:w="4549"/>
          </w:tcPr>
          <w:p>
            <w:r>
              <w:t>Low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Workaround</w:t>
            </w:r>
          </w:p>
        </w:tc>
        <w:tc>
          <w:tcPr>
            <w:tcW w:type="dxa" w:w="4549"/>
          </w:tcPr>
          <w:p>
            <w: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9. Assumptions &amp; Dependencies</w:t>
      </w:r>
    </w:p>
    <w:p>
      <w:pPr>
        <w:pStyle w:val="Heading2"/>
      </w:pPr>
      <w:r>
        <w:t>9.1 Assumptions</w:t>
      </w:r>
    </w:p>
    <w:p>
      <w:pPr>
        <w:pStyle w:val="ListBullet"/>
      </w:pPr>
      <w:r>
        <w:rPr>
          <w:b/>
        </w:rPr>
        <w:t xml:space="preserve">[A001] Data: </w:t>
      </w:r>
      <w:r>
        <w:t>Historical employee data will be provided in Oracle HDL-compatible format.</w:t>
      </w:r>
    </w:p>
    <w:p>
      <w:pPr>
        <w:pStyle w:val="ListBullet"/>
      </w:pPr>
      <w:r>
        <w:rPr>
          <w:b/>
        </w:rPr>
        <w:t xml:space="preserve">[A002] Organisational: </w:t>
      </w:r>
      <w:r>
        <w:t>Client will confirm enterprise structure decisions within 2 weeks of design workshops.</w:t>
      </w:r>
    </w:p>
    <w:p>
      <w:pPr>
        <w:pStyle w:val="ListBullet"/>
      </w:pPr>
      <w:r>
        <w:rPr>
          <w:b/>
        </w:rPr>
        <w:t xml:space="preserve">[A003] Integration: </w:t>
      </w:r>
      <w:r>
        <w:t>API credentials for all integration points will be provided before build phase.</w:t>
      </w:r>
    </w:p>
    <w:p>
      <w:pPr>
        <w:pStyle w:val="ListBullet"/>
      </w:pPr>
      <w:r>
        <w:rPr>
          <w:b/>
        </w:rPr>
        <w:t xml:space="preserve">[A004] Technical: </w:t>
      </w:r>
      <w:r>
        <w:t>Client will provision Oracle environments (Dev, Test, Production) before implementation starts.</w:t>
      </w:r>
    </w:p>
    <w:p>
      <w:pPr>
        <w:pStyle w:val="ListBullet"/>
      </w:pPr>
      <w:r>
        <w:rPr>
          <w:b/>
        </w:rPr>
        <w:t xml:space="preserve">[A005] Process: </w:t>
      </w:r>
      <w:r>
        <w:t>Client SMEs will be available for workshop sessions (minimum 50% time).</w:t>
      </w:r>
    </w:p>
    <w:p>
      <w:pPr>
        <w:pStyle w:val="Heading2"/>
      </w:pPr>
      <w:r>
        <w:t>9.2 Dependencies</w:t>
      </w:r>
    </w:p>
    <w:p>
      <w:pPr>
        <w:pStyle w:val="ListBullet"/>
      </w:pPr>
      <w:r>
        <w:t>Oracle Cloud environment provisioning</w:t>
      </w:r>
    </w:p>
    <w:p>
      <w:pPr>
        <w:pStyle w:val="ListBullet"/>
      </w:pPr>
      <w:r>
        <w:t>Data extract from legacy systems</w:t>
      </w:r>
    </w:p>
    <w:p>
      <w:pPr>
        <w:pStyle w:val="ListBullet"/>
      </w:pPr>
      <w:r>
        <w:t>SSO configuration with client Identity Provider</w:t>
      </w:r>
    </w:p>
    <w:p>
      <w:pPr>
        <w:pStyle w:val="Heading2"/>
      </w:pPr>
      <w:r>
        <w:t>9.3 Exclusions</w:t>
      </w:r>
    </w:p>
    <w:p>
      <w:pPr>
        <w:pStyle w:val="ListBullet"/>
      </w:pPr>
      <w:r>
        <w:t>Customisations beyond Oracle Fusion delivered functionality</w:t>
      </w:r>
    </w:p>
    <w:p>
      <w:pPr>
        <w:pStyle w:val="ListBullet"/>
      </w:pPr>
      <w:r>
        <w:t>Third-party application development</w:t>
      </w:r>
    </w:p>
    <w:p>
      <w:pPr>
        <w:pStyle w:val="ListBullet"/>
      </w:pPr>
      <w:r>
        <w:t>Infrastructure procurement</w:t>
      </w:r>
    </w:p>
    <w:p>
      <w:r>
        <w:br w:type="page"/>
      </w:r>
    </w:p>
    <w:p>
      <w:pPr>
        <w:pStyle w:val="Heading1"/>
      </w:pPr>
      <w:r>
        <w:t>10. Sign Off Sheet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27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275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275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275"/>
          </w:tcPr>
          <w:p>
            <w:r>
              <w:t>Oracle Solution Architect</w:t>
            </w:r>
          </w:p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</w:tr>
      <w:tr>
        <w:tc>
          <w:tcPr>
            <w:tcW w:type="dxa" w:w="2275"/>
          </w:tcPr>
          <w:p>
            <w:r>
              <w:t>Client HR Project Lead</w:t>
            </w:r>
          </w:p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</w:tr>
      <w:tr>
        <w:tc>
          <w:tcPr>
            <w:tcW w:type="dxa" w:w="2275"/>
          </w:tcPr>
          <w:p>
            <w:r>
              <w:t>Client IT Lead</w:t>
            </w:r>
          </w:p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</w:tr>
      <w:tr>
        <w:tc>
          <w:tcPr>
            <w:tcW w:type="dxa" w:w="2275"/>
          </w:tcPr>
          <w:p>
            <w:r>
              <w:t>Oracle Project Manager</w:t>
            </w:r>
          </w:p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</w:tr>
      <w:tr>
        <w:tc>
          <w:tcPr>
            <w:tcW w:type="dxa" w:w="2275"/>
          </w:tcPr>
          <w:p>
            <w:r>
              <w:t>Client Sponsor</w:t>
            </w:r>
          </w:p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</w:tr>
    </w:tbl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