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B11F4" w14:textId="77777777" w:rsidR="00CA6738" w:rsidRDefault="00CA6738" w:rsidP="005931C3">
      <w:pPr>
        <w:spacing w:line="360" w:lineRule="auto"/>
        <w:rPr>
          <w:rFonts w:ascii="Roboto Light" w:hAnsi="Roboto Light"/>
          <w:b/>
          <w:sz w:val="44"/>
        </w:rPr>
      </w:pPr>
    </w:p>
    <w:p w14:paraId="1A2C9A1B" w14:textId="77777777" w:rsidR="00CA6738" w:rsidRDefault="00CA6738" w:rsidP="005931C3">
      <w:pPr>
        <w:spacing w:line="360" w:lineRule="auto"/>
        <w:rPr>
          <w:rFonts w:ascii="Roboto Light" w:hAnsi="Roboto Light"/>
          <w:b/>
          <w:sz w:val="44"/>
        </w:rPr>
      </w:pPr>
    </w:p>
    <w:p w14:paraId="3C20B6D4" w14:textId="77777777" w:rsidR="00CA6738" w:rsidRDefault="00CA6738" w:rsidP="005931C3">
      <w:pPr>
        <w:spacing w:line="360" w:lineRule="auto"/>
        <w:rPr>
          <w:rFonts w:ascii="Roboto Light" w:hAnsi="Roboto Light"/>
          <w:b/>
          <w:sz w:val="44"/>
        </w:rPr>
      </w:pPr>
    </w:p>
    <w:p w14:paraId="4E12C59F" w14:textId="77777777" w:rsidR="00CA6738" w:rsidRDefault="00CA6738" w:rsidP="005931C3">
      <w:pPr>
        <w:spacing w:line="360" w:lineRule="auto"/>
        <w:rPr>
          <w:rFonts w:ascii="Roboto Light" w:hAnsi="Roboto Light"/>
          <w:b/>
          <w:sz w:val="44"/>
        </w:rPr>
      </w:pPr>
    </w:p>
    <w:p w14:paraId="41344019" w14:textId="2563FAD6" w:rsidR="00CA6738" w:rsidRPr="00310572" w:rsidRDefault="009E7C88" w:rsidP="005931C3">
      <w:pPr>
        <w:spacing w:line="360" w:lineRule="auto"/>
        <w:rPr>
          <w:rFonts w:ascii="Roboto Light" w:hAnsi="Roboto Light"/>
          <w:b/>
          <w:sz w:val="54"/>
          <w:lang w:val="nl-NL"/>
        </w:rPr>
      </w:pPr>
      <w:r>
        <w:rPr>
          <w:rFonts w:ascii="Roboto Light" w:hAnsi="Roboto Light"/>
          <w:b/>
          <w:sz w:val="54"/>
          <w:lang w:val="nl-NL"/>
        </w:rPr>
        <w:t>Principes API's</w:t>
      </w:r>
    </w:p>
    <w:p w14:paraId="0C8BE909" w14:textId="450EABB4" w:rsidR="005931C3" w:rsidRPr="00310572" w:rsidRDefault="009660BF" w:rsidP="005931C3">
      <w:pPr>
        <w:spacing w:line="360" w:lineRule="auto"/>
        <w:rPr>
          <w:rFonts w:ascii="Roboto Light" w:hAnsi="Roboto Light"/>
          <w:b/>
          <w:sz w:val="26"/>
          <w:lang w:val="nl-NL"/>
        </w:rPr>
      </w:pPr>
      <w:r>
        <w:rPr>
          <w:rFonts w:ascii="Roboto Light" w:hAnsi="Roboto Light"/>
          <w:b/>
          <w:sz w:val="26"/>
          <w:lang w:val="nl-NL"/>
        </w:rPr>
        <w:t>Gemeenschappelijk Regeling Drechtsteden</w:t>
      </w:r>
    </w:p>
    <w:p w14:paraId="6E77AB99" w14:textId="77777777" w:rsidR="006004DB" w:rsidRPr="00310572" w:rsidRDefault="006004DB" w:rsidP="005931C3">
      <w:pPr>
        <w:rPr>
          <w:rFonts w:ascii="Roboto Light" w:hAnsi="Roboto Light"/>
          <w:lang w:val="nl-NL"/>
        </w:rPr>
      </w:pPr>
    </w:p>
    <w:p w14:paraId="7FFF08A9" w14:textId="77777777" w:rsidR="00CA6738" w:rsidRPr="00310572" w:rsidRDefault="00CA6738" w:rsidP="005931C3">
      <w:pPr>
        <w:rPr>
          <w:rFonts w:ascii="Roboto Light" w:hAnsi="Roboto Light"/>
          <w:lang w:val="nl-NL"/>
        </w:rPr>
      </w:pPr>
    </w:p>
    <w:p w14:paraId="75FC33CD" w14:textId="218F1E40" w:rsidR="00CA6738" w:rsidRPr="00310572" w:rsidRDefault="0028741C" w:rsidP="007036BD">
      <w:pPr>
        <w:jc w:val="center"/>
        <w:rPr>
          <w:rFonts w:ascii="Roboto Light" w:hAnsi="Roboto Light"/>
          <w:lang w:val="nl-NL"/>
        </w:rPr>
      </w:pPr>
      <w:r>
        <w:rPr>
          <w:noProof/>
          <w:lang w:val="nl-NL" w:eastAsia="nl-NL"/>
        </w:rPr>
        <w:drawing>
          <wp:inline distT="0" distB="0" distL="0" distR="0" wp14:anchorId="0A885020" wp14:editId="4590F07E">
            <wp:extent cx="3964896" cy="3964896"/>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55930234.jpg"/>
                    <pic:cNvPicPr/>
                  </pic:nvPicPr>
                  <pic:blipFill>
                    <a:blip r:embed="rId12"/>
                    <a:stretch>
                      <a:fillRect/>
                    </a:stretch>
                  </pic:blipFill>
                  <pic:spPr>
                    <a:xfrm>
                      <a:off x="0" y="0"/>
                      <a:ext cx="3967441" cy="3967441"/>
                    </a:xfrm>
                    <a:prstGeom prst="rect">
                      <a:avLst/>
                    </a:prstGeom>
                  </pic:spPr>
                </pic:pic>
              </a:graphicData>
            </a:graphic>
          </wp:inline>
        </w:drawing>
      </w:r>
    </w:p>
    <w:p w14:paraId="675C3BC7" w14:textId="77777777" w:rsidR="00CA6738" w:rsidRPr="00310572" w:rsidRDefault="00CA6738" w:rsidP="005931C3">
      <w:pPr>
        <w:rPr>
          <w:rFonts w:ascii="Roboto Light" w:hAnsi="Roboto Light"/>
          <w:lang w:val="nl-NL"/>
        </w:rPr>
      </w:pPr>
    </w:p>
    <w:p w14:paraId="586E2851" w14:textId="77777777" w:rsidR="00CA6738" w:rsidRPr="00310572" w:rsidRDefault="00CA6738" w:rsidP="005931C3">
      <w:pPr>
        <w:rPr>
          <w:rFonts w:ascii="Roboto Light" w:hAnsi="Roboto Light"/>
          <w:lang w:val="nl-NL"/>
        </w:rPr>
      </w:pPr>
    </w:p>
    <w:p w14:paraId="01AD6170" w14:textId="658DB2BD" w:rsidR="00CA6738" w:rsidRPr="00310572" w:rsidRDefault="00CA6738" w:rsidP="005931C3">
      <w:pPr>
        <w:rPr>
          <w:rFonts w:ascii="Roboto Light" w:hAnsi="Roboto Light"/>
          <w:sz w:val="20"/>
          <w:lang w:val="nl-NL"/>
        </w:rPr>
      </w:pPr>
      <w:r w:rsidRPr="00310572">
        <w:rPr>
          <w:rFonts w:ascii="Roboto Light" w:hAnsi="Roboto Light"/>
          <w:sz w:val="20"/>
          <w:lang w:val="nl-NL"/>
        </w:rPr>
        <w:t xml:space="preserve">Datum: </w:t>
      </w:r>
      <w:r w:rsidRPr="00310572">
        <w:rPr>
          <w:rFonts w:ascii="Roboto Light" w:hAnsi="Roboto Light"/>
          <w:sz w:val="20"/>
          <w:lang w:val="nl-NL"/>
        </w:rPr>
        <w:tab/>
      </w:r>
      <w:r w:rsidRPr="00310572">
        <w:rPr>
          <w:rFonts w:ascii="Roboto Light" w:hAnsi="Roboto Light"/>
          <w:sz w:val="20"/>
          <w:lang w:val="nl-NL"/>
        </w:rPr>
        <w:tab/>
      </w:r>
      <w:r w:rsidR="00E55486">
        <w:rPr>
          <w:rFonts w:ascii="Roboto Light" w:hAnsi="Roboto Light"/>
          <w:sz w:val="20"/>
          <w:lang w:val="nl-NL"/>
        </w:rPr>
        <w:t>25</w:t>
      </w:r>
      <w:r w:rsidR="009E7C88">
        <w:rPr>
          <w:rFonts w:ascii="Roboto Light" w:hAnsi="Roboto Light"/>
          <w:sz w:val="20"/>
          <w:lang w:val="nl-NL"/>
        </w:rPr>
        <w:t xml:space="preserve"> augustus 2017</w:t>
      </w:r>
    </w:p>
    <w:p w14:paraId="737FAAC6" w14:textId="57D99FC9" w:rsidR="00CA6738" w:rsidRPr="00310572" w:rsidRDefault="00CA6738" w:rsidP="005931C3">
      <w:pPr>
        <w:rPr>
          <w:rFonts w:ascii="Roboto Light" w:hAnsi="Roboto Light"/>
          <w:sz w:val="20"/>
          <w:lang w:val="nl-NL"/>
        </w:rPr>
      </w:pPr>
      <w:r w:rsidRPr="00310572">
        <w:rPr>
          <w:rFonts w:ascii="Roboto Light" w:hAnsi="Roboto Light"/>
          <w:sz w:val="20"/>
          <w:lang w:val="nl-NL"/>
        </w:rPr>
        <w:t xml:space="preserve">Auteurs: </w:t>
      </w:r>
      <w:r w:rsidRPr="00310572">
        <w:rPr>
          <w:rFonts w:ascii="Roboto Light" w:hAnsi="Roboto Light"/>
          <w:sz w:val="20"/>
          <w:lang w:val="nl-NL"/>
        </w:rPr>
        <w:tab/>
        <w:t>Dennis de Wit</w:t>
      </w:r>
    </w:p>
    <w:p w14:paraId="03C76AC4" w14:textId="1CEE4673" w:rsidR="00CA6738" w:rsidRDefault="00CA6738" w:rsidP="005931C3">
      <w:pPr>
        <w:rPr>
          <w:rFonts w:ascii="Roboto Light" w:hAnsi="Roboto Light"/>
          <w:sz w:val="20"/>
        </w:rPr>
      </w:pPr>
      <w:r>
        <w:rPr>
          <w:rFonts w:ascii="Roboto Light" w:hAnsi="Roboto Light"/>
          <w:sz w:val="20"/>
        </w:rPr>
        <w:t>Versie:</w:t>
      </w:r>
      <w:r>
        <w:rPr>
          <w:rFonts w:ascii="Roboto Light" w:hAnsi="Roboto Light"/>
          <w:sz w:val="20"/>
        </w:rPr>
        <w:tab/>
      </w:r>
      <w:r>
        <w:rPr>
          <w:rFonts w:ascii="Roboto Light" w:hAnsi="Roboto Light"/>
          <w:sz w:val="20"/>
        </w:rPr>
        <w:tab/>
      </w:r>
      <w:r w:rsidR="00672AC5">
        <w:rPr>
          <w:rFonts w:ascii="Roboto Light" w:hAnsi="Roboto Light"/>
          <w:sz w:val="20"/>
        </w:rPr>
        <w:t>1.0</w:t>
      </w:r>
    </w:p>
    <w:p w14:paraId="14579CED" w14:textId="33B9B943" w:rsidR="006466F6" w:rsidRDefault="00CA6738" w:rsidP="005931C3">
      <w:pPr>
        <w:rPr>
          <w:rFonts w:ascii="Roboto Light" w:hAnsi="Roboto Light"/>
          <w:sz w:val="20"/>
        </w:rPr>
      </w:pPr>
      <w:r w:rsidRPr="00CA6738">
        <w:rPr>
          <w:rFonts w:ascii="Roboto Light" w:hAnsi="Roboto Light"/>
          <w:sz w:val="20"/>
        </w:rPr>
        <w:t>Status:</w:t>
      </w:r>
      <w:r w:rsidRPr="00CA6738">
        <w:rPr>
          <w:rFonts w:ascii="Roboto Light" w:hAnsi="Roboto Light"/>
          <w:sz w:val="20"/>
        </w:rPr>
        <w:tab/>
      </w:r>
      <w:r>
        <w:rPr>
          <w:rFonts w:ascii="Roboto Light" w:hAnsi="Roboto Light"/>
          <w:sz w:val="20"/>
        </w:rPr>
        <w:tab/>
      </w:r>
      <w:r w:rsidR="00672AC5">
        <w:rPr>
          <w:rFonts w:ascii="Roboto Light" w:hAnsi="Roboto Light"/>
          <w:sz w:val="20"/>
        </w:rPr>
        <w:t>Definitief</w:t>
      </w:r>
    </w:p>
    <w:p w14:paraId="6B6386E5" w14:textId="77777777" w:rsidR="009E7C88" w:rsidRDefault="009E7C88" w:rsidP="005931C3">
      <w:pPr>
        <w:rPr>
          <w:rFonts w:ascii="Roboto Light" w:hAnsi="Roboto Light"/>
          <w:sz w:val="20"/>
        </w:rPr>
      </w:pPr>
    </w:p>
    <w:p w14:paraId="59382DF3" w14:textId="77777777" w:rsidR="009E7C88" w:rsidRDefault="009E7C88" w:rsidP="005931C3">
      <w:pPr>
        <w:rPr>
          <w:rFonts w:ascii="Roboto Light" w:hAnsi="Roboto Light"/>
          <w:sz w:val="20"/>
        </w:rPr>
      </w:pPr>
    </w:p>
    <w:sdt>
      <w:sdtPr>
        <w:rPr>
          <w:rFonts w:asciiTheme="minorHAnsi" w:eastAsiaTheme="minorEastAsia" w:hAnsiTheme="minorHAnsi" w:cstheme="minorBidi"/>
          <w:color w:val="auto"/>
          <w:sz w:val="24"/>
          <w:szCs w:val="24"/>
          <w:lang w:val="en-US" w:eastAsia="en-US"/>
        </w:rPr>
        <w:id w:val="274764136"/>
        <w:docPartObj>
          <w:docPartGallery w:val="Table of Contents"/>
          <w:docPartUnique/>
        </w:docPartObj>
      </w:sdtPr>
      <w:sdtEndPr>
        <w:rPr>
          <w:b/>
          <w:bCs/>
        </w:rPr>
      </w:sdtEndPr>
      <w:sdtContent>
        <w:p w14:paraId="2048E018" w14:textId="6B36CEC8" w:rsidR="00835DAD" w:rsidRDefault="00835DAD" w:rsidP="002974CE">
          <w:pPr>
            <w:pStyle w:val="Kopvaninhoudsopgave"/>
            <w:ind w:right="425"/>
          </w:pPr>
          <w:r>
            <w:t>Inhoud</w:t>
          </w:r>
        </w:p>
        <w:p w14:paraId="40610992" w14:textId="77777777" w:rsidR="00B81EB0" w:rsidRDefault="00835DAD">
          <w:pPr>
            <w:pStyle w:val="Inhopg1"/>
            <w:tabs>
              <w:tab w:val="left" w:pos="720"/>
              <w:tab w:val="right" w:leader="dot" w:pos="9204"/>
            </w:tabs>
            <w:rPr>
              <w:noProof/>
              <w:sz w:val="22"/>
              <w:szCs w:val="22"/>
              <w:lang w:val="nl-NL" w:eastAsia="nl-NL"/>
            </w:rPr>
          </w:pPr>
          <w:r>
            <w:fldChar w:fldCharType="begin"/>
          </w:r>
          <w:r>
            <w:instrText xml:space="preserve"> TOC \o "1-3" \h \z \u </w:instrText>
          </w:r>
          <w:r>
            <w:fldChar w:fldCharType="separate"/>
          </w:r>
          <w:hyperlink w:anchor="_Toc491428859" w:history="1">
            <w:r w:rsidR="00B81EB0" w:rsidRPr="002520DC">
              <w:rPr>
                <w:rStyle w:val="Hyperlink"/>
                <w:noProof/>
              </w:rPr>
              <w:t>1.</w:t>
            </w:r>
            <w:r w:rsidR="00B81EB0">
              <w:rPr>
                <w:noProof/>
                <w:sz w:val="22"/>
                <w:szCs w:val="22"/>
                <w:lang w:val="nl-NL" w:eastAsia="nl-NL"/>
              </w:rPr>
              <w:tab/>
            </w:r>
            <w:r w:rsidR="00B81EB0" w:rsidRPr="002520DC">
              <w:rPr>
                <w:rStyle w:val="Hyperlink"/>
                <w:noProof/>
              </w:rPr>
              <w:t>Inleiding</w:t>
            </w:r>
            <w:r w:rsidR="00B81EB0">
              <w:rPr>
                <w:noProof/>
                <w:webHidden/>
              </w:rPr>
              <w:tab/>
            </w:r>
            <w:r w:rsidR="00B81EB0">
              <w:rPr>
                <w:noProof/>
                <w:webHidden/>
              </w:rPr>
              <w:fldChar w:fldCharType="begin"/>
            </w:r>
            <w:r w:rsidR="00B81EB0">
              <w:rPr>
                <w:noProof/>
                <w:webHidden/>
              </w:rPr>
              <w:instrText xml:space="preserve"> PAGEREF _Toc491428859 \h </w:instrText>
            </w:r>
            <w:r w:rsidR="00B81EB0">
              <w:rPr>
                <w:noProof/>
                <w:webHidden/>
              </w:rPr>
            </w:r>
            <w:r w:rsidR="00B81EB0">
              <w:rPr>
                <w:noProof/>
                <w:webHidden/>
              </w:rPr>
              <w:fldChar w:fldCharType="separate"/>
            </w:r>
            <w:r w:rsidR="00B81EB0">
              <w:rPr>
                <w:noProof/>
                <w:webHidden/>
              </w:rPr>
              <w:t>3</w:t>
            </w:r>
            <w:r w:rsidR="00B81EB0">
              <w:rPr>
                <w:noProof/>
                <w:webHidden/>
              </w:rPr>
              <w:fldChar w:fldCharType="end"/>
            </w:r>
          </w:hyperlink>
        </w:p>
        <w:p w14:paraId="65B8F22A" w14:textId="77777777" w:rsidR="00B81EB0" w:rsidRDefault="00B81EB0">
          <w:pPr>
            <w:pStyle w:val="Inhopg1"/>
            <w:tabs>
              <w:tab w:val="left" w:pos="720"/>
              <w:tab w:val="right" w:leader="dot" w:pos="9204"/>
            </w:tabs>
            <w:rPr>
              <w:noProof/>
              <w:sz w:val="22"/>
              <w:szCs w:val="22"/>
              <w:lang w:val="nl-NL" w:eastAsia="nl-NL"/>
            </w:rPr>
          </w:pPr>
          <w:hyperlink w:anchor="_Toc491428860" w:history="1">
            <w:r w:rsidRPr="002520DC">
              <w:rPr>
                <w:rStyle w:val="Hyperlink"/>
                <w:noProof/>
              </w:rPr>
              <w:t>2.</w:t>
            </w:r>
            <w:r>
              <w:rPr>
                <w:noProof/>
                <w:sz w:val="22"/>
                <w:szCs w:val="22"/>
                <w:lang w:val="nl-NL" w:eastAsia="nl-NL"/>
              </w:rPr>
              <w:tab/>
            </w:r>
            <w:r w:rsidRPr="002520DC">
              <w:rPr>
                <w:rStyle w:val="Hyperlink"/>
                <w:noProof/>
              </w:rPr>
              <w:t>Kaders</w:t>
            </w:r>
            <w:r>
              <w:rPr>
                <w:noProof/>
                <w:webHidden/>
              </w:rPr>
              <w:tab/>
            </w:r>
            <w:r>
              <w:rPr>
                <w:noProof/>
                <w:webHidden/>
              </w:rPr>
              <w:fldChar w:fldCharType="begin"/>
            </w:r>
            <w:r>
              <w:rPr>
                <w:noProof/>
                <w:webHidden/>
              </w:rPr>
              <w:instrText xml:space="preserve"> PAGEREF _Toc491428860 \h </w:instrText>
            </w:r>
            <w:r>
              <w:rPr>
                <w:noProof/>
                <w:webHidden/>
              </w:rPr>
            </w:r>
            <w:r>
              <w:rPr>
                <w:noProof/>
                <w:webHidden/>
              </w:rPr>
              <w:fldChar w:fldCharType="separate"/>
            </w:r>
            <w:r>
              <w:rPr>
                <w:noProof/>
                <w:webHidden/>
              </w:rPr>
              <w:t>5</w:t>
            </w:r>
            <w:r>
              <w:rPr>
                <w:noProof/>
                <w:webHidden/>
              </w:rPr>
              <w:fldChar w:fldCharType="end"/>
            </w:r>
          </w:hyperlink>
        </w:p>
        <w:p w14:paraId="032F2415" w14:textId="77777777" w:rsidR="00B81EB0" w:rsidRDefault="00B81EB0">
          <w:pPr>
            <w:pStyle w:val="Inhopg1"/>
            <w:tabs>
              <w:tab w:val="left" w:pos="720"/>
              <w:tab w:val="right" w:leader="dot" w:pos="9204"/>
            </w:tabs>
            <w:rPr>
              <w:noProof/>
              <w:sz w:val="22"/>
              <w:szCs w:val="22"/>
              <w:lang w:val="nl-NL" w:eastAsia="nl-NL"/>
            </w:rPr>
          </w:pPr>
          <w:hyperlink w:anchor="_Toc491428861" w:history="1">
            <w:r w:rsidRPr="002520DC">
              <w:rPr>
                <w:rStyle w:val="Hyperlink"/>
                <w:noProof/>
              </w:rPr>
              <w:t>3.</w:t>
            </w:r>
            <w:r>
              <w:rPr>
                <w:noProof/>
                <w:sz w:val="22"/>
                <w:szCs w:val="22"/>
                <w:lang w:val="nl-NL" w:eastAsia="nl-NL"/>
              </w:rPr>
              <w:tab/>
            </w:r>
            <w:r w:rsidRPr="002520DC">
              <w:rPr>
                <w:rStyle w:val="Hyperlink"/>
                <w:noProof/>
              </w:rPr>
              <w:t>Adviesinrichting</w:t>
            </w:r>
            <w:r>
              <w:rPr>
                <w:noProof/>
                <w:webHidden/>
              </w:rPr>
              <w:tab/>
            </w:r>
            <w:r>
              <w:rPr>
                <w:noProof/>
                <w:webHidden/>
              </w:rPr>
              <w:fldChar w:fldCharType="begin"/>
            </w:r>
            <w:r>
              <w:rPr>
                <w:noProof/>
                <w:webHidden/>
              </w:rPr>
              <w:instrText xml:space="preserve"> PAGEREF _Toc491428861 \h </w:instrText>
            </w:r>
            <w:r>
              <w:rPr>
                <w:noProof/>
                <w:webHidden/>
              </w:rPr>
            </w:r>
            <w:r>
              <w:rPr>
                <w:noProof/>
                <w:webHidden/>
              </w:rPr>
              <w:fldChar w:fldCharType="separate"/>
            </w:r>
            <w:r>
              <w:rPr>
                <w:noProof/>
                <w:webHidden/>
              </w:rPr>
              <w:t>8</w:t>
            </w:r>
            <w:r>
              <w:rPr>
                <w:noProof/>
                <w:webHidden/>
              </w:rPr>
              <w:fldChar w:fldCharType="end"/>
            </w:r>
          </w:hyperlink>
        </w:p>
        <w:p w14:paraId="4287DF8B" w14:textId="77777777" w:rsidR="00B81EB0" w:rsidRDefault="00B81EB0">
          <w:pPr>
            <w:pStyle w:val="Inhopg2"/>
            <w:rPr>
              <w:noProof/>
              <w:sz w:val="22"/>
              <w:szCs w:val="22"/>
              <w:lang w:val="nl-NL" w:eastAsia="nl-NL"/>
            </w:rPr>
          </w:pPr>
          <w:hyperlink w:anchor="_Toc491428862" w:history="1">
            <w:r w:rsidRPr="002520DC">
              <w:rPr>
                <w:rStyle w:val="Hyperlink"/>
                <w:noProof/>
              </w:rPr>
              <w:t>Zienswijze StUF-BG</w:t>
            </w:r>
            <w:r>
              <w:rPr>
                <w:noProof/>
                <w:webHidden/>
              </w:rPr>
              <w:tab/>
            </w:r>
            <w:r>
              <w:rPr>
                <w:noProof/>
                <w:webHidden/>
              </w:rPr>
              <w:fldChar w:fldCharType="begin"/>
            </w:r>
            <w:r>
              <w:rPr>
                <w:noProof/>
                <w:webHidden/>
              </w:rPr>
              <w:instrText xml:space="preserve"> PAGEREF _Toc491428862 \h </w:instrText>
            </w:r>
            <w:r>
              <w:rPr>
                <w:noProof/>
                <w:webHidden/>
              </w:rPr>
            </w:r>
            <w:r>
              <w:rPr>
                <w:noProof/>
                <w:webHidden/>
              </w:rPr>
              <w:fldChar w:fldCharType="separate"/>
            </w:r>
            <w:r>
              <w:rPr>
                <w:noProof/>
                <w:webHidden/>
              </w:rPr>
              <w:t>8</w:t>
            </w:r>
            <w:r>
              <w:rPr>
                <w:noProof/>
                <w:webHidden/>
              </w:rPr>
              <w:fldChar w:fldCharType="end"/>
            </w:r>
          </w:hyperlink>
        </w:p>
        <w:p w14:paraId="7197ADE3" w14:textId="77777777" w:rsidR="00B81EB0" w:rsidRDefault="00B81EB0">
          <w:pPr>
            <w:pStyle w:val="Inhopg2"/>
            <w:rPr>
              <w:noProof/>
              <w:sz w:val="22"/>
              <w:szCs w:val="22"/>
              <w:lang w:val="nl-NL" w:eastAsia="nl-NL"/>
            </w:rPr>
          </w:pPr>
          <w:hyperlink w:anchor="_Toc491428863" w:history="1">
            <w:r w:rsidRPr="002520DC">
              <w:rPr>
                <w:rStyle w:val="Hyperlink"/>
                <w:noProof/>
              </w:rPr>
              <w:t>Zienswijze StUF-ZKN</w:t>
            </w:r>
            <w:r>
              <w:rPr>
                <w:noProof/>
                <w:webHidden/>
              </w:rPr>
              <w:tab/>
            </w:r>
            <w:r>
              <w:rPr>
                <w:noProof/>
                <w:webHidden/>
              </w:rPr>
              <w:fldChar w:fldCharType="begin"/>
            </w:r>
            <w:r>
              <w:rPr>
                <w:noProof/>
                <w:webHidden/>
              </w:rPr>
              <w:instrText xml:space="preserve"> PAGEREF _Toc491428863 \h </w:instrText>
            </w:r>
            <w:r>
              <w:rPr>
                <w:noProof/>
                <w:webHidden/>
              </w:rPr>
            </w:r>
            <w:r>
              <w:rPr>
                <w:noProof/>
                <w:webHidden/>
              </w:rPr>
              <w:fldChar w:fldCharType="separate"/>
            </w:r>
            <w:r>
              <w:rPr>
                <w:noProof/>
                <w:webHidden/>
              </w:rPr>
              <w:t>9</w:t>
            </w:r>
            <w:r>
              <w:rPr>
                <w:noProof/>
                <w:webHidden/>
              </w:rPr>
              <w:fldChar w:fldCharType="end"/>
            </w:r>
          </w:hyperlink>
        </w:p>
        <w:p w14:paraId="62F6DEDD" w14:textId="77777777" w:rsidR="00B81EB0" w:rsidRDefault="00B81EB0">
          <w:pPr>
            <w:pStyle w:val="Inhopg1"/>
            <w:tabs>
              <w:tab w:val="left" w:pos="720"/>
              <w:tab w:val="right" w:leader="dot" w:pos="9204"/>
            </w:tabs>
            <w:rPr>
              <w:noProof/>
              <w:sz w:val="22"/>
              <w:szCs w:val="22"/>
              <w:lang w:val="nl-NL" w:eastAsia="nl-NL"/>
            </w:rPr>
          </w:pPr>
          <w:hyperlink w:anchor="_Toc491428864" w:history="1">
            <w:r w:rsidRPr="002520DC">
              <w:rPr>
                <w:rStyle w:val="Hyperlink"/>
                <w:noProof/>
                <w:lang w:val="nl-NL"/>
              </w:rPr>
              <w:t>4.</w:t>
            </w:r>
            <w:r>
              <w:rPr>
                <w:noProof/>
                <w:sz w:val="22"/>
                <w:szCs w:val="22"/>
                <w:lang w:val="nl-NL" w:eastAsia="nl-NL"/>
              </w:rPr>
              <w:tab/>
            </w:r>
            <w:r w:rsidRPr="002520DC">
              <w:rPr>
                <w:rStyle w:val="Hyperlink"/>
                <w:noProof/>
                <w:lang w:val="nl-NL"/>
              </w:rPr>
              <w:t>Uitgangspunten proces</w:t>
            </w:r>
            <w:r>
              <w:rPr>
                <w:noProof/>
                <w:webHidden/>
              </w:rPr>
              <w:tab/>
            </w:r>
            <w:r>
              <w:rPr>
                <w:noProof/>
                <w:webHidden/>
              </w:rPr>
              <w:fldChar w:fldCharType="begin"/>
            </w:r>
            <w:r>
              <w:rPr>
                <w:noProof/>
                <w:webHidden/>
              </w:rPr>
              <w:instrText xml:space="preserve"> PAGEREF _Toc491428864 \h </w:instrText>
            </w:r>
            <w:r>
              <w:rPr>
                <w:noProof/>
                <w:webHidden/>
              </w:rPr>
            </w:r>
            <w:r>
              <w:rPr>
                <w:noProof/>
                <w:webHidden/>
              </w:rPr>
              <w:fldChar w:fldCharType="separate"/>
            </w:r>
            <w:r>
              <w:rPr>
                <w:noProof/>
                <w:webHidden/>
              </w:rPr>
              <w:t>10</w:t>
            </w:r>
            <w:r>
              <w:rPr>
                <w:noProof/>
                <w:webHidden/>
              </w:rPr>
              <w:fldChar w:fldCharType="end"/>
            </w:r>
          </w:hyperlink>
        </w:p>
        <w:p w14:paraId="33D0B8CD" w14:textId="77777777" w:rsidR="00B81EB0" w:rsidRDefault="00B81EB0">
          <w:pPr>
            <w:pStyle w:val="Inhopg1"/>
            <w:tabs>
              <w:tab w:val="left" w:pos="720"/>
              <w:tab w:val="right" w:leader="dot" w:pos="9204"/>
            </w:tabs>
            <w:rPr>
              <w:noProof/>
              <w:sz w:val="22"/>
              <w:szCs w:val="22"/>
              <w:lang w:val="nl-NL" w:eastAsia="nl-NL"/>
            </w:rPr>
          </w:pPr>
          <w:hyperlink w:anchor="_Toc491428865" w:history="1">
            <w:r w:rsidRPr="002520DC">
              <w:rPr>
                <w:rStyle w:val="Hyperlink"/>
                <w:noProof/>
                <w:lang w:val="nl-NL"/>
              </w:rPr>
              <w:t>5.</w:t>
            </w:r>
            <w:r>
              <w:rPr>
                <w:noProof/>
                <w:sz w:val="22"/>
                <w:szCs w:val="22"/>
                <w:lang w:val="nl-NL" w:eastAsia="nl-NL"/>
              </w:rPr>
              <w:tab/>
            </w:r>
            <w:r w:rsidRPr="002520DC">
              <w:rPr>
                <w:rStyle w:val="Hyperlink"/>
                <w:noProof/>
                <w:lang w:val="nl-NL"/>
              </w:rPr>
              <w:t>Principes EPS’sen</w:t>
            </w:r>
            <w:r>
              <w:rPr>
                <w:noProof/>
                <w:webHidden/>
              </w:rPr>
              <w:tab/>
            </w:r>
            <w:r>
              <w:rPr>
                <w:noProof/>
                <w:webHidden/>
              </w:rPr>
              <w:fldChar w:fldCharType="begin"/>
            </w:r>
            <w:r>
              <w:rPr>
                <w:noProof/>
                <w:webHidden/>
              </w:rPr>
              <w:instrText xml:space="preserve"> PAGEREF _Toc491428865 \h </w:instrText>
            </w:r>
            <w:r>
              <w:rPr>
                <w:noProof/>
                <w:webHidden/>
              </w:rPr>
            </w:r>
            <w:r>
              <w:rPr>
                <w:noProof/>
                <w:webHidden/>
              </w:rPr>
              <w:fldChar w:fldCharType="separate"/>
            </w:r>
            <w:r>
              <w:rPr>
                <w:noProof/>
                <w:webHidden/>
              </w:rPr>
              <w:t>13</w:t>
            </w:r>
            <w:r>
              <w:rPr>
                <w:noProof/>
                <w:webHidden/>
              </w:rPr>
              <w:fldChar w:fldCharType="end"/>
            </w:r>
          </w:hyperlink>
        </w:p>
        <w:p w14:paraId="694E5541" w14:textId="77777777" w:rsidR="00B81EB0" w:rsidRDefault="00B81EB0">
          <w:pPr>
            <w:pStyle w:val="Inhopg1"/>
            <w:tabs>
              <w:tab w:val="left" w:pos="720"/>
              <w:tab w:val="right" w:leader="dot" w:pos="9204"/>
            </w:tabs>
            <w:rPr>
              <w:noProof/>
              <w:sz w:val="22"/>
              <w:szCs w:val="22"/>
              <w:lang w:val="nl-NL" w:eastAsia="nl-NL"/>
            </w:rPr>
          </w:pPr>
          <w:hyperlink w:anchor="_Toc491428866" w:history="1">
            <w:r w:rsidRPr="002520DC">
              <w:rPr>
                <w:rStyle w:val="Hyperlink"/>
                <w:noProof/>
                <w:lang w:val="nl-NL"/>
              </w:rPr>
              <w:t>6.</w:t>
            </w:r>
            <w:r>
              <w:rPr>
                <w:noProof/>
                <w:sz w:val="22"/>
                <w:szCs w:val="22"/>
                <w:lang w:val="nl-NL" w:eastAsia="nl-NL"/>
              </w:rPr>
              <w:tab/>
            </w:r>
            <w:r w:rsidRPr="002520DC">
              <w:rPr>
                <w:rStyle w:val="Hyperlink"/>
                <w:noProof/>
                <w:lang w:val="nl-NL"/>
              </w:rPr>
              <w:t>Eindproductstandaarden</w:t>
            </w:r>
            <w:r>
              <w:rPr>
                <w:noProof/>
                <w:webHidden/>
              </w:rPr>
              <w:tab/>
            </w:r>
            <w:r>
              <w:rPr>
                <w:noProof/>
                <w:webHidden/>
              </w:rPr>
              <w:fldChar w:fldCharType="begin"/>
            </w:r>
            <w:r>
              <w:rPr>
                <w:noProof/>
                <w:webHidden/>
              </w:rPr>
              <w:instrText xml:space="preserve"> PAGEREF _Toc491428866 \h </w:instrText>
            </w:r>
            <w:r>
              <w:rPr>
                <w:noProof/>
                <w:webHidden/>
              </w:rPr>
            </w:r>
            <w:r>
              <w:rPr>
                <w:noProof/>
                <w:webHidden/>
              </w:rPr>
              <w:fldChar w:fldCharType="separate"/>
            </w:r>
            <w:r>
              <w:rPr>
                <w:noProof/>
                <w:webHidden/>
              </w:rPr>
              <w:t>19</w:t>
            </w:r>
            <w:r>
              <w:rPr>
                <w:noProof/>
                <w:webHidden/>
              </w:rPr>
              <w:fldChar w:fldCharType="end"/>
            </w:r>
          </w:hyperlink>
        </w:p>
        <w:p w14:paraId="7D299512" w14:textId="77777777" w:rsidR="00B81EB0" w:rsidRDefault="00B81EB0">
          <w:pPr>
            <w:pStyle w:val="Inhopg2"/>
            <w:rPr>
              <w:noProof/>
              <w:sz w:val="22"/>
              <w:szCs w:val="22"/>
              <w:lang w:val="nl-NL" w:eastAsia="nl-NL"/>
            </w:rPr>
          </w:pPr>
          <w:hyperlink w:anchor="_Toc491428867" w:history="1">
            <w:r w:rsidRPr="002520DC">
              <w:rPr>
                <w:rStyle w:val="Hyperlink"/>
                <w:noProof/>
              </w:rPr>
              <w:t>BRP</w:t>
            </w:r>
            <w:r>
              <w:rPr>
                <w:noProof/>
                <w:webHidden/>
              </w:rPr>
              <w:tab/>
            </w:r>
            <w:r>
              <w:rPr>
                <w:noProof/>
                <w:webHidden/>
              </w:rPr>
              <w:fldChar w:fldCharType="begin"/>
            </w:r>
            <w:r>
              <w:rPr>
                <w:noProof/>
                <w:webHidden/>
              </w:rPr>
              <w:instrText xml:space="preserve"> PAGEREF _Toc491428867 \h </w:instrText>
            </w:r>
            <w:r>
              <w:rPr>
                <w:noProof/>
                <w:webHidden/>
              </w:rPr>
            </w:r>
            <w:r>
              <w:rPr>
                <w:noProof/>
                <w:webHidden/>
              </w:rPr>
              <w:fldChar w:fldCharType="separate"/>
            </w:r>
            <w:r>
              <w:rPr>
                <w:noProof/>
                <w:webHidden/>
              </w:rPr>
              <w:t>20</w:t>
            </w:r>
            <w:r>
              <w:rPr>
                <w:noProof/>
                <w:webHidden/>
              </w:rPr>
              <w:fldChar w:fldCharType="end"/>
            </w:r>
          </w:hyperlink>
        </w:p>
        <w:p w14:paraId="3F48DA69" w14:textId="77777777" w:rsidR="00B81EB0" w:rsidRDefault="00B81EB0">
          <w:pPr>
            <w:pStyle w:val="Inhopg2"/>
            <w:rPr>
              <w:noProof/>
              <w:sz w:val="22"/>
              <w:szCs w:val="22"/>
              <w:lang w:val="nl-NL" w:eastAsia="nl-NL"/>
            </w:rPr>
          </w:pPr>
          <w:hyperlink w:anchor="_Toc491428868" w:history="1">
            <w:r w:rsidRPr="002520DC">
              <w:rPr>
                <w:rStyle w:val="Hyperlink"/>
                <w:noProof/>
              </w:rPr>
              <w:t>BAG</w:t>
            </w:r>
            <w:r>
              <w:rPr>
                <w:noProof/>
                <w:webHidden/>
              </w:rPr>
              <w:tab/>
            </w:r>
            <w:r>
              <w:rPr>
                <w:noProof/>
                <w:webHidden/>
              </w:rPr>
              <w:fldChar w:fldCharType="begin"/>
            </w:r>
            <w:r>
              <w:rPr>
                <w:noProof/>
                <w:webHidden/>
              </w:rPr>
              <w:instrText xml:space="preserve"> PAGEREF _Toc491428868 \h </w:instrText>
            </w:r>
            <w:r>
              <w:rPr>
                <w:noProof/>
                <w:webHidden/>
              </w:rPr>
            </w:r>
            <w:r>
              <w:rPr>
                <w:noProof/>
                <w:webHidden/>
              </w:rPr>
              <w:fldChar w:fldCharType="separate"/>
            </w:r>
            <w:r>
              <w:rPr>
                <w:noProof/>
                <w:webHidden/>
              </w:rPr>
              <w:t>25</w:t>
            </w:r>
            <w:r>
              <w:rPr>
                <w:noProof/>
                <w:webHidden/>
              </w:rPr>
              <w:fldChar w:fldCharType="end"/>
            </w:r>
          </w:hyperlink>
        </w:p>
        <w:p w14:paraId="68EFC62F" w14:textId="77777777" w:rsidR="00B81EB0" w:rsidRDefault="00B81EB0">
          <w:pPr>
            <w:pStyle w:val="Inhopg2"/>
            <w:rPr>
              <w:noProof/>
              <w:sz w:val="22"/>
              <w:szCs w:val="22"/>
              <w:lang w:val="nl-NL" w:eastAsia="nl-NL"/>
            </w:rPr>
          </w:pPr>
          <w:hyperlink w:anchor="_Toc491428869" w:history="1">
            <w:r w:rsidRPr="002520DC">
              <w:rPr>
                <w:rStyle w:val="Hyperlink"/>
                <w:noProof/>
              </w:rPr>
              <w:t>HR</w:t>
            </w:r>
            <w:r>
              <w:rPr>
                <w:noProof/>
                <w:webHidden/>
              </w:rPr>
              <w:tab/>
            </w:r>
            <w:r>
              <w:rPr>
                <w:noProof/>
                <w:webHidden/>
              </w:rPr>
              <w:fldChar w:fldCharType="begin"/>
            </w:r>
            <w:r>
              <w:rPr>
                <w:noProof/>
                <w:webHidden/>
              </w:rPr>
              <w:instrText xml:space="preserve"> PAGEREF _Toc491428869 \h </w:instrText>
            </w:r>
            <w:r>
              <w:rPr>
                <w:noProof/>
                <w:webHidden/>
              </w:rPr>
            </w:r>
            <w:r>
              <w:rPr>
                <w:noProof/>
                <w:webHidden/>
              </w:rPr>
              <w:fldChar w:fldCharType="separate"/>
            </w:r>
            <w:r>
              <w:rPr>
                <w:noProof/>
                <w:webHidden/>
              </w:rPr>
              <w:t>28</w:t>
            </w:r>
            <w:r>
              <w:rPr>
                <w:noProof/>
                <w:webHidden/>
              </w:rPr>
              <w:fldChar w:fldCharType="end"/>
            </w:r>
          </w:hyperlink>
        </w:p>
        <w:p w14:paraId="5192E352" w14:textId="77777777" w:rsidR="00B81EB0" w:rsidRDefault="00B81EB0">
          <w:pPr>
            <w:pStyle w:val="Inhopg2"/>
            <w:rPr>
              <w:noProof/>
              <w:sz w:val="22"/>
              <w:szCs w:val="22"/>
              <w:lang w:val="nl-NL" w:eastAsia="nl-NL"/>
            </w:rPr>
          </w:pPr>
          <w:hyperlink w:anchor="_Toc491428870" w:history="1">
            <w:r w:rsidRPr="002520DC">
              <w:rPr>
                <w:rStyle w:val="Hyperlink"/>
                <w:noProof/>
              </w:rPr>
              <w:t>BRK</w:t>
            </w:r>
            <w:r>
              <w:rPr>
                <w:noProof/>
                <w:webHidden/>
              </w:rPr>
              <w:tab/>
            </w:r>
            <w:r>
              <w:rPr>
                <w:noProof/>
                <w:webHidden/>
              </w:rPr>
              <w:fldChar w:fldCharType="begin"/>
            </w:r>
            <w:r>
              <w:rPr>
                <w:noProof/>
                <w:webHidden/>
              </w:rPr>
              <w:instrText xml:space="preserve"> PAGEREF _Toc491428870 \h </w:instrText>
            </w:r>
            <w:r>
              <w:rPr>
                <w:noProof/>
                <w:webHidden/>
              </w:rPr>
            </w:r>
            <w:r>
              <w:rPr>
                <w:noProof/>
                <w:webHidden/>
              </w:rPr>
              <w:fldChar w:fldCharType="separate"/>
            </w:r>
            <w:r>
              <w:rPr>
                <w:noProof/>
                <w:webHidden/>
              </w:rPr>
              <w:t>30</w:t>
            </w:r>
            <w:r>
              <w:rPr>
                <w:noProof/>
                <w:webHidden/>
              </w:rPr>
              <w:fldChar w:fldCharType="end"/>
            </w:r>
          </w:hyperlink>
        </w:p>
        <w:p w14:paraId="0B27B05C" w14:textId="77777777" w:rsidR="00B81EB0" w:rsidRDefault="00B81EB0">
          <w:pPr>
            <w:pStyle w:val="Inhopg2"/>
            <w:rPr>
              <w:noProof/>
              <w:sz w:val="22"/>
              <w:szCs w:val="22"/>
              <w:lang w:val="nl-NL" w:eastAsia="nl-NL"/>
            </w:rPr>
          </w:pPr>
          <w:hyperlink w:anchor="_Toc491428871" w:history="1">
            <w:r w:rsidRPr="002520DC">
              <w:rPr>
                <w:rStyle w:val="Hyperlink"/>
                <w:noProof/>
              </w:rPr>
              <w:t>BGT</w:t>
            </w:r>
            <w:r>
              <w:rPr>
                <w:noProof/>
                <w:webHidden/>
              </w:rPr>
              <w:tab/>
            </w:r>
            <w:r>
              <w:rPr>
                <w:noProof/>
                <w:webHidden/>
              </w:rPr>
              <w:fldChar w:fldCharType="begin"/>
            </w:r>
            <w:r>
              <w:rPr>
                <w:noProof/>
                <w:webHidden/>
              </w:rPr>
              <w:instrText xml:space="preserve"> PAGEREF _Toc491428871 \h </w:instrText>
            </w:r>
            <w:r>
              <w:rPr>
                <w:noProof/>
                <w:webHidden/>
              </w:rPr>
            </w:r>
            <w:r>
              <w:rPr>
                <w:noProof/>
                <w:webHidden/>
              </w:rPr>
              <w:fldChar w:fldCharType="separate"/>
            </w:r>
            <w:r>
              <w:rPr>
                <w:noProof/>
                <w:webHidden/>
              </w:rPr>
              <w:t>32</w:t>
            </w:r>
            <w:r>
              <w:rPr>
                <w:noProof/>
                <w:webHidden/>
              </w:rPr>
              <w:fldChar w:fldCharType="end"/>
            </w:r>
          </w:hyperlink>
        </w:p>
        <w:p w14:paraId="0CA57EA9" w14:textId="77777777" w:rsidR="00B81EB0" w:rsidRDefault="00B81EB0">
          <w:pPr>
            <w:pStyle w:val="Inhopg2"/>
            <w:rPr>
              <w:noProof/>
              <w:sz w:val="22"/>
              <w:szCs w:val="22"/>
              <w:lang w:val="nl-NL" w:eastAsia="nl-NL"/>
            </w:rPr>
          </w:pPr>
          <w:hyperlink w:anchor="_Toc491428872" w:history="1">
            <w:r w:rsidRPr="002520DC">
              <w:rPr>
                <w:rStyle w:val="Hyperlink"/>
                <w:noProof/>
              </w:rPr>
              <w:t>WOZ</w:t>
            </w:r>
            <w:r>
              <w:rPr>
                <w:noProof/>
                <w:webHidden/>
              </w:rPr>
              <w:tab/>
            </w:r>
            <w:r>
              <w:rPr>
                <w:noProof/>
                <w:webHidden/>
              </w:rPr>
              <w:fldChar w:fldCharType="begin"/>
            </w:r>
            <w:r>
              <w:rPr>
                <w:noProof/>
                <w:webHidden/>
              </w:rPr>
              <w:instrText xml:space="preserve"> PAGEREF _Toc491428872 \h </w:instrText>
            </w:r>
            <w:r>
              <w:rPr>
                <w:noProof/>
                <w:webHidden/>
              </w:rPr>
            </w:r>
            <w:r>
              <w:rPr>
                <w:noProof/>
                <w:webHidden/>
              </w:rPr>
              <w:fldChar w:fldCharType="separate"/>
            </w:r>
            <w:r>
              <w:rPr>
                <w:noProof/>
                <w:webHidden/>
              </w:rPr>
              <w:t>36</w:t>
            </w:r>
            <w:r>
              <w:rPr>
                <w:noProof/>
                <w:webHidden/>
              </w:rPr>
              <w:fldChar w:fldCharType="end"/>
            </w:r>
          </w:hyperlink>
        </w:p>
        <w:p w14:paraId="43F8C694" w14:textId="77777777" w:rsidR="00B81EB0" w:rsidRDefault="00B81EB0">
          <w:pPr>
            <w:pStyle w:val="Inhopg2"/>
            <w:rPr>
              <w:noProof/>
              <w:sz w:val="22"/>
              <w:szCs w:val="22"/>
              <w:lang w:val="nl-NL" w:eastAsia="nl-NL"/>
            </w:rPr>
          </w:pPr>
          <w:hyperlink w:anchor="_Toc491428873" w:history="1">
            <w:r w:rsidRPr="002520DC">
              <w:rPr>
                <w:rStyle w:val="Hyperlink"/>
                <w:noProof/>
              </w:rPr>
              <w:t>MDW</w:t>
            </w:r>
            <w:r>
              <w:rPr>
                <w:noProof/>
                <w:webHidden/>
              </w:rPr>
              <w:tab/>
            </w:r>
            <w:r>
              <w:rPr>
                <w:noProof/>
                <w:webHidden/>
              </w:rPr>
              <w:fldChar w:fldCharType="begin"/>
            </w:r>
            <w:r>
              <w:rPr>
                <w:noProof/>
                <w:webHidden/>
              </w:rPr>
              <w:instrText xml:space="preserve"> PAGEREF _Toc491428873 \h </w:instrText>
            </w:r>
            <w:r>
              <w:rPr>
                <w:noProof/>
                <w:webHidden/>
              </w:rPr>
            </w:r>
            <w:r>
              <w:rPr>
                <w:noProof/>
                <w:webHidden/>
              </w:rPr>
              <w:fldChar w:fldCharType="separate"/>
            </w:r>
            <w:r>
              <w:rPr>
                <w:noProof/>
                <w:webHidden/>
              </w:rPr>
              <w:t>38</w:t>
            </w:r>
            <w:r>
              <w:rPr>
                <w:noProof/>
                <w:webHidden/>
              </w:rPr>
              <w:fldChar w:fldCharType="end"/>
            </w:r>
          </w:hyperlink>
        </w:p>
        <w:p w14:paraId="39E6E38C" w14:textId="77777777" w:rsidR="00B81EB0" w:rsidRDefault="00B81EB0">
          <w:pPr>
            <w:pStyle w:val="Inhopg2"/>
            <w:rPr>
              <w:noProof/>
              <w:sz w:val="22"/>
              <w:szCs w:val="22"/>
              <w:lang w:val="nl-NL" w:eastAsia="nl-NL"/>
            </w:rPr>
          </w:pPr>
          <w:hyperlink w:anchor="_Toc491428874" w:history="1">
            <w:r w:rsidRPr="002520DC">
              <w:rPr>
                <w:rStyle w:val="Hyperlink"/>
                <w:noProof/>
              </w:rPr>
              <w:t>EPS Terugmelden</w:t>
            </w:r>
            <w:r>
              <w:rPr>
                <w:noProof/>
                <w:webHidden/>
              </w:rPr>
              <w:tab/>
            </w:r>
            <w:r>
              <w:rPr>
                <w:noProof/>
                <w:webHidden/>
              </w:rPr>
              <w:fldChar w:fldCharType="begin"/>
            </w:r>
            <w:r>
              <w:rPr>
                <w:noProof/>
                <w:webHidden/>
              </w:rPr>
              <w:instrText xml:space="preserve"> PAGEREF _Toc491428874 \h </w:instrText>
            </w:r>
            <w:r>
              <w:rPr>
                <w:noProof/>
                <w:webHidden/>
              </w:rPr>
            </w:r>
            <w:r>
              <w:rPr>
                <w:noProof/>
                <w:webHidden/>
              </w:rPr>
              <w:fldChar w:fldCharType="separate"/>
            </w:r>
            <w:r>
              <w:rPr>
                <w:noProof/>
                <w:webHidden/>
              </w:rPr>
              <w:t>39</w:t>
            </w:r>
            <w:r>
              <w:rPr>
                <w:noProof/>
                <w:webHidden/>
              </w:rPr>
              <w:fldChar w:fldCharType="end"/>
            </w:r>
          </w:hyperlink>
        </w:p>
        <w:p w14:paraId="26C9BB08" w14:textId="313660B9" w:rsidR="00835DAD" w:rsidRDefault="00835DAD" w:rsidP="002974CE">
          <w:pPr>
            <w:ind w:right="425"/>
          </w:pPr>
          <w:r>
            <w:rPr>
              <w:b/>
              <w:bCs/>
            </w:rPr>
            <w:fldChar w:fldCharType="end"/>
          </w:r>
        </w:p>
      </w:sdtContent>
    </w:sdt>
    <w:p w14:paraId="75AD8D3A" w14:textId="77777777" w:rsidR="0077326F" w:rsidRDefault="0077326F">
      <w:pPr>
        <w:rPr>
          <w:rFonts w:ascii="Roboto Light" w:hAnsi="Roboto Light"/>
          <w:sz w:val="20"/>
        </w:rPr>
      </w:pPr>
    </w:p>
    <w:p w14:paraId="1E0FCF27" w14:textId="77777777" w:rsidR="00B93C30" w:rsidRDefault="00B93C30">
      <w:pPr>
        <w:rPr>
          <w:rFonts w:asciiTheme="majorHAnsi" w:eastAsiaTheme="majorEastAsia" w:hAnsiTheme="majorHAnsi" w:cstheme="majorBidi"/>
          <w:color w:val="365F91" w:themeColor="accent1" w:themeShade="BF"/>
          <w:sz w:val="32"/>
          <w:szCs w:val="32"/>
        </w:rPr>
      </w:pPr>
      <w:r>
        <w:br w:type="page"/>
      </w:r>
      <w:bookmarkStart w:id="0" w:name="_GoBack"/>
      <w:bookmarkEnd w:id="0"/>
    </w:p>
    <w:p w14:paraId="5F8ABFFE" w14:textId="73F4E82A" w:rsidR="006466F6" w:rsidRDefault="004342D0" w:rsidP="006466F6">
      <w:pPr>
        <w:pStyle w:val="Kop1"/>
        <w:numPr>
          <w:ilvl w:val="0"/>
          <w:numId w:val="2"/>
        </w:numPr>
      </w:pPr>
      <w:bookmarkStart w:id="1" w:name="_Toc491428859"/>
      <w:r>
        <w:lastRenderedPageBreak/>
        <w:t>Inleiding</w:t>
      </w:r>
      <w:bookmarkEnd w:id="1"/>
    </w:p>
    <w:p w14:paraId="68F44F49" w14:textId="77777777" w:rsidR="006466F6" w:rsidRDefault="006466F6" w:rsidP="006466F6">
      <w:pPr>
        <w:rPr>
          <w:rFonts w:cstheme="minorHAnsi"/>
          <w:b/>
        </w:rPr>
      </w:pPr>
    </w:p>
    <w:p w14:paraId="15A58B10" w14:textId="471187B7" w:rsidR="006727BF" w:rsidRDefault="004342D0" w:rsidP="00BA0600">
      <w:pPr>
        <w:shd w:val="clear" w:color="auto" w:fill="FFFFFF"/>
        <w:rPr>
          <w:rFonts w:ascii="Segoe UI" w:hAnsi="Segoe UI" w:cs="Segoe UI"/>
          <w:color w:val="24292E"/>
          <w:sz w:val="21"/>
          <w:szCs w:val="21"/>
          <w:lang w:val="nl-NL"/>
        </w:rPr>
      </w:pPr>
      <w:r>
        <w:rPr>
          <w:rFonts w:ascii="Segoe UI" w:hAnsi="Segoe UI" w:cs="Segoe UI"/>
          <w:color w:val="24292E"/>
          <w:sz w:val="21"/>
          <w:szCs w:val="21"/>
          <w:lang w:val="nl-NL"/>
        </w:rPr>
        <w:t xml:space="preserve">Gemeenschappelijke Regeling </w:t>
      </w:r>
      <w:r w:rsidRPr="004342D0">
        <w:rPr>
          <w:rFonts w:ascii="Segoe UI" w:hAnsi="Segoe UI" w:cs="Segoe UI"/>
          <w:color w:val="24292E"/>
          <w:sz w:val="21"/>
          <w:szCs w:val="21"/>
          <w:lang w:val="nl-NL"/>
        </w:rPr>
        <w:t xml:space="preserve">Drechtsteden </w:t>
      </w:r>
      <w:r>
        <w:rPr>
          <w:rFonts w:ascii="Segoe UI" w:hAnsi="Segoe UI" w:cs="Segoe UI"/>
          <w:color w:val="24292E"/>
          <w:sz w:val="21"/>
          <w:szCs w:val="21"/>
          <w:lang w:val="nl-NL"/>
        </w:rPr>
        <w:t xml:space="preserve">(GRD) </w:t>
      </w:r>
      <w:r w:rsidRPr="004342D0">
        <w:rPr>
          <w:rFonts w:ascii="Segoe UI" w:hAnsi="Segoe UI" w:cs="Segoe UI"/>
          <w:color w:val="24292E"/>
          <w:sz w:val="21"/>
          <w:szCs w:val="21"/>
          <w:lang w:val="nl-NL"/>
        </w:rPr>
        <w:t xml:space="preserve">kiest ervoor om voor Vraag/Antwoord-constructies </w:t>
      </w:r>
      <w:r>
        <w:rPr>
          <w:rFonts w:ascii="Segoe UI" w:hAnsi="Segoe UI" w:cs="Segoe UI"/>
          <w:color w:val="24292E"/>
          <w:sz w:val="21"/>
          <w:szCs w:val="21"/>
          <w:lang w:val="nl-NL"/>
        </w:rPr>
        <w:t xml:space="preserve">API's </w:t>
      </w:r>
      <w:r w:rsidRPr="004342D0">
        <w:rPr>
          <w:rFonts w:ascii="Segoe UI" w:hAnsi="Segoe UI" w:cs="Segoe UI"/>
          <w:color w:val="24292E"/>
          <w:sz w:val="21"/>
          <w:szCs w:val="21"/>
          <w:lang w:val="nl-NL"/>
        </w:rPr>
        <w:t xml:space="preserve">te gaan hanteren, en dan specifiek voor afnemende applicaties die de bevraging van Basis- en Kernregistraties en Zaken/Documenten momenteel met StUF niet (correct) ondersteunen. De aanpak die Drechtsteden kiest is in lijn met het advies dat Solventa in opdracht van KING begin 2017 heeft uitgebracht over het opstellen van Eindproductstandaarden ter vervanging van StUF-BG en StUF-ZKN (zie </w:t>
      </w:r>
      <w:hyperlink r:id="rId13" w:history="1">
        <w:r w:rsidRPr="004342D0">
          <w:rPr>
            <w:rFonts w:ascii="Segoe UI" w:hAnsi="Segoe UI" w:cs="Segoe UI"/>
            <w:color w:val="0366D6"/>
            <w:sz w:val="21"/>
            <w:szCs w:val="21"/>
            <w:lang w:val="nl-NL"/>
          </w:rPr>
          <w:t>http://www.gemmaonline.nl/images/gemmaonline/0/08/Eindproductstandaarden_-_vervanging_StUF-BG_en_StUF-ZKN.pdf</w:t>
        </w:r>
      </w:hyperlink>
      <w:r w:rsidRPr="004342D0">
        <w:rPr>
          <w:rFonts w:ascii="Segoe UI" w:hAnsi="Segoe UI" w:cs="Segoe UI"/>
          <w:color w:val="24292E"/>
          <w:sz w:val="21"/>
          <w:szCs w:val="21"/>
          <w:lang w:val="nl-NL"/>
        </w:rPr>
        <w:t>).</w:t>
      </w:r>
    </w:p>
    <w:p w14:paraId="06906255" w14:textId="77777777" w:rsidR="004342D0" w:rsidRDefault="004342D0" w:rsidP="00BA0600">
      <w:pPr>
        <w:shd w:val="clear" w:color="auto" w:fill="FFFFFF"/>
        <w:rPr>
          <w:rFonts w:ascii="Segoe UI" w:hAnsi="Segoe UI" w:cs="Segoe UI"/>
          <w:color w:val="24292E"/>
          <w:sz w:val="21"/>
          <w:szCs w:val="21"/>
          <w:lang w:val="nl-NL"/>
        </w:rPr>
      </w:pPr>
    </w:p>
    <w:p w14:paraId="7E1D5644" w14:textId="65DFED99" w:rsidR="004D5CCF" w:rsidRPr="00A202E1" w:rsidRDefault="004F24F7" w:rsidP="004D5CCF">
      <w:pPr>
        <w:shd w:val="clear" w:color="auto" w:fill="FFFFFF"/>
        <w:rPr>
          <w:rFonts w:asciiTheme="majorHAnsi" w:eastAsia="Times New Roman" w:hAnsiTheme="majorHAnsi" w:cstheme="majorHAnsi"/>
          <w:b/>
          <w:color w:val="222222"/>
          <w:lang w:val="nl-NL" w:eastAsia="nl-NL"/>
        </w:rPr>
      </w:pPr>
      <w:r>
        <w:rPr>
          <w:rFonts w:asciiTheme="majorHAnsi" w:eastAsia="Times New Roman" w:hAnsiTheme="majorHAnsi" w:cstheme="majorHAnsi"/>
          <w:b/>
          <w:color w:val="222222"/>
          <w:lang w:val="nl-NL" w:eastAsia="nl-NL"/>
        </w:rPr>
        <w:t>Definitie van e</w:t>
      </w:r>
      <w:r w:rsidR="004D5CCF" w:rsidRPr="00A202E1">
        <w:rPr>
          <w:rFonts w:asciiTheme="majorHAnsi" w:eastAsia="Times New Roman" w:hAnsiTheme="majorHAnsi" w:cstheme="majorHAnsi"/>
          <w:b/>
          <w:color w:val="222222"/>
          <w:lang w:val="nl-NL" w:eastAsia="nl-NL"/>
        </w:rPr>
        <w:t>indproductstandaard</w:t>
      </w:r>
    </w:p>
    <w:p w14:paraId="681112AD" w14:textId="2002917B" w:rsidR="00BC7463" w:rsidRDefault="004D5CCF" w:rsidP="004D5CCF">
      <w:pPr>
        <w:shd w:val="clear" w:color="auto" w:fill="FFFFFF"/>
        <w:rPr>
          <w:rFonts w:asciiTheme="majorHAnsi" w:eastAsia="Times New Roman" w:hAnsiTheme="majorHAnsi" w:cstheme="majorHAnsi"/>
          <w:lang w:val="nl-NL" w:eastAsia="nl-NL"/>
        </w:rPr>
      </w:pPr>
      <w:r>
        <w:rPr>
          <w:rFonts w:asciiTheme="majorHAnsi" w:eastAsia="Times New Roman" w:hAnsiTheme="majorHAnsi" w:cstheme="majorHAnsi"/>
          <w:color w:val="222222"/>
          <w:lang w:val="nl-NL" w:eastAsia="nl-NL"/>
        </w:rPr>
        <w:t xml:space="preserve">Een </w:t>
      </w:r>
      <w:r>
        <w:rPr>
          <w:rFonts w:asciiTheme="majorHAnsi" w:eastAsia="Times New Roman" w:hAnsiTheme="majorHAnsi" w:cstheme="majorHAnsi"/>
          <w:lang w:val="nl-NL" w:eastAsia="nl-NL"/>
        </w:rPr>
        <w:t>e</w:t>
      </w:r>
      <w:r w:rsidRPr="00310572">
        <w:rPr>
          <w:rFonts w:asciiTheme="majorHAnsi" w:eastAsia="Times New Roman" w:hAnsiTheme="majorHAnsi" w:cstheme="majorHAnsi"/>
          <w:lang w:val="nl-NL" w:eastAsia="nl-NL"/>
        </w:rPr>
        <w:t>indproductstandaard</w:t>
      </w:r>
      <w:r>
        <w:rPr>
          <w:rFonts w:asciiTheme="majorHAnsi" w:eastAsia="Times New Roman" w:hAnsiTheme="majorHAnsi" w:cstheme="majorHAnsi"/>
          <w:lang w:val="nl-NL" w:eastAsia="nl-NL"/>
        </w:rPr>
        <w:t xml:space="preserve"> is een specificatie van </w:t>
      </w:r>
      <w:r w:rsidR="005576BF">
        <w:rPr>
          <w:rFonts w:asciiTheme="majorHAnsi" w:eastAsia="Times New Roman" w:hAnsiTheme="majorHAnsi" w:cstheme="majorHAnsi"/>
          <w:lang w:val="nl-NL" w:eastAsia="nl-NL"/>
        </w:rPr>
        <w:t>API's</w:t>
      </w:r>
      <w:r w:rsidR="00BC7463">
        <w:rPr>
          <w:rFonts w:asciiTheme="majorHAnsi" w:eastAsia="Times New Roman" w:hAnsiTheme="majorHAnsi" w:cstheme="majorHAnsi"/>
          <w:lang w:val="nl-NL" w:eastAsia="nl-NL"/>
        </w:rPr>
        <w:t xml:space="preserve"> </w:t>
      </w:r>
      <w:r w:rsidR="001D4D43">
        <w:rPr>
          <w:rFonts w:asciiTheme="majorHAnsi" w:eastAsia="Times New Roman" w:hAnsiTheme="majorHAnsi" w:cstheme="majorHAnsi"/>
          <w:lang w:val="nl-NL" w:eastAsia="nl-NL"/>
        </w:rPr>
        <w:t xml:space="preserve">die concrete </w:t>
      </w:r>
      <w:r w:rsidR="00C329A4">
        <w:rPr>
          <w:rFonts w:asciiTheme="majorHAnsi" w:eastAsia="Times New Roman" w:hAnsiTheme="majorHAnsi" w:cstheme="majorHAnsi"/>
          <w:lang w:val="nl-NL" w:eastAsia="nl-NL"/>
        </w:rPr>
        <w:t>gebeurtenissen ondersteunen</w:t>
      </w:r>
      <w:r>
        <w:rPr>
          <w:rFonts w:asciiTheme="majorHAnsi" w:eastAsia="Times New Roman" w:hAnsiTheme="majorHAnsi" w:cstheme="majorHAnsi"/>
          <w:lang w:val="nl-NL" w:eastAsia="nl-NL"/>
        </w:rPr>
        <w:t xml:space="preserve">. </w:t>
      </w:r>
      <w:r w:rsidR="00C329A4">
        <w:rPr>
          <w:rFonts w:asciiTheme="majorHAnsi" w:eastAsia="Times New Roman" w:hAnsiTheme="majorHAnsi" w:cstheme="majorHAnsi"/>
          <w:lang w:val="nl-NL" w:eastAsia="nl-NL"/>
        </w:rPr>
        <w:t xml:space="preserve">Een gebeurtenis wordt gezien als een real life gebeurtenis (bijvoorbeeld geboorte) of een systeemgebeurtenis (bijvoorbeeld verzoek om gegevens). </w:t>
      </w:r>
    </w:p>
    <w:p w14:paraId="491D38F6" w14:textId="77777777" w:rsidR="00C329A4" w:rsidRDefault="00C329A4" w:rsidP="004D5CCF">
      <w:pPr>
        <w:shd w:val="clear" w:color="auto" w:fill="FFFFFF"/>
        <w:rPr>
          <w:rFonts w:asciiTheme="majorHAnsi" w:eastAsia="Times New Roman" w:hAnsiTheme="majorHAnsi" w:cstheme="majorHAnsi"/>
          <w:lang w:val="nl-NL" w:eastAsia="nl-NL"/>
        </w:rPr>
      </w:pPr>
    </w:p>
    <w:p w14:paraId="1291F497" w14:textId="4F4A9258" w:rsidR="00C329A4" w:rsidRPr="00213A5F" w:rsidRDefault="00C329A4" w:rsidP="00213A5F">
      <w:pPr>
        <w:shd w:val="clear" w:color="auto" w:fill="FFFFFF"/>
        <w:rPr>
          <w:rFonts w:asciiTheme="majorHAnsi" w:hAnsiTheme="majorHAnsi" w:cstheme="majorHAnsi"/>
          <w:shd w:val="clear" w:color="auto" w:fill="FFFFFF"/>
          <w:lang w:val="nl-NL"/>
        </w:rPr>
      </w:pPr>
      <w:r w:rsidRPr="00213A5F">
        <w:rPr>
          <w:rFonts w:asciiTheme="majorHAnsi" w:eastAsia="Times New Roman" w:hAnsiTheme="majorHAnsi" w:cstheme="majorHAnsi"/>
          <w:lang w:val="nl-NL" w:eastAsia="nl-NL"/>
        </w:rPr>
        <w:t xml:space="preserve">In een </w:t>
      </w:r>
      <w:r w:rsidR="004D5CCF" w:rsidRPr="00213A5F">
        <w:rPr>
          <w:rFonts w:asciiTheme="majorHAnsi" w:eastAsia="Times New Roman" w:hAnsiTheme="majorHAnsi" w:cstheme="majorHAnsi"/>
          <w:lang w:val="nl-NL" w:eastAsia="nl-NL"/>
        </w:rPr>
        <w:t xml:space="preserve">eindproductstandaard </w:t>
      </w:r>
      <w:r w:rsidRPr="00213A5F">
        <w:rPr>
          <w:rFonts w:asciiTheme="majorHAnsi" w:eastAsia="Times New Roman" w:hAnsiTheme="majorHAnsi" w:cstheme="majorHAnsi"/>
          <w:lang w:val="nl-NL" w:eastAsia="nl-NL"/>
        </w:rPr>
        <w:t xml:space="preserve">zijn </w:t>
      </w:r>
      <w:r w:rsidR="005576BF">
        <w:rPr>
          <w:rFonts w:asciiTheme="majorHAnsi" w:eastAsia="Times New Roman" w:hAnsiTheme="majorHAnsi" w:cstheme="majorHAnsi"/>
          <w:lang w:val="nl-NL" w:eastAsia="nl-NL"/>
        </w:rPr>
        <w:t>API's</w:t>
      </w:r>
      <w:r w:rsidRPr="00213A5F">
        <w:rPr>
          <w:rFonts w:asciiTheme="majorHAnsi" w:eastAsia="Times New Roman" w:hAnsiTheme="majorHAnsi" w:cstheme="majorHAnsi"/>
          <w:lang w:val="nl-NL" w:eastAsia="nl-NL"/>
        </w:rPr>
        <w:t xml:space="preserve"> gespecificeerd. Deze specificatie beschrijft eenduidige </w:t>
      </w:r>
      <w:r w:rsidR="004D5CCF" w:rsidRPr="00213A5F">
        <w:rPr>
          <w:rFonts w:asciiTheme="majorHAnsi" w:hAnsiTheme="majorHAnsi" w:cstheme="majorHAnsi"/>
          <w:shd w:val="clear" w:color="auto" w:fill="FFFFFF"/>
          <w:lang w:val="nl-NL"/>
        </w:rPr>
        <w:t>berichten</w:t>
      </w:r>
      <w:r w:rsidRPr="00213A5F">
        <w:rPr>
          <w:rFonts w:asciiTheme="majorHAnsi" w:hAnsiTheme="majorHAnsi" w:cstheme="majorHAnsi"/>
          <w:shd w:val="clear" w:color="auto" w:fill="FFFFFF"/>
          <w:lang w:val="nl-NL"/>
        </w:rPr>
        <w:t xml:space="preserve">, die </w:t>
      </w:r>
      <w:r w:rsidR="004D5CCF" w:rsidRPr="00213A5F">
        <w:rPr>
          <w:rFonts w:asciiTheme="majorHAnsi" w:hAnsiTheme="majorHAnsi" w:cstheme="majorHAnsi"/>
          <w:shd w:val="clear" w:color="auto" w:fill="FFFFFF"/>
          <w:lang w:val="nl-NL"/>
        </w:rPr>
        <w:t>tot op het niveau van attributen zowel functioneel als technisch gespecificeerd</w:t>
      </w:r>
      <w:r w:rsidRPr="00213A5F">
        <w:rPr>
          <w:rFonts w:asciiTheme="majorHAnsi" w:hAnsiTheme="majorHAnsi" w:cstheme="majorHAnsi"/>
          <w:shd w:val="clear" w:color="auto" w:fill="FFFFFF"/>
          <w:lang w:val="nl-NL"/>
        </w:rPr>
        <w:t xml:space="preserve"> zijn</w:t>
      </w:r>
      <w:r w:rsidR="004D5CCF" w:rsidRPr="00213A5F">
        <w:rPr>
          <w:rFonts w:asciiTheme="majorHAnsi" w:hAnsiTheme="majorHAnsi" w:cstheme="majorHAnsi"/>
          <w:shd w:val="clear" w:color="auto" w:fill="FFFFFF"/>
          <w:lang w:val="nl-NL"/>
        </w:rPr>
        <w:t xml:space="preserve">. </w:t>
      </w:r>
    </w:p>
    <w:p w14:paraId="16DBC9C9" w14:textId="77777777" w:rsidR="00C329A4" w:rsidRDefault="00C329A4" w:rsidP="00213A5F">
      <w:pPr>
        <w:shd w:val="clear" w:color="auto" w:fill="FFFFFF"/>
        <w:rPr>
          <w:rFonts w:asciiTheme="majorHAnsi" w:hAnsiTheme="majorHAnsi" w:cstheme="majorHAnsi"/>
          <w:color w:val="333333"/>
          <w:shd w:val="clear" w:color="auto" w:fill="FFFFFF"/>
          <w:lang w:val="nl-NL"/>
        </w:rPr>
      </w:pPr>
    </w:p>
    <w:p w14:paraId="20A50BB2" w14:textId="77777777" w:rsidR="004D5CCF" w:rsidRPr="00310572" w:rsidRDefault="004D5CCF" w:rsidP="004D5CCF">
      <w:pPr>
        <w:shd w:val="clear" w:color="auto" w:fill="FFFFFF"/>
        <w:rPr>
          <w:rFonts w:asciiTheme="majorHAnsi" w:eastAsia="Times New Roman" w:hAnsiTheme="majorHAnsi" w:cstheme="majorHAnsi"/>
          <w:lang w:val="nl-NL" w:eastAsia="nl-NL"/>
        </w:rPr>
      </w:pPr>
      <w:r w:rsidRPr="00310572">
        <w:rPr>
          <w:rFonts w:asciiTheme="majorHAnsi" w:eastAsia="Times New Roman" w:hAnsiTheme="majorHAnsi" w:cstheme="majorHAnsi"/>
          <w:lang w:val="nl-NL" w:eastAsia="nl-NL"/>
        </w:rPr>
        <w:t>Eindproductstandaarden bieden de volgende voordelen:</w:t>
      </w:r>
    </w:p>
    <w:p w14:paraId="76BE60C9" w14:textId="77777777" w:rsidR="004D5CCF" w:rsidRPr="006466F6" w:rsidRDefault="004D5CCF" w:rsidP="004D5CCF">
      <w:pPr>
        <w:pStyle w:val="Lijstalinea"/>
        <w:numPr>
          <w:ilvl w:val="0"/>
          <w:numId w:val="1"/>
        </w:numPr>
        <w:spacing w:after="0" w:line="240" w:lineRule="auto"/>
        <w:rPr>
          <w:rFonts w:asciiTheme="majorHAnsi" w:hAnsiTheme="majorHAnsi" w:cstheme="majorHAnsi"/>
          <w:sz w:val="24"/>
          <w:szCs w:val="24"/>
        </w:rPr>
      </w:pPr>
      <w:r w:rsidRPr="006466F6">
        <w:rPr>
          <w:rFonts w:asciiTheme="majorHAnsi" w:hAnsiTheme="majorHAnsi" w:cstheme="majorHAnsi"/>
          <w:sz w:val="24"/>
          <w:szCs w:val="24"/>
        </w:rPr>
        <w:t>Eindproductstandaarden kunnen in hoger tempo worden opgesteld door KING</w:t>
      </w:r>
      <w:r>
        <w:rPr>
          <w:rFonts w:asciiTheme="majorHAnsi" w:hAnsiTheme="majorHAnsi" w:cstheme="majorHAnsi"/>
          <w:sz w:val="24"/>
          <w:szCs w:val="24"/>
        </w:rPr>
        <w:t xml:space="preserve">. </w:t>
      </w:r>
    </w:p>
    <w:p w14:paraId="0093F6E9" w14:textId="77777777" w:rsidR="004D5CCF" w:rsidRPr="006466F6" w:rsidRDefault="004D5CCF" w:rsidP="004D5CCF">
      <w:pPr>
        <w:pStyle w:val="Lijstalinea"/>
        <w:numPr>
          <w:ilvl w:val="0"/>
          <w:numId w:val="1"/>
        </w:numPr>
        <w:spacing w:after="0" w:line="240" w:lineRule="auto"/>
        <w:rPr>
          <w:rFonts w:asciiTheme="majorHAnsi" w:hAnsiTheme="majorHAnsi" w:cstheme="majorHAnsi"/>
          <w:sz w:val="24"/>
          <w:szCs w:val="24"/>
        </w:rPr>
      </w:pPr>
      <w:r w:rsidRPr="006466F6">
        <w:rPr>
          <w:rFonts w:asciiTheme="majorHAnsi" w:hAnsiTheme="majorHAnsi" w:cstheme="majorHAnsi"/>
          <w:sz w:val="24"/>
          <w:szCs w:val="24"/>
        </w:rPr>
        <w:t>Aanbieders van applicaties kunnen eenvoudiger/goedkoper aan</w:t>
      </w:r>
      <w:r>
        <w:rPr>
          <w:rFonts w:asciiTheme="majorHAnsi" w:hAnsiTheme="majorHAnsi" w:cstheme="majorHAnsi"/>
          <w:sz w:val="24"/>
          <w:szCs w:val="24"/>
        </w:rPr>
        <w:t>.</w:t>
      </w:r>
      <w:r w:rsidRPr="006466F6">
        <w:rPr>
          <w:rFonts w:asciiTheme="majorHAnsi" w:hAnsiTheme="majorHAnsi" w:cstheme="majorHAnsi"/>
          <w:sz w:val="24"/>
          <w:szCs w:val="24"/>
        </w:rPr>
        <w:t xml:space="preserve"> eindproductstandaarden voldoen aangezien deze minder complex zijn.</w:t>
      </w:r>
    </w:p>
    <w:p w14:paraId="4773EDBC" w14:textId="77777777" w:rsidR="004D5CCF" w:rsidRPr="006466F6" w:rsidRDefault="004D5CCF" w:rsidP="004D5CCF">
      <w:pPr>
        <w:pStyle w:val="Lijstalinea"/>
        <w:numPr>
          <w:ilvl w:val="0"/>
          <w:numId w:val="1"/>
        </w:numPr>
        <w:spacing w:after="0" w:line="240" w:lineRule="auto"/>
        <w:rPr>
          <w:rFonts w:asciiTheme="majorHAnsi" w:hAnsiTheme="majorHAnsi" w:cstheme="majorHAnsi"/>
          <w:sz w:val="24"/>
          <w:szCs w:val="24"/>
        </w:rPr>
      </w:pPr>
      <w:r w:rsidRPr="006466F6">
        <w:rPr>
          <w:rFonts w:asciiTheme="majorHAnsi" w:hAnsiTheme="majorHAnsi" w:cstheme="majorHAnsi"/>
          <w:sz w:val="24"/>
          <w:szCs w:val="24"/>
        </w:rPr>
        <w:t>Eindproductstandaarden zijn toegesneden op ketens</w:t>
      </w:r>
      <w:r>
        <w:rPr>
          <w:rFonts w:asciiTheme="majorHAnsi" w:hAnsiTheme="majorHAnsi" w:cstheme="majorHAnsi"/>
          <w:sz w:val="24"/>
          <w:szCs w:val="24"/>
        </w:rPr>
        <w:t xml:space="preserve"> en/of afgebakend op een domein en daarmee specifieker.</w:t>
      </w:r>
    </w:p>
    <w:p w14:paraId="45741BC4" w14:textId="77777777" w:rsidR="004D5CCF" w:rsidRPr="006466F6" w:rsidRDefault="004D5CCF" w:rsidP="004D5CCF">
      <w:pPr>
        <w:pStyle w:val="Lijstalinea"/>
        <w:numPr>
          <w:ilvl w:val="0"/>
          <w:numId w:val="1"/>
        </w:numPr>
        <w:spacing w:after="0" w:line="240" w:lineRule="auto"/>
        <w:rPr>
          <w:rFonts w:asciiTheme="majorHAnsi" w:hAnsiTheme="majorHAnsi" w:cstheme="majorHAnsi"/>
          <w:sz w:val="24"/>
          <w:szCs w:val="24"/>
        </w:rPr>
      </w:pPr>
      <w:r w:rsidRPr="006466F6">
        <w:rPr>
          <w:rFonts w:asciiTheme="majorHAnsi" w:hAnsiTheme="majorHAnsi" w:cstheme="majorHAnsi"/>
          <w:sz w:val="24"/>
          <w:szCs w:val="24"/>
        </w:rPr>
        <w:t>De eindproductstandaarden reduceren de ruimte voor interpretatieverschillen tot nihil</w:t>
      </w:r>
      <w:r>
        <w:rPr>
          <w:rFonts w:asciiTheme="majorHAnsi" w:hAnsiTheme="majorHAnsi" w:cstheme="majorHAnsi"/>
          <w:sz w:val="24"/>
          <w:szCs w:val="24"/>
        </w:rPr>
        <w:t>.</w:t>
      </w:r>
    </w:p>
    <w:p w14:paraId="125A04AC" w14:textId="77777777" w:rsidR="004D5CCF" w:rsidRDefault="004D5CCF" w:rsidP="004D5CCF">
      <w:pPr>
        <w:pStyle w:val="Lijstalinea"/>
        <w:numPr>
          <w:ilvl w:val="0"/>
          <w:numId w:val="1"/>
        </w:numPr>
        <w:spacing w:after="0" w:line="240" w:lineRule="auto"/>
        <w:rPr>
          <w:rFonts w:asciiTheme="majorHAnsi" w:hAnsiTheme="majorHAnsi" w:cstheme="majorHAnsi"/>
          <w:sz w:val="24"/>
          <w:szCs w:val="24"/>
        </w:rPr>
      </w:pPr>
      <w:r w:rsidRPr="006466F6">
        <w:rPr>
          <w:rFonts w:asciiTheme="majorHAnsi" w:hAnsiTheme="majorHAnsi" w:cstheme="majorHAnsi"/>
          <w:sz w:val="24"/>
          <w:szCs w:val="24"/>
        </w:rPr>
        <w:t>KING kan de conformiteit aan eindproductstandaarden eenvoudiger toetsen</w:t>
      </w:r>
      <w:r>
        <w:rPr>
          <w:rFonts w:asciiTheme="majorHAnsi" w:hAnsiTheme="majorHAnsi" w:cstheme="majorHAnsi"/>
          <w:sz w:val="24"/>
          <w:szCs w:val="24"/>
        </w:rPr>
        <w:t>.</w:t>
      </w:r>
    </w:p>
    <w:p w14:paraId="2272057D" w14:textId="18834B1F" w:rsidR="004D5CCF" w:rsidRDefault="004D5CCF" w:rsidP="004D5CCF">
      <w:pPr>
        <w:pStyle w:val="Lijstalinea"/>
        <w:numPr>
          <w:ilvl w:val="0"/>
          <w:numId w:val="1"/>
        </w:numPr>
        <w:spacing w:after="0" w:line="240" w:lineRule="auto"/>
        <w:rPr>
          <w:rFonts w:asciiTheme="majorHAnsi" w:hAnsiTheme="majorHAnsi" w:cstheme="majorHAnsi"/>
          <w:sz w:val="24"/>
          <w:szCs w:val="24"/>
        </w:rPr>
      </w:pPr>
      <w:r>
        <w:rPr>
          <w:rFonts w:asciiTheme="majorHAnsi" w:hAnsiTheme="majorHAnsi" w:cstheme="majorHAnsi"/>
          <w:sz w:val="24"/>
          <w:szCs w:val="24"/>
        </w:rPr>
        <w:t>Door de inzet van eindproductstandaarden is de rolverdeling tussen applicaties scherp gedefinieerd.</w:t>
      </w:r>
    </w:p>
    <w:p w14:paraId="7FE5B495" w14:textId="77777777" w:rsidR="0043417A" w:rsidRPr="006466F6" w:rsidRDefault="0043417A" w:rsidP="0043417A">
      <w:pPr>
        <w:pStyle w:val="Lijstalinea"/>
        <w:spacing w:after="0" w:line="240" w:lineRule="auto"/>
        <w:ind w:left="360"/>
        <w:rPr>
          <w:rFonts w:asciiTheme="majorHAnsi" w:hAnsiTheme="majorHAnsi" w:cstheme="majorHAnsi"/>
          <w:sz w:val="24"/>
          <w:szCs w:val="24"/>
        </w:rPr>
      </w:pPr>
    </w:p>
    <w:p w14:paraId="0B495F6F" w14:textId="77777777" w:rsidR="004D5CCF" w:rsidRPr="00A202E1" w:rsidRDefault="004D5CCF" w:rsidP="009E40EA">
      <w:pPr>
        <w:rPr>
          <w:rFonts w:asciiTheme="majorHAnsi" w:eastAsia="Times New Roman" w:hAnsiTheme="majorHAnsi" w:cstheme="majorHAnsi"/>
          <w:color w:val="222222"/>
          <w:lang w:val="nl-NL" w:eastAsia="nl-NL"/>
        </w:rPr>
      </w:pPr>
      <w:r w:rsidRPr="009E40EA">
        <w:rPr>
          <w:rFonts w:asciiTheme="majorHAnsi" w:eastAsia="Times New Roman" w:hAnsiTheme="majorHAnsi" w:cstheme="majorHAnsi"/>
          <w:color w:val="222222"/>
          <w:lang w:val="nl-NL" w:eastAsia="nl-NL"/>
        </w:rPr>
        <w:t>De implicaties van deze voordelen worden uitgewerkt in de principes in hoofdstuk 5 en 6.</w:t>
      </w:r>
    </w:p>
    <w:p w14:paraId="06248AA4" w14:textId="77777777" w:rsidR="006467C2" w:rsidRDefault="004D5CCF" w:rsidP="005C25F3">
      <w:pPr>
        <w:shd w:val="clear" w:color="auto" w:fill="FFFFFF"/>
        <w:rPr>
          <w:rFonts w:asciiTheme="majorHAnsi" w:eastAsia="Times New Roman" w:hAnsiTheme="majorHAnsi" w:cstheme="majorHAnsi"/>
          <w:color w:val="222222"/>
          <w:lang w:val="nl-NL" w:eastAsia="nl-NL"/>
        </w:rPr>
      </w:pPr>
      <w:r w:rsidRPr="00310572">
        <w:rPr>
          <w:rFonts w:asciiTheme="majorHAnsi" w:eastAsia="Times New Roman" w:hAnsiTheme="majorHAnsi" w:cstheme="majorHAnsi"/>
          <w:color w:val="222222"/>
          <w:lang w:val="nl-NL" w:eastAsia="nl-NL"/>
        </w:rPr>
        <w:t xml:space="preserve">De term </w:t>
      </w:r>
      <w:r w:rsidRPr="00310572">
        <w:rPr>
          <w:rFonts w:asciiTheme="majorHAnsi" w:eastAsia="Times New Roman" w:hAnsiTheme="majorHAnsi" w:cstheme="majorHAnsi"/>
          <w:i/>
          <w:color w:val="222222"/>
          <w:lang w:val="nl-NL" w:eastAsia="nl-NL"/>
        </w:rPr>
        <w:t>eindproductstandaard</w:t>
      </w:r>
      <w:r w:rsidRPr="00310572">
        <w:rPr>
          <w:rFonts w:asciiTheme="majorHAnsi" w:eastAsia="Times New Roman" w:hAnsiTheme="majorHAnsi" w:cstheme="majorHAnsi"/>
          <w:color w:val="222222"/>
          <w:lang w:val="nl-NL" w:eastAsia="nl-NL"/>
        </w:rPr>
        <w:t xml:space="preserve"> wordt in het kader van de leesbaarheid in dit document vaak afgekort met de ‘EPS’.</w:t>
      </w:r>
    </w:p>
    <w:p w14:paraId="40E464B5" w14:textId="77777777" w:rsidR="006467C2" w:rsidRDefault="006467C2" w:rsidP="005C25F3">
      <w:pPr>
        <w:shd w:val="clear" w:color="auto" w:fill="FFFFFF"/>
        <w:rPr>
          <w:rFonts w:asciiTheme="majorHAnsi" w:eastAsia="Times New Roman" w:hAnsiTheme="majorHAnsi" w:cstheme="majorHAnsi"/>
          <w:color w:val="222222"/>
          <w:lang w:val="nl-NL" w:eastAsia="nl-NL"/>
        </w:rPr>
      </w:pPr>
    </w:p>
    <w:p w14:paraId="14F85C95" w14:textId="77777777" w:rsidR="006467C2" w:rsidRDefault="006467C2" w:rsidP="006467C2">
      <w:pPr>
        <w:shd w:val="clear" w:color="auto" w:fill="FFFFFF"/>
        <w:rPr>
          <w:rFonts w:ascii="Segoe UI" w:hAnsi="Segoe UI" w:cs="Segoe UI"/>
          <w:color w:val="24292E"/>
          <w:sz w:val="21"/>
          <w:szCs w:val="21"/>
          <w:lang w:val="nl-NL"/>
        </w:rPr>
      </w:pPr>
      <w:r>
        <w:rPr>
          <w:rFonts w:ascii="Segoe UI" w:hAnsi="Segoe UI" w:cs="Segoe UI"/>
          <w:color w:val="24292E"/>
          <w:sz w:val="21"/>
          <w:szCs w:val="21"/>
          <w:lang w:val="nl-NL"/>
        </w:rPr>
        <w:t>De principes gesteld in dat adviesdocument, zijn in dit document aangescherpt tot de specifieke situatie voor Drechtsteden. Alhoewel Drechtsteden momenteel enkel nog focust op Vraag/Antwoord-constructies worden dit document wel ook de principes voor Notificeren beschreven.</w:t>
      </w:r>
    </w:p>
    <w:p w14:paraId="17047807" w14:textId="77777777" w:rsidR="006467C2" w:rsidRDefault="006467C2" w:rsidP="006467C2">
      <w:pPr>
        <w:shd w:val="clear" w:color="auto" w:fill="FFFFFF"/>
        <w:rPr>
          <w:rFonts w:ascii="Segoe UI" w:hAnsi="Segoe UI" w:cs="Segoe UI"/>
          <w:color w:val="24292E"/>
          <w:sz w:val="21"/>
          <w:szCs w:val="21"/>
          <w:lang w:val="nl-NL"/>
        </w:rPr>
      </w:pPr>
    </w:p>
    <w:p w14:paraId="217D6B5A" w14:textId="77777777" w:rsidR="006467C2" w:rsidRPr="00B35BDF" w:rsidRDefault="006467C2" w:rsidP="006467C2">
      <w:pPr>
        <w:shd w:val="clear" w:color="auto" w:fill="FFFFFF"/>
        <w:rPr>
          <w:rFonts w:ascii="Segoe UI" w:hAnsi="Segoe UI" w:cs="Segoe UI"/>
          <w:b/>
          <w:sz w:val="21"/>
          <w:szCs w:val="21"/>
          <w:lang w:val="nl-NL"/>
        </w:rPr>
      </w:pPr>
      <w:r w:rsidRPr="00B35BDF">
        <w:rPr>
          <w:rFonts w:ascii="Segoe UI" w:hAnsi="Segoe UI" w:cs="Segoe UI"/>
          <w:b/>
          <w:sz w:val="21"/>
          <w:szCs w:val="21"/>
          <w:lang w:val="nl-NL"/>
        </w:rPr>
        <w:t>Afwijkingen t.o.v. advies begin 2017</w:t>
      </w:r>
    </w:p>
    <w:p w14:paraId="638C281F" w14:textId="77777777" w:rsidR="006467C2" w:rsidRPr="00B35BDF" w:rsidRDefault="006467C2" w:rsidP="006467C2">
      <w:pPr>
        <w:pStyle w:val="Lijstalinea"/>
        <w:numPr>
          <w:ilvl w:val="0"/>
          <w:numId w:val="1"/>
        </w:numPr>
        <w:spacing w:after="0" w:line="240" w:lineRule="auto"/>
        <w:rPr>
          <w:rFonts w:asciiTheme="majorHAnsi" w:hAnsiTheme="majorHAnsi" w:cstheme="majorHAnsi"/>
          <w:sz w:val="24"/>
          <w:szCs w:val="24"/>
        </w:rPr>
      </w:pPr>
      <w:r w:rsidRPr="00B35BDF">
        <w:rPr>
          <w:rFonts w:asciiTheme="majorHAnsi" w:hAnsiTheme="majorHAnsi" w:cstheme="majorHAnsi"/>
          <w:sz w:val="24"/>
          <w:szCs w:val="24"/>
        </w:rPr>
        <w:t>EPS Notificeren is aangescherpt. Notificeren is inhoudelijk niet langer direct gekoppeld de berichtspecificatie van gebeurteniscatalogie. Een notificatie bevat enkel de gebeurtenis en de identificerende gegevens van de subjecten/objecten dat de gebeurtenis betreft. De afnemer bepaalt op basis van deze notificatie of de gegevens voor de afnemer interessant zijn en zal het vraag/antwoord mechanisme in werking stellen indien dat gewenst is.</w:t>
      </w:r>
    </w:p>
    <w:p w14:paraId="12EC1198" w14:textId="77777777" w:rsidR="006467C2" w:rsidRPr="00B35BDF" w:rsidRDefault="006467C2" w:rsidP="006467C2">
      <w:pPr>
        <w:pStyle w:val="Lijstalinea"/>
        <w:numPr>
          <w:ilvl w:val="0"/>
          <w:numId w:val="1"/>
        </w:numPr>
        <w:spacing w:after="0" w:line="240" w:lineRule="auto"/>
        <w:rPr>
          <w:rFonts w:asciiTheme="majorHAnsi" w:hAnsiTheme="majorHAnsi" w:cstheme="majorHAnsi"/>
          <w:sz w:val="24"/>
          <w:szCs w:val="24"/>
        </w:rPr>
      </w:pPr>
      <w:r w:rsidRPr="00B35BDF">
        <w:rPr>
          <w:rFonts w:asciiTheme="majorHAnsi" w:hAnsiTheme="majorHAnsi" w:cstheme="majorHAnsi"/>
          <w:sz w:val="24"/>
          <w:szCs w:val="24"/>
        </w:rPr>
        <w:t xml:space="preserve">Opvragen formele historie is niet mogelijk binnen EPS Opvragen. Er is binnen Drechtsteden geen behoefte aan het uitwisselen van gegevens over formele historie. </w:t>
      </w:r>
      <w:r w:rsidRPr="00B35BDF">
        <w:rPr>
          <w:rFonts w:asciiTheme="majorHAnsi" w:hAnsiTheme="majorHAnsi" w:cstheme="majorHAnsi"/>
          <w:sz w:val="24"/>
          <w:szCs w:val="24"/>
        </w:rPr>
        <w:lastRenderedPageBreak/>
        <w:t>Daarnaast is formele historie buitengewoon complex, zowel voor bronhouders als voor afnemers.</w:t>
      </w:r>
    </w:p>
    <w:p w14:paraId="056BB004" w14:textId="77777777" w:rsidR="006467C2" w:rsidRPr="00B35BDF" w:rsidRDefault="006467C2" w:rsidP="006467C2">
      <w:pPr>
        <w:pStyle w:val="Lijstalinea"/>
        <w:numPr>
          <w:ilvl w:val="0"/>
          <w:numId w:val="1"/>
        </w:numPr>
        <w:spacing w:after="0" w:line="240" w:lineRule="auto"/>
        <w:rPr>
          <w:rFonts w:asciiTheme="majorHAnsi" w:hAnsiTheme="majorHAnsi" w:cstheme="majorHAnsi"/>
          <w:sz w:val="24"/>
          <w:szCs w:val="24"/>
        </w:rPr>
      </w:pPr>
      <w:r w:rsidRPr="00B35BDF">
        <w:rPr>
          <w:rFonts w:asciiTheme="majorHAnsi" w:hAnsiTheme="majorHAnsi" w:cstheme="majorHAnsi"/>
          <w:sz w:val="24"/>
          <w:szCs w:val="24"/>
        </w:rPr>
        <w:t>Alhoewel de EPS Opvragen (achtervang) nog niet wordt toegepast maakt deze EPS nog wel onderdeel uit van deze beschrijving.</w:t>
      </w:r>
    </w:p>
    <w:p w14:paraId="0F4C3AFC" w14:textId="77777777" w:rsidR="006467C2" w:rsidRPr="00B35BDF" w:rsidRDefault="006467C2" w:rsidP="006467C2">
      <w:pPr>
        <w:pStyle w:val="Lijstalinea"/>
        <w:numPr>
          <w:ilvl w:val="0"/>
          <w:numId w:val="1"/>
        </w:numPr>
        <w:spacing w:after="0" w:line="240" w:lineRule="auto"/>
        <w:rPr>
          <w:rFonts w:asciiTheme="majorHAnsi" w:hAnsiTheme="majorHAnsi" w:cstheme="majorHAnsi"/>
          <w:sz w:val="24"/>
          <w:szCs w:val="24"/>
        </w:rPr>
      </w:pPr>
      <w:r w:rsidRPr="00B35BDF">
        <w:rPr>
          <w:rFonts w:asciiTheme="majorHAnsi" w:hAnsiTheme="majorHAnsi" w:cstheme="majorHAnsi"/>
          <w:sz w:val="24"/>
          <w:szCs w:val="24"/>
        </w:rPr>
        <w:t>EPS Synchroniseren is niet opgenomen, aangezien er binnen Drechtsteden geen behoefte is om deze te ondersteunen. In het sporadische geval synchronisaties nodig zijn kan dit ook op een andere manier, bijvoorbeeld door het inzetten van Vraag/Antwoord. Alternatieven StUF en ETL kunnen hierin ook uitkomst bieden. Dit wordt per geval beoordeeld.</w:t>
      </w:r>
    </w:p>
    <w:p w14:paraId="10982FBC" w14:textId="42E75CEA" w:rsidR="00DC754E" w:rsidRDefault="00DC754E" w:rsidP="005C25F3">
      <w:pPr>
        <w:shd w:val="clear" w:color="auto" w:fill="FFFFFF"/>
        <w:rPr>
          <w:rFonts w:asciiTheme="majorHAnsi" w:eastAsiaTheme="majorEastAsia" w:hAnsiTheme="majorHAnsi" w:cstheme="majorBidi"/>
          <w:color w:val="365F91" w:themeColor="accent1" w:themeShade="BF"/>
          <w:sz w:val="32"/>
          <w:szCs w:val="32"/>
          <w:lang w:val="nl-NL" w:eastAsia="nl-NL"/>
        </w:rPr>
      </w:pPr>
      <w:r>
        <w:rPr>
          <w:lang w:val="nl-NL" w:eastAsia="nl-NL"/>
        </w:rPr>
        <w:br w:type="page"/>
      </w:r>
    </w:p>
    <w:p w14:paraId="48DE2F35" w14:textId="2BACE1E8" w:rsidR="0052180E" w:rsidRPr="00DC754E" w:rsidRDefault="004D5CCF" w:rsidP="009E40EA">
      <w:pPr>
        <w:pStyle w:val="Kop1"/>
        <w:numPr>
          <w:ilvl w:val="0"/>
          <w:numId w:val="2"/>
        </w:numPr>
      </w:pPr>
      <w:bookmarkStart w:id="2" w:name="_Toc491428860"/>
      <w:r>
        <w:lastRenderedPageBreak/>
        <w:t>Kaders</w:t>
      </w:r>
      <w:bookmarkEnd w:id="2"/>
    </w:p>
    <w:p w14:paraId="7BC9590F" w14:textId="77777777" w:rsidR="00DC754E" w:rsidRDefault="00DC754E" w:rsidP="00310572">
      <w:pPr>
        <w:rPr>
          <w:rFonts w:asciiTheme="majorHAnsi" w:eastAsiaTheme="minorHAnsi" w:hAnsiTheme="majorHAnsi" w:cstheme="majorHAnsi"/>
          <w:lang w:val="nl-NL"/>
        </w:rPr>
      </w:pPr>
    </w:p>
    <w:p w14:paraId="4384A419" w14:textId="77777777" w:rsidR="00AE4BFC" w:rsidRPr="00CE1810" w:rsidRDefault="00AE4BFC" w:rsidP="00AE4BFC">
      <w:pPr>
        <w:rPr>
          <w:rFonts w:asciiTheme="majorHAnsi" w:hAnsiTheme="majorHAnsi" w:cstheme="majorHAnsi"/>
          <w:b/>
        </w:rPr>
      </w:pPr>
      <w:r w:rsidRPr="00CE1810">
        <w:rPr>
          <w:rFonts w:asciiTheme="majorHAnsi" w:hAnsiTheme="majorHAnsi" w:cstheme="majorHAnsi"/>
          <w:b/>
        </w:rPr>
        <w:t>GEMMA</w:t>
      </w:r>
    </w:p>
    <w:p w14:paraId="52982893" w14:textId="77777777" w:rsidR="00AE4BFC" w:rsidRPr="00CE1810" w:rsidRDefault="00AE4BFC" w:rsidP="00AE4BFC">
      <w:pPr>
        <w:rPr>
          <w:rFonts w:asciiTheme="majorHAnsi" w:hAnsiTheme="majorHAnsi" w:cstheme="majorHAnsi"/>
        </w:rPr>
      </w:pPr>
      <w:r w:rsidRPr="009E7C88">
        <w:rPr>
          <w:rFonts w:asciiTheme="majorHAnsi" w:hAnsiTheme="majorHAnsi" w:cstheme="majorHAnsi"/>
          <w:lang w:val="nl-NL"/>
        </w:rPr>
        <w:t xml:space="preserve">De beschrijvingen in GEMMA2.0 gelden als kader bij het afbakenen van eindproductstandaarden. </w:t>
      </w:r>
      <w:r>
        <w:rPr>
          <w:rFonts w:asciiTheme="majorHAnsi" w:hAnsiTheme="majorHAnsi" w:cstheme="majorHAnsi"/>
        </w:rPr>
        <w:t>Daarmee zijn ook NORA, RSGB en RGBZ relevante kaders.</w:t>
      </w:r>
    </w:p>
    <w:p w14:paraId="325972E9" w14:textId="77777777" w:rsidR="00AE4BFC" w:rsidRPr="00CE1810" w:rsidRDefault="00AE4BFC" w:rsidP="00AE4BFC">
      <w:pPr>
        <w:rPr>
          <w:rFonts w:asciiTheme="majorHAnsi" w:hAnsiTheme="majorHAnsi" w:cstheme="majorHAnsi"/>
          <w:b/>
        </w:rPr>
      </w:pPr>
      <w:r w:rsidRPr="00CE1810">
        <w:rPr>
          <w:rFonts w:asciiTheme="majorHAnsi" w:hAnsiTheme="majorHAnsi" w:cstheme="majorHAnsi"/>
          <w:b/>
        </w:rPr>
        <w:tab/>
      </w:r>
    </w:p>
    <w:p w14:paraId="2C9A1084" w14:textId="77777777" w:rsidR="00AE4BFC" w:rsidRPr="00CE1810" w:rsidRDefault="00AE4BFC" w:rsidP="00AE4BFC">
      <w:pPr>
        <w:rPr>
          <w:rFonts w:asciiTheme="majorHAnsi" w:hAnsiTheme="majorHAnsi" w:cstheme="majorHAnsi"/>
          <w:b/>
        </w:rPr>
      </w:pPr>
      <w:r w:rsidRPr="00CE1810">
        <w:rPr>
          <w:rFonts w:asciiTheme="majorHAnsi" w:hAnsiTheme="majorHAnsi" w:cstheme="majorHAnsi"/>
          <w:b/>
        </w:rPr>
        <w:t>Ontwikkelingen</w:t>
      </w:r>
    </w:p>
    <w:p w14:paraId="2D785073" w14:textId="77777777" w:rsidR="00AE4BFC" w:rsidRPr="007F099B" w:rsidRDefault="00AE4BFC" w:rsidP="00D7286C">
      <w:pPr>
        <w:pStyle w:val="Lijstalinea"/>
        <w:numPr>
          <w:ilvl w:val="0"/>
          <w:numId w:val="33"/>
        </w:numPr>
        <w:rPr>
          <w:rFonts w:asciiTheme="majorHAnsi" w:hAnsiTheme="majorHAnsi" w:cstheme="majorHAnsi"/>
          <w:b/>
          <w:sz w:val="24"/>
          <w:szCs w:val="24"/>
        </w:rPr>
      </w:pPr>
      <w:r w:rsidRPr="00CE1810">
        <w:rPr>
          <w:rFonts w:asciiTheme="majorHAnsi" w:hAnsiTheme="majorHAnsi" w:cstheme="majorHAnsi"/>
          <w:b/>
          <w:sz w:val="24"/>
          <w:szCs w:val="24"/>
        </w:rPr>
        <w:t>Gebeurtenis gebaseerd</w:t>
      </w:r>
      <w:r>
        <w:rPr>
          <w:rFonts w:asciiTheme="majorHAnsi" w:hAnsiTheme="majorHAnsi" w:cstheme="majorHAnsi"/>
          <w:b/>
          <w:sz w:val="24"/>
          <w:szCs w:val="24"/>
        </w:rPr>
        <w:br/>
      </w:r>
      <w:r>
        <w:rPr>
          <w:rFonts w:asciiTheme="majorHAnsi" w:hAnsiTheme="majorHAnsi" w:cstheme="majorHAnsi"/>
          <w:sz w:val="24"/>
          <w:szCs w:val="24"/>
        </w:rPr>
        <w:t>Er is een trend in het uitwisselen van gegevens op basis van gebeurtenissen. De landelijke basisregistraties worden bij vernieuwingen hier meer en meer op ingericht. De omschakeling van ‘gegevens uitwisselen’ naar ‘gegevens op basis van gebeurtenissen uitwisselen’ heeft behoorlijke impact op de inrichting van de informatievoorziening. Dientengevolge zal deze trend ook impact hebben op de standaarden voor gegevensuitwisseling.</w:t>
      </w:r>
    </w:p>
    <w:p w14:paraId="7BB323F7" w14:textId="77777777" w:rsidR="00AE4BFC" w:rsidRPr="00541980" w:rsidRDefault="00AE4BFC" w:rsidP="00D7286C">
      <w:pPr>
        <w:pStyle w:val="Lijstalinea"/>
        <w:numPr>
          <w:ilvl w:val="0"/>
          <w:numId w:val="33"/>
        </w:numPr>
        <w:rPr>
          <w:rFonts w:asciiTheme="majorHAnsi" w:hAnsiTheme="majorHAnsi" w:cstheme="majorHAnsi"/>
          <w:b/>
          <w:sz w:val="24"/>
          <w:szCs w:val="24"/>
        </w:rPr>
      </w:pPr>
      <w:r w:rsidRPr="00CE1810">
        <w:rPr>
          <w:rFonts w:asciiTheme="majorHAnsi" w:hAnsiTheme="majorHAnsi" w:cstheme="majorHAnsi"/>
          <w:b/>
          <w:sz w:val="24"/>
          <w:szCs w:val="24"/>
        </w:rPr>
        <w:t>Verschuiving van bronhouders door opzet stelsel van basisregistraties.</w:t>
      </w:r>
      <w:r>
        <w:rPr>
          <w:rFonts w:asciiTheme="majorHAnsi" w:hAnsiTheme="majorHAnsi" w:cstheme="majorHAnsi"/>
          <w:b/>
          <w:sz w:val="24"/>
          <w:szCs w:val="24"/>
        </w:rPr>
        <w:br/>
      </w:r>
      <w:r w:rsidRPr="007F099B">
        <w:rPr>
          <w:rFonts w:asciiTheme="majorHAnsi" w:hAnsiTheme="majorHAnsi" w:cstheme="majorHAnsi"/>
          <w:sz w:val="24"/>
          <w:szCs w:val="24"/>
        </w:rPr>
        <w:t xml:space="preserve">De samenhang tussen de </w:t>
      </w:r>
      <w:r>
        <w:rPr>
          <w:rFonts w:asciiTheme="majorHAnsi" w:hAnsiTheme="majorHAnsi" w:cstheme="majorHAnsi"/>
          <w:sz w:val="24"/>
          <w:szCs w:val="24"/>
        </w:rPr>
        <w:t>basisregistraties resulteert in wijzigingen in de gegevens die door een bronhouder worden geleverd. In toenemende mate worden door bronhouders alleen nog sleutelverwijzingen naar andere basisregistraties geleverd en niet meer de gegevens die (toch al) door een andere basisregistratie beheerd en beschikbaar gesteld worden.</w:t>
      </w:r>
    </w:p>
    <w:p w14:paraId="2277B2EB" w14:textId="77777777" w:rsidR="00AE4BFC" w:rsidRPr="00541980" w:rsidRDefault="00AE4BFC" w:rsidP="00D7286C">
      <w:pPr>
        <w:pStyle w:val="Lijstalinea"/>
        <w:numPr>
          <w:ilvl w:val="0"/>
          <w:numId w:val="33"/>
        </w:numPr>
        <w:rPr>
          <w:rFonts w:asciiTheme="majorHAnsi" w:hAnsiTheme="majorHAnsi" w:cstheme="majorHAnsi"/>
          <w:sz w:val="24"/>
          <w:szCs w:val="24"/>
        </w:rPr>
      </w:pPr>
      <w:r w:rsidRPr="00CE1810">
        <w:rPr>
          <w:rFonts w:asciiTheme="majorHAnsi" w:hAnsiTheme="majorHAnsi" w:cstheme="majorHAnsi"/>
          <w:b/>
          <w:sz w:val="24"/>
          <w:szCs w:val="24"/>
        </w:rPr>
        <w:t>Gebruik gegeven</w:t>
      </w:r>
      <w:r>
        <w:rPr>
          <w:rFonts w:asciiTheme="majorHAnsi" w:hAnsiTheme="majorHAnsi" w:cstheme="majorHAnsi"/>
          <w:b/>
          <w:sz w:val="24"/>
          <w:szCs w:val="24"/>
        </w:rPr>
        <w:t>s</w:t>
      </w:r>
      <w:r w:rsidRPr="00CE1810">
        <w:rPr>
          <w:rFonts w:asciiTheme="majorHAnsi" w:hAnsiTheme="majorHAnsi" w:cstheme="majorHAnsi"/>
          <w:b/>
          <w:sz w:val="24"/>
          <w:szCs w:val="24"/>
        </w:rPr>
        <w:t>magazijn</w:t>
      </w:r>
      <w:r>
        <w:rPr>
          <w:rFonts w:asciiTheme="majorHAnsi" w:hAnsiTheme="majorHAnsi" w:cstheme="majorHAnsi"/>
          <w:b/>
          <w:sz w:val="24"/>
          <w:szCs w:val="24"/>
        </w:rPr>
        <w:br/>
      </w:r>
      <w:r w:rsidRPr="00541980">
        <w:rPr>
          <w:rFonts w:asciiTheme="majorHAnsi" w:hAnsiTheme="majorHAnsi" w:cstheme="majorHAnsi"/>
          <w:sz w:val="24"/>
          <w:szCs w:val="24"/>
        </w:rPr>
        <w:t xml:space="preserve">Uitgangspunt bij het opstellen van dit advies is dat de afnemer de gegevens verkrijgt vanuit de bronhouder (via de notificeren EPS’sen) of door de gegevens bij de bronhouder op te halen (door gebruik te maken van de Opvragen EPS’sen). </w:t>
      </w:r>
    </w:p>
    <w:p w14:paraId="6517A255" w14:textId="77777777" w:rsidR="00AE4BFC" w:rsidRPr="00541980" w:rsidRDefault="00AE4BFC" w:rsidP="006467C2">
      <w:pPr>
        <w:pStyle w:val="Lijstalinea"/>
        <w:ind w:left="360"/>
        <w:rPr>
          <w:rFonts w:asciiTheme="majorHAnsi" w:hAnsiTheme="majorHAnsi" w:cstheme="majorHAnsi"/>
          <w:sz w:val="24"/>
          <w:szCs w:val="24"/>
        </w:rPr>
      </w:pPr>
      <w:r w:rsidRPr="00541980">
        <w:rPr>
          <w:rFonts w:asciiTheme="majorHAnsi" w:hAnsiTheme="majorHAnsi" w:cstheme="majorHAnsi"/>
          <w:sz w:val="24"/>
          <w:szCs w:val="24"/>
        </w:rPr>
        <w:t>In de praktijk wordt een gegevensmagazijn ingezet om vragen van de afnemer te kunnen beantwoorden, het gegevensmagazijn wordt gezien als een afnemer en anderzijds als een plaatsvervangende bron</w:t>
      </w:r>
      <w:r>
        <w:rPr>
          <w:rFonts w:asciiTheme="majorHAnsi" w:hAnsiTheme="majorHAnsi" w:cstheme="majorHAnsi"/>
          <w:sz w:val="24"/>
          <w:szCs w:val="24"/>
        </w:rPr>
        <w:t>houder en derhalve aan alle rele</w:t>
      </w:r>
      <w:r w:rsidRPr="00541980">
        <w:rPr>
          <w:rFonts w:asciiTheme="majorHAnsi" w:hAnsiTheme="majorHAnsi" w:cstheme="majorHAnsi"/>
          <w:sz w:val="24"/>
          <w:szCs w:val="24"/>
        </w:rPr>
        <w:t xml:space="preserve">vante EPS’sen ondersteuning moet bieden. </w:t>
      </w:r>
    </w:p>
    <w:p w14:paraId="56BB8339" w14:textId="48ABAFC8" w:rsidR="00AE4BFC" w:rsidRPr="00541980" w:rsidRDefault="00AE4BFC" w:rsidP="00D7286C">
      <w:pPr>
        <w:pStyle w:val="Lijstalinea"/>
        <w:numPr>
          <w:ilvl w:val="0"/>
          <w:numId w:val="33"/>
        </w:numPr>
        <w:rPr>
          <w:rFonts w:asciiTheme="majorHAnsi" w:hAnsiTheme="majorHAnsi" w:cstheme="majorHAnsi"/>
          <w:b/>
          <w:sz w:val="24"/>
          <w:szCs w:val="24"/>
        </w:rPr>
      </w:pPr>
      <w:r w:rsidRPr="00541980">
        <w:rPr>
          <w:rFonts w:asciiTheme="majorHAnsi" w:hAnsiTheme="majorHAnsi" w:cstheme="majorHAnsi"/>
          <w:b/>
          <w:sz w:val="24"/>
          <w:szCs w:val="24"/>
        </w:rPr>
        <w:t>Techniek</w:t>
      </w:r>
      <w:r>
        <w:rPr>
          <w:rFonts w:asciiTheme="majorHAnsi" w:hAnsiTheme="majorHAnsi" w:cstheme="majorHAnsi"/>
          <w:b/>
          <w:sz w:val="24"/>
          <w:szCs w:val="24"/>
        </w:rPr>
        <w:br/>
      </w:r>
      <w:r>
        <w:rPr>
          <w:rFonts w:asciiTheme="majorHAnsi" w:hAnsiTheme="majorHAnsi" w:cstheme="majorHAnsi"/>
          <w:sz w:val="24"/>
          <w:szCs w:val="24"/>
        </w:rPr>
        <w:t>Er zijn – aanvullend aan de technieken die in de StUF berichtenstandaard worden toegepast – nieuwe technieken beschikbaar waarmee snel softwarecomponenten voor gegevensuitwisseling kunnen worden gerealiseerd.</w:t>
      </w:r>
      <w:r w:rsidR="00424546">
        <w:rPr>
          <w:rFonts w:asciiTheme="majorHAnsi" w:hAnsiTheme="majorHAnsi" w:cstheme="majorHAnsi"/>
          <w:sz w:val="24"/>
          <w:szCs w:val="24"/>
        </w:rPr>
        <w:t xml:space="preserve"> Vanuit het deelprogramma Digitaal Stelsel Omgevingswet is in juli 2017 een API-strategie</w:t>
      </w:r>
      <w:r w:rsidR="00A810B4">
        <w:rPr>
          <w:rStyle w:val="Voetnootmarkering"/>
          <w:rFonts w:asciiTheme="majorHAnsi" w:hAnsiTheme="majorHAnsi" w:cstheme="majorHAnsi"/>
          <w:sz w:val="24"/>
          <w:szCs w:val="24"/>
        </w:rPr>
        <w:footnoteReference w:id="1"/>
      </w:r>
      <w:r w:rsidR="00424546">
        <w:rPr>
          <w:rFonts w:asciiTheme="majorHAnsi" w:hAnsiTheme="majorHAnsi" w:cstheme="majorHAnsi"/>
          <w:sz w:val="24"/>
          <w:szCs w:val="24"/>
        </w:rPr>
        <w:t xml:space="preserve"> opgesteld. Deze strategie is in lijn met denkbeelden over de vernieuwing voor StUF. </w:t>
      </w:r>
    </w:p>
    <w:p w14:paraId="4B8587E4" w14:textId="77777777" w:rsidR="00424546" w:rsidRPr="004D243B" w:rsidRDefault="00424546">
      <w:pPr>
        <w:rPr>
          <w:rFonts w:asciiTheme="majorHAnsi" w:hAnsiTheme="majorHAnsi" w:cstheme="majorHAnsi"/>
          <w:b/>
          <w:lang w:val="nl-NL"/>
        </w:rPr>
      </w:pPr>
      <w:r w:rsidRPr="004D243B">
        <w:rPr>
          <w:rFonts w:asciiTheme="majorHAnsi" w:hAnsiTheme="majorHAnsi" w:cstheme="majorHAnsi"/>
          <w:b/>
          <w:lang w:val="nl-NL"/>
        </w:rPr>
        <w:br w:type="page"/>
      </w:r>
    </w:p>
    <w:p w14:paraId="72A61492" w14:textId="163D5F81" w:rsidR="00AE4BFC" w:rsidRPr="001632A6" w:rsidRDefault="00AE4BFC" w:rsidP="00AE4BFC">
      <w:pPr>
        <w:rPr>
          <w:rFonts w:asciiTheme="majorHAnsi" w:hAnsiTheme="majorHAnsi" w:cstheme="majorHAnsi"/>
          <w:b/>
        </w:rPr>
      </w:pPr>
      <w:r w:rsidRPr="001632A6">
        <w:rPr>
          <w:rFonts w:asciiTheme="majorHAnsi" w:hAnsiTheme="majorHAnsi" w:cstheme="majorHAnsi"/>
          <w:b/>
        </w:rPr>
        <w:lastRenderedPageBreak/>
        <w:t>Verbreding gebruik StUF</w:t>
      </w:r>
    </w:p>
    <w:p w14:paraId="68701056" w14:textId="77777777" w:rsidR="00AE4BFC" w:rsidRPr="001632A6" w:rsidRDefault="00AE4BFC" w:rsidP="00D7286C">
      <w:pPr>
        <w:pStyle w:val="Lijstalinea"/>
        <w:numPr>
          <w:ilvl w:val="0"/>
          <w:numId w:val="34"/>
        </w:numPr>
        <w:rPr>
          <w:rFonts w:asciiTheme="majorHAnsi" w:hAnsiTheme="majorHAnsi" w:cstheme="majorHAnsi"/>
          <w:sz w:val="24"/>
          <w:szCs w:val="24"/>
        </w:rPr>
      </w:pPr>
      <w:r w:rsidRPr="001632A6">
        <w:rPr>
          <w:rFonts w:asciiTheme="majorHAnsi" w:hAnsiTheme="majorHAnsi" w:cstheme="majorHAnsi"/>
          <w:b/>
          <w:sz w:val="24"/>
          <w:szCs w:val="24"/>
        </w:rPr>
        <w:t>Kernregistraties</w:t>
      </w:r>
      <w:r w:rsidRPr="001632A6">
        <w:rPr>
          <w:rFonts w:asciiTheme="majorHAnsi" w:hAnsiTheme="majorHAnsi" w:cstheme="majorHAnsi"/>
          <w:b/>
          <w:sz w:val="24"/>
          <w:szCs w:val="24"/>
        </w:rPr>
        <w:br/>
      </w:r>
      <w:r w:rsidRPr="001632A6">
        <w:rPr>
          <w:rFonts w:asciiTheme="majorHAnsi" w:hAnsiTheme="majorHAnsi" w:cstheme="majorHAnsi"/>
          <w:sz w:val="24"/>
          <w:szCs w:val="24"/>
        </w:rPr>
        <w:t>Het gebruik van basisgegevens en plus-gegevens is te beschouwen als ‘ingeburgerd’. Gemeenten met kennis op dit terrein zetten zich in om aanvullend kerngegevens uit te wisselen. Veel gemeenten stellen dat de voorwaarden, condities en implementatie van het uitwisselen van kerngegevens overeenkomstig moet zijn met het uitwisselen van basisgegevens.</w:t>
      </w:r>
    </w:p>
    <w:p w14:paraId="2E2F9147" w14:textId="77777777" w:rsidR="00AE4BFC" w:rsidRPr="001632A6" w:rsidRDefault="00AE4BFC" w:rsidP="00D7286C">
      <w:pPr>
        <w:pStyle w:val="Lijstalinea"/>
        <w:numPr>
          <w:ilvl w:val="0"/>
          <w:numId w:val="34"/>
        </w:numPr>
        <w:rPr>
          <w:rFonts w:asciiTheme="majorHAnsi" w:hAnsiTheme="majorHAnsi" w:cstheme="majorHAnsi"/>
          <w:sz w:val="24"/>
          <w:szCs w:val="24"/>
        </w:rPr>
      </w:pPr>
      <w:r w:rsidRPr="001632A6">
        <w:rPr>
          <w:rFonts w:asciiTheme="majorHAnsi" w:hAnsiTheme="majorHAnsi" w:cstheme="majorHAnsi"/>
          <w:b/>
          <w:sz w:val="24"/>
          <w:szCs w:val="24"/>
        </w:rPr>
        <w:t>Gebruik door niet-bronhouders</w:t>
      </w:r>
      <w:r w:rsidRPr="001632A6">
        <w:rPr>
          <w:rFonts w:asciiTheme="majorHAnsi" w:hAnsiTheme="majorHAnsi" w:cstheme="majorHAnsi"/>
          <w:b/>
          <w:sz w:val="24"/>
          <w:szCs w:val="24"/>
        </w:rPr>
        <w:br/>
      </w:r>
      <w:r w:rsidRPr="001632A6">
        <w:rPr>
          <w:rFonts w:asciiTheme="majorHAnsi" w:hAnsiTheme="majorHAnsi" w:cstheme="majorHAnsi"/>
          <w:sz w:val="24"/>
          <w:szCs w:val="24"/>
        </w:rPr>
        <w:t>De StUF standaard wordt – hoewel bedoeld voor het uitwisselen van basisgegevens (immers: gebaseerd op RSGB) – ook gebruikt voor het afnemen van gegevens van niet-bronhouders. Formeel is dit oneigenlijk gebruik van StUF berichten.</w:t>
      </w:r>
    </w:p>
    <w:p w14:paraId="21EF78EC" w14:textId="77777777" w:rsidR="00BA55AA" w:rsidRDefault="00BA55AA">
      <w:pPr>
        <w:rPr>
          <w:rFonts w:asciiTheme="majorHAnsi" w:eastAsia="Times New Roman" w:hAnsiTheme="majorHAnsi" w:cstheme="majorHAnsi"/>
          <w:b/>
          <w:color w:val="222222"/>
          <w:lang w:val="nl-NL" w:eastAsia="nl-NL"/>
        </w:rPr>
      </w:pPr>
      <w:r>
        <w:rPr>
          <w:rFonts w:asciiTheme="majorHAnsi" w:eastAsia="Times New Roman" w:hAnsiTheme="majorHAnsi" w:cstheme="majorHAnsi"/>
          <w:b/>
          <w:color w:val="222222"/>
          <w:lang w:val="nl-NL" w:eastAsia="nl-NL"/>
        </w:rPr>
        <w:br w:type="page"/>
      </w:r>
    </w:p>
    <w:p w14:paraId="71E5290E" w14:textId="5E05DCAB" w:rsidR="00AE4BFC" w:rsidRPr="00CE1810" w:rsidRDefault="00AE4BFC" w:rsidP="00AE4BFC">
      <w:pPr>
        <w:rPr>
          <w:rFonts w:asciiTheme="majorHAnsi" w:eastAsia="Times New Roman" w:hAnsiTheme="majorHAnsi" w:cstheme="majorHAnsi"/>
          <w:b/>
          <w:color w:val="222222"/>
          <w:lang w:val="nl-NL" w:eastAsia="nl-NL"/>
        </w:rPr>
      </w:pPr>
      <w:r w:rsidRPr="00CE1810">
        <w:rPr>
          <w:rFonts w:asciiTheme="majorHAnsi" w:eastAsia="Times New Roman" w:hAnsiTheme="majorHAnsi" w:cstheme="majorHAnsi"/>
          <w:b/>
          <w:color w:val="222222"/>
          <w:lang w:val="nl-NL" w:eastAsia="nl-NL"/>
        </w:rPr>
        <w:lastRenderedPageBreak/>
        <w:t>Terminologie</w:t>
      </w:r>
    </w:p>
    <w:p w14:paraId="7F64FD3C" w14:textId="77777777" w:rsidR="00AE4BFC" w:rsidRPr="00CE1810" w:rsidRDefault="00AE4BFC" w:rsidP="00AE4BFC">
      <w:pPr>
        <w:rPr>
          <w:rFonts w:asciiTheme="majorHAnsi" w:eastAsia="Times New Roman" w:hAnsiTheme="majorHAnsi" w:cstheme="majorHAnsi"/>
          <w:color w:val="222222"/>
          <w:lang w:val="nl-NL" w:eastAsia="nl-NL"/>
        </w:rPr>
      </w:pPr>
      <w:r w:rsidRPr="00CE1810">
        <w:rPr>
          <w:rFonts w:asciiTheme="majorHAnsi" w:eastAsia="Times New Roman" w:hAnsiTheme="majorHAnsi" w:cstheme="majorHAnsi"/>
          <w:color w:val="222222"/>
          <w:lang w:val="nl-NL" w:eastAsia="nl-NL"/>
        </w:rPr>
        <w:t>Om dit adviesstuk op de juiste manier te interpreteren is het van belang dat de termen die gehanteerd worden duidelijk beschreven zijn. In de tabel hieronder volgt de uitleg.</w:t>
      </w:r>
    </w:p>
    <w:p w14:paraId="6053F070" w14:textId="77777777" w:rsidR="00AE4BFC" w:rsidRPr="00CE1810" w:rsidRDefault="00AE4BFC" w:rsidP="00AE4BFC">
      <w:pPr>
        <w:rPr>
          <w:rFonts w:asciiTheme="majorHAnsi" w:hAnsiTheme="majorHAnsi" w:cstheme="majorHAnsi"/>
          <w:lang w:val="nl-NL" w:eastAsia="nl-NL"/>
        </w:rPr>
      </w:pPr>
    </w:p>
    <w:tbl>
      <w:tblPr>
        <w:tblStyle w:val="Tabelraster"/>
        <w:tblW w:w="9067" w:type="dxa"/>
        <w:tblLayout w:type="fixed"/>
        <w:tblLook w:val="04A0" w:firstRow="1" w:lastRow="0" w:firstColumn="1" w:lastColumn="0" w:noHBand="0" w:noVBand="1"/>
      </w:tblPr>
      <w:tblGrid>
        <w:gridCol w:w="1696"/>
        <w:gridCol w:w="7371"/>
      </w:tblGrid>
      <w:tr w:rsidR="00AE4BFC" w:rsidRPr="00541980" w14:paraId="371EA20A" w14:textId="77777777" w:rsidTr="008E5375">
        <w:tc>
          <w:tcPr>
            <w:tcW w:w="1696" w:type="dxa"/>
            <w:shd w:val="clear" w:color="auto" w:fill="B8CCE4" w:themeFill="accent1" w:themeFillTint="66"/>
          </w:tcPr>
          <w:p w14:paraId="0F3BEC74" w14:textId="77777777" w:rsidR="00AE4BFC" w:rsidRPr="00541980" w:rsidRDefault="00AE4BFC" w:rsidP="007E0841">
            <w:pPr>
              <w:spacing w:before="120" w:after="120"/>
              <w:rPr>
                <w:rFonts w:asciiTheme="majorHAnsi" w:hAnsiTheme="majorHAnsi" w:cstheme="majorHAnsi"/>
                <w:b/>
                <w:lang w:val="nl-NL" w:eastAsia="nl-NL"/>
              </w:rPr>
            </w:pPr>
            <w:r w:rsidRPr="00541980">
              <w:rPr>
                <w:rFonts w:asciiTheme="majorHAnsi" w:hAnsiTheme="majorHAnsi" w:cstheme="majorHAnsi"/>
                <w:b/>
                <w:lang w:val="nl-NL" w:eastAsia="nl-NL"/>
              </w:rPr>
              <w:t>Term</w:t>
            </w:r>
          </w:p>
        </w:tc>
        <w:tc>
          <w:tcPr>
            <w:tcW w:w="7371" w:type="dxa"/>
            <w:shd w:val="clear" w:color="auto" w:fill="B8CCE4" w:themeFill="accent1" w:themeFillTint="66"/>
          </w:tcPr>
          <w:p w14:paraId="08EAE9F9" w14:textId="77777777" w:rsidR="00AE4BFC" w:rsidRPr="00541980" w:rsidRDefault="00AE4BFC" w:rsidP="007E0841">
            <w:pPr>
              <w:spacing w:before="120" w:after="120"/>
              <w:rPr>
                <w:rFonts w:asciiTheme="majorHAnsi" w:hAnsiTheme="majorHAnsi" w:cstheme="majorHAnsi"/>
                <w:b/>
                <w:lang w:val="nl-NL" w:eastAsia="nl-NL"/>
              </w:rPr>
            </w:pPr>
            <w:r w:rsidRPr="00541980">
              <w:rPr>
                <w:rFonts w:asciiTheme="majorHAnsi" w:hAnsiTheme="majorHAnsi" w:cstheme="majorHAnsi"/>
                <w:b/>
                <w:lang w:val="nl-NL" w:eastAsia="nl-NL"/>
              </w:rPr>
              <w:t>Uitleg</w:t>
            </w:r>
          </w:p>
        </w:tc>
      </w:tr>
      <w:tr w:rsidR="00AE4BFC" w:rsidRPr="00EF76B6" w14:paraId="73C9A95F" w14:textId="77777777" w:rsidTr="008E5375">
        <w:tc>
          <w:tcPr>
            <w:tcW w:w="1696" w:type="dxa"/>
            <w:shd w:val="clear" w:color="auto" w:fill="auto"/>
          </w:tcPr>
          <w:p w14:paraId="2D3B3665" w14:textId="06064CDB"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Bronhouder</w:t>
            </w:r>
          </w:p>
        </w:tc>
        <w:tc>
          <w:tcPr>
            <w:tcW w:w="7371" w:type="dxa"/>
            <w:shd w:val="clear" w:color="auto" w:fill="auto"/>
          </w:tcPr>
          <w:p w14:paraId="53A29596" w14:textId="77777777" w:rsidR="00AE4BFC" w:rsidRPr="00CE1810" w:rsidRDefault="00AE4BFC" w:rsidP="008E5375">
            <w:pPr>
              <w:spacing w:after="120"/>
              <w:rPr>
                <w:rFonts w:asciiTheme="majorHAnsi" w:hAnsiTheme="majorHAnsi" w:cstheme="majorHAnsi"/>
                <w:lang w:val="nl-NL" w:eastAsia="nl-NL"/>
              </w:rPr>
            </w:pPr>
            <w:r w:rsidRPr="00CE1810">
              <w:rPr>
                <w:rFonts w:asciiTheme="majorHAnsi" w:hAnsiTheme="majorHAnsi" w:cstheme="majorHAnsi"/>
                <w:lang w:val="nl-NL" w:eastAsia="nl-NL"/>
              </w:rPr>
              <w:t>Een </w:t>
            </w:r>
            <w:hyperlink r:id="rId14" w:history="1">
              <w:r w:rsidRPr="00CE1810">
                <w:rPr>
                  <w:rFonts w:asciiTheme="majorHAnsi" w:hAnsiTheme="majorHAnsi" w:cstheme="majorHAnsi"/>
                  <w:lang w:val="nl-NL" w:eastAsia="nl-NL"/>
                </w:rPr>
                <w:t>bronhouder</w:t>
              </w:r>
            </w:hyperlink>
            <w:r w:rsidRPr="00CE1810">
              <w:rPr>
                <w:rFonts w:asciiTheme="majorHAnsi" w:hAnsiTheme="majorHAnsi" w:cstheme="majorHAnsi"/>
                <w:lang w:val="nl-NL" w:eastAsia="nl-NL"/>
              </w:rPr>
              <w:t> is een organisatorische eenheid</w:t>
            </w:r>
          </w:p>
          <w:p w14:paraId="1F516D9E" w14:textId="185CCF93" w:rsidR="00AE4BFC" w:rsidRPr="00CE1810" w:rsidRDefault="00AE4BFC" w:rsidP="008E5375">
            <w:pPr>
              <w:spacing w:after="120"/>
              <w:rPr>
                <w:rFonts w:asciiTheme="majorHAnsi" w:hAnsiTheme="majorHAnsi" w:cstheme="majorHAnsi"/>
                <w:lang w:val="nl-NL" w:eastAsia="nl-NL"/>
              </w:rPr>
            </w:pPr>
            <w:r w:rsidRPr="00CE1810">
              <w:rPr>
                <w:rFonts w:asciiTheme="majorHAnsi" w:hAnsiTheme="majorHAnsi" w:cstheme="majorHAnsi"/>
                <w:lang w:val="nl-NL" w:eastAsia="nl-NL"/>
              </w:rPr>
              <w:t>die verantwoordelijk is voor het inwinnen en bijhouden van de authentieke en niet-authentieke gegevens in een </w:t>
            </w:r>
            <w:hyperlink r:id="rId15" w:history="1">
              <w:r w:rsidRPr="00CE1810">
                <w:rPr>
                  <w:rFonts w:asciiTheme="majorHAnsi" w:hAnsiTheme="majorHAnsi" w:cstheme="majorHAnsi"/>
                  <w:lang w:val="nl-NL" w:eastAsia="nl-NL"/>
                </w:rPr>
                <w:t>basisregistratie</w:t>
              </w:r>
            </w:hyperlink>
            <w:r>
              <w:rPr>
                <w:rFonts w:asciiTheme="majorHAnsi" w:hAnsiTheme="majorHAnsi" w:cstheme="majorHAnsi"/>
                <w:lang w:val="nl-NL" w:eastAsia="nl-NL"/>
              </w:rPr>
              <w:t xml:space="preserve"> of kerngegevens in een kernregistratie</w:t>
            </w:r>
            <w:r w:rsidRPr="00CE1810">
              <w:rPr>
                <w:rFonts w:asciiTheme="majorHAnsi" w:hAnsiTheme="majorHAnsi" w:cstheme="majorHAnsi"/>
                <w:lang w:val="nl-NL" w:eastAsia="nl-NL"/>
              </w:rPr>
              <w:t> en voor het borgen van de kwaliteit van die gegevens.</w:t>
            </w:r>
          </w:p>
          <w:p w14:paraId="11CD0A47" w14:textId="792D2733" w:rsidR="00AE4BFC" w:rsidRDefault="00AE4BFC" w:rsidP="008E5375">
            <w:pPr>
              <w:spacing w:after="120"/>
              <w:rPr>
                <w:rFonts w:asciiTheme="majorHAnsi" w:hAnsiTheme="majorHAnsi" w:cstheme="majorHAnsi"/>
                <w:lang w:val="nl-NL" w:eastAsia="nl-NL"/>
              </w:rPr>
            </w:pPr>
            <w:r w:rsidRPr="00CE1810">
              <w:rPr>
                <w:rFonts w:asciiTheme="majorHAnsi" w:hAnsiTheme="majorHAnsi" w:cstheme="majorHAnsi"/>
                <w:lang w:val="nl-NL" w:eastAsia="nl-NL"/>
              </w:rPr>
              <w:t xml:space="preserve">Voor binnengemeentelijke bronhouders is de organisatorische eenheid de afdeling die de bijhouding van de basisregistratie uitvoert (bijvoorbeeld de afdeling Burgerzaken voor de Basisregistratie Personen). Voor buitengemeentelijke bronhouders zijn het </w:t>
            </w:r>
            <w:r w:rsidR="00F1749D">
              <w:rPr>
                <w:rFonts w:asciiTheme="majorHAnsi" w:hAnsiTheme="majorHAnsi" w:cstheme="majorHAnsi"/>
                <w:lang w:val="nl-NL" w:eastAsia="nl-NL"/>
              </w:rPr>
              <w:t xml:space="preserve">Houders Landelijke Voorzieningen (HLV’s) </w:t>
            </w:r>
            <w:r w:rsidRPr="00CE1810">
              <w:rPr>
                <w:rFonts w:asciiTheme="majorHAnsi" w:hAnsiTheme="majorHAnsi" w:cstheme="majorHAnsi"/>
                <w:lang w:val="nl-NL" w:eastAsia="nl-NL"/>
              </w:rPr>
              <w:t>die de bijhouding van de basisregistratie uitvoeren (bijvoorbeeld het Kadaster voor de Basisregistratie Kadaster).</w:t>
            </w:r>
          </w:p>
          <w:p w14:paraId="657FD2DF" w14:textId="08EF5B4A"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Voorbeelden</w:t>
            </w:r>
            <w:r>
              <w:rPr>
                <w:rFonts w:asciiTheme="majorHAnsi" w:hAnsiTheme="majorHAnsi" w:cstheme="majorHAnsi"/>
                <w:lang w:val="nl-NL" w:eastAsia="nl-NL"/>
              </w:rPr>
              <w:t xml:space="preserve"> van kerngegevens</w:t>
            </w:r>
            <w:r w:rsidRPr="00CE1810">
              <w:rPr>
                <w:rFonts w:asciiTheme="majorHAnsi" w:hAnsiTheme="majorHAnsi" w:cstheme="majorHAnsi"/>
                <w:lang w:val="nl-NL" w:eastAsia="nl-NL"/>
              </w:rPr>
              <w:t xml:space="preserve">: een Belastingapplicatie die (niet authentieke) correspondentieadressen binnengemeentelijk wil distribueren, een Belastingapplicatie die (niet authentieke) persoonsgegevens (bijvoorbeeld buitenlanders die eigenaar zijn van onroerend goed) levert aan een centraal gegevensmagazijn, een BAG-applicatie die gegevens over Buurt en Wijk levert aan een kernregistratie. </w:t>
            </w:r>
          </w:p>
        </w:tc>
      </w:tr>
      <w:tr w:rsidR="00AE4BFC" w:rsidRPr="00EF76B6" w14:paraId="15EC3DA4" w14:textId="77777777" w:rsidTr="008E5375">
        <w:tc>
          <w:tcPr>
            <w:tcW w:w="1696" w:type="dxa"/>
            <w:shd w:val="clear" w:color="auto" w:fill="auto"/>
          </w:tcPr>
          <w:p w14:paraId="1A73A517"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Stelsel</w:t>
            </w:r>
            <w:r>
              <w:rPr>
                <w:rFonts w:asciiTheme="majorHAnsi" w:hAnsiTheme="majorHAnsi" w:cstheme="majorHAnsi"/>
                <w:lang w:val="nl-NL" w:eastAsia="nl-NL"/>
              </w:rPr>
              <w:t xml:space="preserve"> </w:t>
            </w:r>
            <w:r w:rsidRPr="00CE1810">
              <w:rPr>
                <w:rFonts w:asciiTheme="majorHAnsi" w:hAnsiTheme="majorHAnsi" w:cstheme="majorHAnsi"/>
                <w:lang w:val="nl-NL" w:eastAsia="nl-NL"/>
              </w:rPr>
              <w:t>beheerder</w:t>
            </w:r>
          </w:p>
        </w:tc>
        <w:tc>
          <w:tcPr>
            <w:tcW w:w="7371" w:type="dxa"/>
            <w:shd w:val="clear" w:color="auto" w:fill="auto"/>
          </w:tcPr>
          <w:p w14:paraId="61911555" w14:textId="3184D869"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 xml:space="preserve">In dit adviesdocument is de term stelselbeheerder afgebakend als de verantwoordelijke voor de GEMMA referentiecomponenten gemeentelijke </w:t>
            </w:r>
            <w:r w:rsidR="00B81EB0">
              <w:rPr>
                <w:rFonts w:asciiTheme="majorHAnsi" w:hAnsiTheme="majorHAnsi" w:cstheme="majorHAnsi"/>
                <w:lang w:val="nl-NL" w:eastAsia="nl-NL"/>
              </w:rPr>
              <w:t>Servicebus</w:t>
            </w:r>
            <w:r w:rsidRPr="00CE1810">
              <w:rPr>
                <w:rFonts w:asciiTheme="majorHAnsi" w:hAnsiTheme="majorHAnsi" w:cstheme="majorHAnsi"/>
                <w:lang w:val="nl-NL" w:eastAsia="nl-NL"/>
              </w:rPr>
              <w:t>, gegevensdistributie, digikoppeling adapter binnen een gemeentelijke organisatie.</w:t>
            </w:r>
          </w:p>
        </w:tc>
      </w:tr>
      <w:tr w:rsidR="00AE4BFC" w:rsidRPr="00EF76B6" w14:paraId="10954FF6" w14:textId="77777777" w:rsidTr="008E5375">
        <w:tc>
          <w:tcPr>
            <w:tcW w:w="1696" w:type="dxa"/>
          </w:tcPr>
          <w:p w14:paraId="2305754D"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Afnemer</w:t>
            </w:r>
          </w:p>
        </w:tc>
        <w:tc>
          <w:tcPr>
            <w:tcW w:w="7371" w:type="dxa"/>
          </w:tcPr>
          <w:p w14:paraId="2371D1B5" w14:textId="77777777" w:rsidR="00AE4BFC" w:rsidRPr="00CE1810" w:rsidRDefault="00AE4BFC" w:rsidP="008E5375">
            <w:pPr>
              <w:spacing w:after="120"/>
              <w:rPr>
                <w:rFonts w:asciiTheme="majorHAnsi" w:hAnsiTheme="majorHAnsi" w:cstheme="majorHAnsi"/>
                <w:lang w:val="nl-NL" w:eastAsia="nl-NL"/>
              </w:rPr>
            </w:pPr>
            <w:r w:rsidRPr="00CE1810">
              <w:rPr>
                <w:rFonts w:asciiTheme="majorHAnsi" w:hAnsiTheme="majorHAnsi" w:cstheme="majorHAnsi"/>
                <w:lang w:val="nl-NL" w:eastAsia="nl-NL"/>
              </w:rPr>
              <w:t xml:space="preserve">Een afnemer is organisatorische eenheid die verantwoordelijk is voor het afnemen van gegevens voor gebruik in de eigen processen. Afnemers kunnen gegevens afnemen uit basisregistraties of kernregistraties. </w:t>
            </w:r>
          </w:p>
          <w:p w14:paraId="2F3B4A12"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 xml:space="preserve">Voorbeelden: een gemeentelijke applicatie voor het Sociaal domein neemt persoonsgegevens af uit de BRP, een Zaaksysteem neemt gegevens uit het Handelsregister af, en een generieke raadpleegmodule (Geo-viewer) neemt gegevens over wijken en buurten af uit de kernregistratie, </w:t>
            </w:r>
          </w:p>
        </w:tc>
      </w:tr>
      <w:tr w:rsidR="00AE4BFC" w:rsidRPr="00EF76B6" w14:paraId="46E1CBBA" w14:textId="77777777" w:rsidTr="008E5375">
        <w:tc>
          <w:tcPr>
            <w:tcW w:w="1696" w:type="dxa"/>
          </w:tcPr>
          <w:p w14:paraId="41F38906" w14:textId="4FBDD816" w:rsidR="00AE4BFC" w:rsidRPr="00CE1810" w:rsidRDefault="005576BF" w:rsidP="007E0841">
            <w:pPr>
              <w:rPr>
                <w:rFonts w:asciiTheme="majorHAnsi" w:hAnsiTheme="majorHAnsi" w:cstheme="majorHAnsi"/>
                <w:lang w:val="nl-NL" w:eastAsia="nl-NL"/>
              </w:rPr>
            </w:pPr>
            <w:r>
              <w:rPr>
                <w:rFonts w:asciiTheme="majorHAnsi" w:hAnsiTheme="majorHAnsi" w:cstheme="majorHAnsi"/>
                <w:lang w:val="nl-NL" w:eastAsia="nl-NL"/>
              </w:rPr>
              <w:t>API</w:t>
            </w:r>
          </w:p>
        </w:tc>
        <w:tc>
          <w:tcPr>
            <w:tcW w:w="7371" w:type="dxa"/>
          </w:tcPr>
          <w:p w14:paraId="36DC9235" w14:textId="5CB323BF"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 xml:space="preserve">Een </w:t>
            </w:r>
            <w:r w:rsidR="005576BF">
              <w:rPr>
                <w:rFonts w:asciiTheme="majorHAnsi" w:hAnsiTheme="majorHAnsi" w:cstheme="majorHAnsi"/>
                <w:lang w:val="nl-NL" w:eastAsia="nl-NL"/>
              </w:rPr>
              <w:t>API</w:t>
            </w:r>
            <w:r w:rsidRPr="00CE1810">
              <w:rPr>
                <w:rFonts w:asciiTheme="majorHAnsi" w:hAnsiTheme="majorHAnsi" w:cstheme="majorHAnsi"/>
                <w:lang w:val="nl-NL" w:eastAsia="nl-NL"/>
              </w:rPr>
              <w:t xml:space="preserve"> is de technische specificatie van een dienst. Een </w:t>
            </w:r>
            <w:r w:rsidR="005576BF">
              <w:rPr>
                <w:rFonts w:asciiTheme="majorHAnsi" w:hAnsiTheme="majorHAnsi" w:cstheme="majorHAnsi"/>
                <w:lang w:val="nl-NL" w:eastAsia="nl-NL"/>
              </w:rPr>
              <w:t>API</w:t>
            </w:r>
            <w:r w:rsidRPr="00CE1810">
              <w:rPr>
                <w:rFonts w:asciiTheme="majorHAnsi" w:hAnsiTheme="majorHAnsi" w:cstheme="majorHAnsi"/>
                <w:lang w:val="nl-NL" w:eastAsia="nl-NL"/>
              </w:rPr>
              <w:t xml:space="preserve"> (in de context van dit adviesstuk) beschrijft de interactie tussen aanbieder (provider) en afnemer (consumer) om gegevens uit te wisselen.</w:t>
            </w:r>
          </w:p>
        </w:tc>
      </w:tr>
      <w:tr w:rsidR="00AE4BFC" w:rsidRPr="00EF76B6" w14:paraId="4D95FBB9" w14:textId="77777777" w:rsidTr="008E5375">
        <w:tc>
          <w:tcPr>
            <w:tcW w:w="1696" w:type="dxa"/>
          </w:tcPr>
          <w:p w14:paraId="5F517B8E"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Gebeurtenis</w:t>
            </w:r>
          </w:p>
        </w:tc>
        <w:tc>
          <w:tcPr>
            <w:tcW w:w="7371" w:type="dxa"/>
          </w:tcPr>
          <w:p w14:paraId="53FDE062"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 xml:space="preserve">Een gebeurtenis is een real life gebeurtenis of een systeemgebeurtenis en vormt de aanleiding voor een uitwisseling van gegevens. </w:t>
            </w:r>
          </w:p>
        </w:tc>
      </w:tr>
      <w:tr w:rsidR="00AE4BFC" w:rsidRPr="00CE1810" w14:paraId="515A8448" w14:textId="77777777" w:rsidTr="008E5375">
        <w:tc>
          <w:tcPr>
            <w:tcW w:w="1696" w:type="dxa"/>
          </w:tcPr>
          <w:p w14:paraId="0DE6C62C"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Technische sleutels</w:t>
            </w:r>
          </w:p>
        </w:tc>
        <w:tc>
          <w:tcPr>
            <w:tcW w:w="7371" w:type="dxa"/>
          </w:tcPr>
          <w:p w14:paraId="694D30EB" w14:textId="77777777" w:rsidR="00AE4BFC" w:rsidRPr="00CE1810" w:rsidRDefault="00AE4BFC" w:rsidP="007E0841">
            <w:pPr>
              <w:rPr>
                <w:rFonts w:asciiTheme="majorHAnsi" w:hAnsiTheme="majorHAnsi" w:cstheme="majorHAnsi"/>
                <w:lang w:val="nl-NL" w:eastAsia="nl-NL"/>
              </w:rPr>
            </w:pPr>
            <w:r w:rsidRPr="00CE1810">
              <w:rPr>
                <w:rFonts w:asciiTheme="majorHAnsi" w:hAnsiTheme="majorHAnsi" w:cstheme="majorHAnsi"/>
                <w:lang w:val="nl-NL" w:eastAsia="nl-NL"/>
              </w:rPr>
              <w:t xml:space="preserve">In StUF worden de volgende technische sleutels onderscheiden, waarmee een record uniek geïdentificeerd kan worden: sleutelVerzendend, SleutelGegevensbeheer en SleutelOntvangend. Zie StUF documentatie voor de verdere uitleg. </w:t>
            </w:r>
          </w:p>
        </w:tc>
      </w:tr>
    </w:tbl>
    <w:p w14:paraId="0AE17467" w14:textId="77777777" w:rsidR="003131FC" w:rsidRDefault="003131FC" w:rsidP="00310572">
      <w:pPr>
        <w:rPr>
          <w:rFonts w:asciiTheme="majorHAnsi" w:eastAsiaTheme="minorHAnsi" w:hAnsiTheme="majorHAnsi" w:cstheme="majorHAnsi"/>
          <w:lang w:val="nl-NL"/>
        </w:rPr>
      </w:pPr>
    </w:p>
    <w:p w14:paraId="6926A1A9" w14:textId="74C900DF" w:rsidR="003131FC" w:rsidRPr="00DC754E" w:rsidRDefault="003131FC" w:rsidP="003131FC">
      <w:pPr>
        <w:pStyle w:val="Kop1"/>
        <w:numPr>
          <w:ilvl w:val="0"/>
          <w:numId w:val="2"/>
        </w:numPr>
      </w:pPr>
      <w:bookmarkStart w:id="3" w:name="_Toc491428861"/>
      <w:r>
        <w:t>Adviesinrichting</w:t>
      </w:r>
      <w:bookmarkEnd w:id="3"/>
    </w:p>
    <w:p w14:paraId="7F9F2D35" w14:textId="31CBD83E" w:rsidR="00D40AE5" w:rsidRDefault="002C69F2" w:rsidP="00310572">
      <w:pPr>
        <w:rPr>
          <w:rFonts w:asciiTheme="majorHAnsi" w:eastAsiaTheme="minorHAnsi" w:hAnsiTheme="majorHAnsi" w:cstheme="majorHAnsi"/>
          <w:lang w:val="nl-NL"/>
        </w:rPr>
      </w:pPr>
      <w:r>
        <w:rPr>
          <w:rFonts w:asciiTheme="majorHAnsi" w:eastAsiaTheme="minorHAnsi" w:hAnsiTheme="majorHAnsi" w:cstheme="majorHAnsi"/>
          <w:lang w:val="nl-NL"/>
        </w:rPr>
        <w:t xml:space="preserve">In dit hoofdstuk wordt allereerst de zienswijze op het huidige StUF-BG en StUF-ZKN beschreven. Deze zienswijzen vormen de basis voor een set principes met betrekking tot </w:t>
      </w:r>
      <w:r w:rsidR="007C0C3C">
        <w:rPr>
          <w:rFonts w:asciiTheme="majorHAnsi" w:eastAsiaTheme="minorHAnsi" w:hAnsiTheme="majorHAnsi" w:cstheme="majorHAnsi"/>
          <w:lang w:val="nl-NL"/>
        </w:rPr>
        <w:t xml:space="preserve">de afbakening en inhoud van de </w:t>
      </w:r>
      <w:r w:rsidR="00B93C30">
        <w:rPr>
          <w:rFonts w:asciiTheme="majorHAnsi" w:eastAsiaTheme="minorHAnsi" w:hAnsiTheme="majorHAnsi" w:cstheme="majorHAnsi"/>
          <w:lang w:val="nl-NL"/>
        </w:rPr>
        <w:t>EPS’sen</w:t>
      </w:r>
      <w:r>
        <w:rPr>
          <w:rFonts w:asciiTheme="majorHAnsi" w:eastAsiaTheme="minorHAnsi" w:hAnsiTheme="majorHAnsi" w:cstheme="majorHAnsi"/>
          <w:lang w:val="nl-NL"/>
        </w:rPr>
        <w:t xml:space="preserve">. </w:t>
      </w:r>
    </w:p>
    <w:p w14:paraId="5A557978" w14:textId="77777777" w:rsidR="00D40AE5" w:rsidRDefault="00D40AE5" w:rsidP="00310572">
      <w:pPr>
        <w:rPr>
          <w:rFonts w:asciiTheme="majorHAnsi" w:eastAsiaTheme="minorHAnsi" w:hAnsiTheme="majorHAnsi" w:cstheme="majorHAnsi"/>
          <w:lang w:val="nl-NL"/>
        </w:rPr>
      </w:pPr>
    </w:p>
    <w:p w14:paraId="1329C2AC" w14:textId="77777777" w:rsidR="00B87839" w:rsidRPr="00B13B01" w:rsidRDefault="00B87839" w:rsidP="00B87839">
      <w:pPr>
        <w:pStyle w:val="Kop2"/>
      </w:pPr>
      <w:bookmarkStart w:id="4" w:name="_Toc471976738"/>
      <w:bookmarkStart w:id="5" w:name="_Toc491428862"/>
      <w:r w:rsidRPr="00B13B01">
        <w:t>Zienswijze StUF-BG</w:t>
      </w:r>
      <w:bookmarkEnd w:id="4"/>
      <w:bookmarkEnd w:id="5"/>
    </w:p>
    <w:p w14:paraId="441DF66F" w14:textId="77777777" w:rsidR="00B87839" w:rsidRDefault="00B87839" w:rsidP="00B87839">
      <w:pPr>
        <w:rPr>
          <w:rFonts w:asciiTheme="majorHAnsi" w:eastAsia="Times New Roman" w:hAnsiTheme="majorHAnsi" w:cstheme="majorHAnsi"/>
          <w:color w:val="222222"/>
          <w:lang w:val="nl-NL" w:eastAsia="nl-NL"/>
        </w:rPr>
      </w:pPr>
      <w:r w:rsidRPr="00CE1810">
        <w:rPr>
          <w:rFonts w:asciiTheme="majorHAnsi" w:eastAsia="Times New Roman" w:hAnsiTheme="majorHAnsi" w:cstheme="majorHAnsi"/>
          <w:color w:val="222222"/>
          <w:lang w:val="nl-NL" w:eastAsia="nl-NL"/>
        </w:rPr>
        <w:t xml:space="preserve">In onderstaande zienswijze reflecteren we de praktijk van de toepassing van StUF-BG. </w:t>
      </w:r>
    </w:p>
    <w:p w14:paraId="4C83D1C5" w14:textId="77777777" w:rsidR="00B87839" w:rsidRDefault="00B87839" w:rsidP="00B87839">
      <w:pPr>
        <w:rPr>
          <w:rFonts w:asciiTheme="majorHAnsi" w:eastAsia="Times New Roman" w:hAnsiTheme="majorHAnsi" w:cstheme="majorHAnsi"/>
          <w:color w:val="222222"/>
          <w:lang w:val="nl-NL" w:eastAsia="nl-NL"/>
        </w:rPr>
      </w:pPr>
    </w:p>
    <w:p w14:paraId="78135D69" w14:textId="77777777" w:rsidR="00B87839" w:rsidRDefault="00B87839" w:rsidP="00B87839">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t xml:space="preserve">De StUF standaard is een omvangrijke beschrijving van methoden en techniek voor binnengemeentelijk gebruik van basisgegevens . De StUF standaard bestaat uit een specificatie van een technische onderlaag en een sectormodel. Hoewel dit document zich uitsluitend richt op de vernieuwing van het sectormodel zijn beide nauw aan elkaar verbonden. </w:t>
      </w:r>
    </w:p>
    <w:p w14:paraId="19F38619" w14:textId="77777777" w:rsidR="00B87839" w:rsidRPr="006467C2" w:rsidRDefault="00B87839" w:rsidP="00BA55AA">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Keuzes in het sectormodel hebben consequenties voor de technische onderlaag. Deze consequenties zijn in dit document niet nader uitgewerkt.</w:t>
      </w:r>
    </w:p>
    <w:p w14:paraId="2E6C37C9" w14:textId="77777777" w:rsidR="00B87839" w:rsidRPr="006467C2" w:rsidRDefault="00B87839" w:rsidP="00BA55AA">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We gaan hierbij niet in op de vraag of de specificaties en definities van StUF-BG in de praktijk juist en volledig worden toegepast.</w:t>
      </w:r>
    </w:p>
    <w:p w14:paraId="08A4F789" w14:textId="77777777" w:rsidR="00B87839" w:rsidRPr="006467C2" w:rsidRDefault="00B87839" w:rsidP="00B87839">
      <w:pPr>
        <w:rPr>
          <w:rFonts w:asciiTheme="majorHAnsi" w:eastAsia="Times New Roman" w:hAnsiTheme="majorHAnsi" w:cstheme="majorHAnsi"/>
          <w:color w:val="222222"/>
          <w:lang w:val="nl-NL" w:eastAsia="nl-NL"/>
        </w:rPr>
      </w:pPr>
      <w:r w:rsidRPr="006467C2">
        <w:rPr>
          <w:rFonts w:asciiTheme="majorHAnsi" w:eastAsia="Times New Roman" w:hAnsiTheme="majorHAnsi" w:cstheme="majorHAnsi"/>
          <w:color w:val="222222"/>
          <w:lang w:val="nl-NL" w:eastAsia="nl-NL"/>
        </w:rPr>
        <w:t>Van de kenmerken van StUF-BG halen we de volgende aan:</w:t>
      </w:r>
    </w:p>
    <w:p w14:paraId="3BB8EA42" w14:textId="77777777" w:rsidR="00B87839" w:rsidRPr="006467C2" w:rsidRDefault="00B87839" w:rsidP="00BA55AA">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 xml:space="preserve">Het sectormodel StUF-BG3.10 is een omvangrijk contentmodel. Het omarmt RSGB2.0 dat op haar beurt een omvangrijk informatiemodel is (tientallen objecttypen en honderden attributen). </w:t>
      </w:r>
    </w:p>
    <w:p w14:paraId="3FFFB540" w14:textId="77777777" w:rsidR="00B87839" w:rsidRPr="006467C2" w:rsidRDefault="00B87839" w:rsidP="00BA55AA">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Het sectormodel leunt op een uitgebreide technische onderlaag (tientallen berichtsoorten).</w:t>
      </w:r>
    </w:p>
    <w:p w14:paraId="4FD938D5" w14:textId="77777777" w:rsidR="00B87839" w:rsidRPr="006467C2" w:rsidRDefault="00B87839" w:rsidP="00BA55AA">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Het sectormodel is gelanceerd in 2009 en nu ruim 7 jaar in gebruik en in productie.</w:t>
      </w:r>
    </w:p>
    <w:p w14:paraId="5B662263" w14:textId="77777777" w:rsidR="00B87839" w:rsidRPr="006467C2" w:rsidRDefault="00B87839" w:rsidP="00B87839">
      <w:pPr>
        <w:rPr>
          <w:rFonts w:asciiTheme="majorHAnsi" w:eastAsia="Times New Roman" w:hAnsiTheme="majorHAnsi" w:cstheme="majorHAnsi"/>
          <w:color w:val="222222"/>
          <w:lang w:val="nl-NL" w:eastAsia="nl-NL"/>
        </w:rPr>
      </w:pPr>
      <w:r w:rsidRPr="006467C2">
        <w:rPr>
          <w:rFonts w:asciiTheme="majorHAnsi" w:eastAsia="Times New Roman" w:hAnsiTheme="majorHAnsi" w:cstheme="majorHAnsi"/>
          <w:color w:val="222222"/>
          <w:lang w:val="nl-NL" w:eastAsia="nl-NL"/>
        </w:rPr>
        <w:t>Als gevolg van bovenstaande kenmerken geldt dat een hoog percentage van alle mogelijke toepassingen van StUF-BG in de praktijk voorkomen. Veel van deze voorkomens hebben een lage penetratiegraad en slechts een beperkt aantal voorkomens zijn echt veelgebruikt.</w:t>
      </w:r>
    </w:p>
    <w:p w14:paraId="78421617" w14:textId="77777777" w:rsidR="00B87839" w:rsidRPr="006467C2" w:rsidRDefault="00B87839" w:rsidP="00B87839">
      <w:pPr>
        <w:rPr>
          <w:rFonts w:asciiTheme="majorHAnsi" w:eastAsia="Times New Roman" w:hAnsiTheme="majorHAnsi" w:cstheme="majorHAnsi"/>
          <w:color w:val="222222"/>
          <w:lang w:val="nl-NL" w:eastAsia="nl-NL"/>
        </w:rPr>
      </w:pPr>
      <w:r w:rsidRPr="006467C2">
        <w:rPr>
          <w:rFonts w:asciiTheme="majorHAnsi" w:eastAsia="Times New Roman" w:hAnsiTheme="majorHAnsi" w:cstheme="majorHAnsi"/>
          <w:color w:val="222222"/>
          <w:lang w:val="nl-NL" w:eastAsia="nl-NL"/>
        </w:rPr>
        <w:t xml:space="preserve"> </w:t>
      </w:r>
    </w:p>
    <w:p w14:paraId="1A56604D" w14:textId="77777777" w:rsidR="00B87839" w:rsidRPr="006467C2" w:rsidRDefault="00B87839" w:rsidP="00B87839">
      <w:pPr>
        <w:rPr>
          <w:rFonts w:asciiTheme="majorHAnsi" w:eastAsia="Times New Roman" w:hAnsiTheme="majorHAnsi" w:cstheme="majorHAnsi"/>
          <w:color w:val="222222"/>
          <w:lang w:val="nl-NL" w:eastAsia="nl-NL"/>
        </w:rPr>
      </w:pPr>
      <w:r w:rsidRPr="006467C2">
        <w:rPr>
          <w:rFonts w:asciiTheme="majorHAnsi" w:eastAsia="Times New Roman" w:hAnsiTheme="majorHAnsi" w:cstheme="majorHAnsi"/>
          <w:color w:val="222222"/>
          <w:lang w:val="nl-NL" w:eastAsia="nl-NL"/>
        </w:rPr>
        <w:t>StUF-BG is een berichtenstandaard voor de binnengemeentelijke uitwisseling van basisgegevens. In de praktijk wordt deze standaard gebruikt door de volgende organen:</w:t>
      </w:r>
    </w:p>
    <w:p w14:paraId="7EB92BD5" w14:textId="77777777" w:rsidR="00B87839" w:rsidRPr="006467C2" w:rsidRDefault="00B87839" w:rsidP="00C52293">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 xml:space="preserve">binnengemeentelijke bronhouders </w:t>
      </w:r>
    </w:p>
    <w:p w14:paraId="20D37D9F" w14:textId="77777777" w:rsidR="00B87839" w:rsidRPr="006467C2" w:rsidRDefault="00B87839" w:rsidP="00C52293">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binnengemeentelijke afnemers</w:t>
      </w:r>
    </w:p>
    <w:p w14:paraId="6C86FE52" w14:textId="77777777" w:rsidR="00B87839" w:rsidRPr="006467C2" w:rsidRDefault="00B87839" w:rsidP="00C52293">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stelselbeheerder</w:t>
      </w:r>
    </w:p>
    <w:p w14:paraId="11D78D86" w14:textId="77777777" w:rsidR="00B87839" w:rsidRPr="006467C2" w:rsidRDefault="00B87839" w:rsidP="00D7286C">
      <w:pPr>
        <w:pStyle w:val="Lijstalinea"/>
        <w:numPr>
          <w:ilvl w:val="1"/>
          <w:numId w:val="8"/>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voor het kunnen doorleveren van berichten van binnengemeentelijke bronhouders en binnengemeentelijke afnemers aan de opgegeven eindbestemming.</w:t>
      </w:r>
    </w:p>
    <w:p w14:paraId="155CF95E" w14:textId="77777777" w:rsidR="00B87839" w:rsidRPr="006467C2" w:rsidRDefault="00B87839" w:rsidP="00D7286C">
      <w:pPr>
        <w:pStyle w:val="Lijstalinea"/>
        <w:numPr>
          <w:ilvl w:val="1"/>
          <w:numId w:val="8"/>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voor het transformeren van basisregistratie specifieke berichten naar StUF-BG (en v.v.).</w:t>
      </w:r>
    </w:p>
    <w:p w14:paraId="2AD73AA8" w14:textId="77777777" w:rsidR="00B87839" w:rsidRPr="00006956" w:rsidRDefault="00B87839" w:rsidP="00B87839">
      <w:pPr>
        <w:rPr>
          <w:rFonts w:asciiTheme="majorHAnsi" w:eastAsia="Times New Roman" w:hAnsiTheme="majorHAnsi" w:cstheme="majorHAnsi"/>
          <w:color w:val="222222"/>
          <w:lang w:val="nl-NL" w:eastAsia="nl-NL"/>
        </w:rPr>
      </w:pPr>
      <w:r w:rsidRPr="00006956">
        <w:rPr>
          <w:rFonts w:asciiTheme="majorHAnsi" w:eastAsia="Times New Roman" w:hAnsiTheme="majorHAnsi" w:cstheme="majorHAnsi"/>
          <w:color w:val="222222"/>
          <w:lang w:val="nl-NL" w:eastAsia="nl-NL"/>
        </w:rPr>
        <w:t>Het advies is om de StUF standaard sterk te vereenvoudigen (naast het sectormodel ook de techn</w:t>
      </w:r>
      <w:r>
        <w:rPr>
          <w:rFonts w:asciiTheme="majorHAnsi" w:eastAsia="Times New Roman" w:hAnsiTheme="majorHAnsi" w:cstheme="majorHAnsi"/>
          <w:color w:val="222222"/>
          <w:lang w:val="nl-NL" w:eastAsia="nl-NL"/>
        </w:rPr>
        <w:t>ische onderlaag</w:t>
      </w:r>
      <w:r w:rsidRPr="00006956">
        <w:rPr>
          <w:rFonts w:asciiTheme="majorHAnsi" w:eastAsia="Times New Roman" w:hAnsiTheme="majorHAnsi" w:cstheme="majorHAnsi"/>
          <w:color w:val="222222"/>
          <w:lang w:val="nl-NL" w:eastAsia="nl-NL"/>
        </w:rPr>
        <w:t>). Door aan te sluiten bij opgestelde en vastgestelde documenten van bronouders en afn</w:t>
      </w:r>
      <w:r>
        <w:rPr>
          <w:rFonts w:asciiTheme="majorHAnsi" w:eastAsia="Times New Roman" w:hAnsiTheme="majorHAnsi" w:cstheme="majorHAnsi"/>
          <w:color w:val="222222"/>
          <w:lang w:val="nl-NL" w:eastAsia="nl-NL"/>
        </w:rPr>
        <w:t>emers kan de samenstelling van S</w:t>
      </w:r>
      <w:r w:rsidRPr="00006956">
        <w:rPr>
          <w:rFonts w:asciiTheme="majorHAnsi" w:eastAsia="Times New Roman" w:hAnsiTheme="majorHAnsi" w:cstheme="majorHAnsi"/>
          <w:color w:val="222222"/>
          <w:lang w:val="nl-NL" w:eastAsia="nl-NL"/>
        </w:rPr>
        <w:t>tUF worden vereenvoudigd. Tevens kan bereikt worden dat de ontwikkeling van StUF voorspelbaar wordt: het volgt de ontwikkel</w:t>
      </w:r>
      <w:r>
        <w:rPr>
          <w:rFonts w:asciiTheme="majorHAnsi" w:eastAsia="Times New Roman" w:hAnsiTheme="majorHAnsi" w:cstheme="majorHAnsi"/>
          <w:color w:val="222222"/>
          <w:lang w:val="nl-NL" w:eastAsia="nl-NL"/>
        </w:rPr>
        <w:t>i</w:t>
      </w:r>
      <w:r w:rsidRPr="00006956">
        <w:rPr>
          <w:rFonts w:asciiTheme="majorHAnsi" w:eastAsia="Times New Roman" w:hAnsiTheme="majorHAnsi" w:cstheme="majorHAnsi"/>
          <w:color w:val="222222"/>
          <w:lang w:val="nl-NL" w:eastAsia="nl-NL"/>
        </w:rPr>
        <w:t xml:space="preserve">ng </w:t>
      </w:r>
      <w:r w:rsidRPr="00006956">
        <w:rPr>
          <w:rFonts w:asciiTheme="majorHAnsi" w:eastAsia="Times New Roman" w:hAnsiTheme="majorHAnsi" w:cstheme="majorHAnsi"/>
          <w:color w:val="222222"/>
          <w:lang w:val="nl-NL" w:eastAsia="nl-NL"/>
        </w:rPr>
        <w:lastRenderedPageBreak/>
        <w:t>van de gebruikte docume</w:t>
      </w:r>
      <w:r>
        <w:rPr>
          <w:rFonts w:asciiTheme="majorHAnsi" w:eastAsia="Times New Roman" w:hAnsiTheme="majorHAnsi" w:cstheme="majorHAnsi"/>
          <w:color w:val="222222"/>
          <w:lang w:val="nl-NL" w:eastAsia="nl-NL"/>
        </w:rPr>
        <w:t>n</w:t>
      </w:r>
      <w:r w:rsidRPr="00006956">
        <w:rPr>
          <w:rFonts w:asciiTheme="majorHAnsi" w:eastAsia="Times New Roman" w:hAnsiTheme="majorHAnsi" w:cstheme="majorHAnsi"/>
          <w:color w:val="222222"/>
          <w:lang w:val="nl-NL" w:eastAsia="nl-NL"/>
        </w:rPr>
        <w:t xml:space="preserve">ten. Als de ontwikkeling goed aansluit bij die van andere betrokkenen binnen het </w:t>
      </w:r>
      <w:r>
        <w:rPr>
          <w:rFonts w:asciiTheme="majorHAnsi" w:eastAsia="Times New Roman" w:hAnsiTheme="majorHAnsi" w:cstheme="majorHAnsi"/>
          <w:color w:val="222222"/>
          <w:lang w:val="nl-NL" w:eastAsia="nl-NL"/>
        </w:rPr>
        <w:t>stelsel van basisregistraties é</w:t>
      </w:r>
      <w:r w:rsidRPr="00006956">
        <w:rPr>
          <w:rFonts w:asciiTheme="majorHAnsi" w:eastAsia="Times New Roman" w:hAnsiTheme="majorHAnsi" w:cstheme="majorHAnsi"/>
          <w:color w:val="222222"/>
          <w:lang w:val="nl-NL" w:eastAsia="nl-NL"/>
        </w:rPr>
        <w:t>n v</w:t>
      </w:r>
      <w:r>
        <w:rPr>
          <w:rFonts w:asciiTheme="majorHAnsi" w:eastAsia="Times New Roman" w:hAnsiTheme="majorHAnsi" w:cstheme="majorHAnsi"/>
          <w:color w:val="222222"/>
          <w:lang w:val="nl-NL" w:eastAsia="nl-NL"/>
        </w:rPr>
        <w:t>oorspelbaarder wordt is de verw</w:t>
      </w:r>
      <w:r w:rsidRPr="00006956">
        <w:rPr>
          <w:rFonts w:asciiTheme="majorHAnsi" w:eastAsia="Times New Roman" w:hAnsiTheme="majorHAnsi" w:cstheme="majorHAnsi"/>
          <w:color w:val="222222"/>
          <w:lang w:val="nl-NL" w:eastAsia="nl-NL"/>
        </w:rPr>
        <w:t>achting dat de</w:t>
      </w:r>
      <w:r>
        <w:rPr>
          <w:rFonts w:asciiTheme="majorHAnsi" w:eastAsia="Times New Roman" w:hAnsiTheme="majorHAnsi" w:cstheme="majorHAnsi"/>
          <w:color w:val="222222"/>
          <w:lang w:val="nl-NL" w:eastAsia="nl-NL"/>
        </w:rPr>
        <w:t xml:space="preserve"> </w:t>
      </w:r>
      <w:r w:rsidRPr="00006956">
        <w:rPr>
          <w:rFonts w:asciiTheme="majorHAnsi" w:eastAsia="Times New Roman" w:hAnsiTheme="majorHAnsi" w:cstheme="majorHAnsi"/>
          <w:color w:val="222222"/>
          <w:lang w:val="nl-NL" w:eastAsia="nl-NL"/>
        </w:rPr>
        <w:t>kosten kunnen dale</w:t>
      </w:r>
      <w:r>
        <w:rPr>
          <w:rFonts w:asciiTheme="majorHAnsi" w:eastAsia="Times New Roman" w:hAnsiTheme="majorHAnsi" w:cstheme="majorHAnsi"/>
          <w:color w:val="222222"/>
          <w:lang w:val="nl-NL" w:eastAsia="nl-NL"/>
        </w:rPr>
        <w:t>n</w:t>
      </w:r>
      <w:r w:rsidRPr="00006956">
        <w:rPr>
          <w:rFonts w:asciiTheme="majorHAnsi" w:eastAsia="Times New Roman" w:hAnsiTheme="majorHAnsi" w:cstheme="majorHAnsi"/>
          <w:color w:val="222222"/>
          <w:lang w:val="nl-NL" w:eastAsia="nl-NL"/>
        </w:rPr>
        <w:t xml:space="preserve"> niet onlogisch.</w:t>
      </w:r>
    </w:p>
    <w:p w14:paraId="1DF1F8A7" w14:textId="77777777" w:rsidR="00B87839" w:rsidRPr="00006956" w:rsidRDefault="00B87839" w:rsidP="00B87839">
      <w:pPr>
        <w:rPr>
          <w:rFonts w:asciiTheme="majorHAnsi" w:eastAsia="Times New Roman" w:hAnsiTheme="majorHAnsi" w:cstheme="majorHAnsi"/>
          <w:color w:val="222222"/>
          <w:lang w:val="nl-NL" w:eastAsia="nl-NL"/>
        </w:rPr>
      </w:pPr>
    </w:p>
    <w:p w14:paraId="66DCEC4B" w14:textId="77777777" w:rsidR="00B87839" w:rsidRPr="00006956" w:rsidRDefault="00B87839" w:rsidP="00B87839">
      <w:pPr>
        <w:rPr>
          <w:rFonts w:asciiTheme="majorHAnsi" w:eastAsia="Times New Roman" w:hAnsiTheme="majorHAnsi" w:cstheme="majorHAnsi"/>
          <w:color w:val="222222"/>
          <w:lang w:val="nl-NL" w:eastAsia="nl-NL"/>
        </w:rPr>
      </w:pPr>
      <w:r w:rsidRPr="00006956">
        <w:rPr>
          <w:rFonts w:asciiTheme="majorHAnsi" w:eastAsia="Times New Roman" w:hAnsiTheme="majorHAnsi" w:cstheme="majorHAnsi"/>
          <w:color w:val="222222"/>
          <w:lang w:val="nl-NL" w:eastAsia="nl-NL"/>
        </w:rPr>
        <w:t>In dit document is deze aanpak doorgezet en uitgewerkt in een concr</w:t>
      </w:r>
      <w:r>
        <w:rPr>
          <w:rFonts w:asciiTheme="majorHAnsi" w:eastAsia="Times New Roman" w:hAnsiTheme="majorHAnsi" w:cstheme="majorHAnsi"/>
          <w:color w:val="222222"/>
          <w:lang w:val="nl-NL" w:eastAsia="nl-NL"/>
        </w:rPr>
        <w:t>eet</w:t>
      </w:r>
      <w:r w:rsidRPr="00006956">
        <w:rPr>
          <w:rFonts w:asciiTheme="majorHAnsi" w:eastAsia="Times New Roman" w:hAnsiTheme="majorHAnsi" w:cstheme="majorHAnsi"/>
          <w:color w:val="222222"/>
          <w:lang w:val="nl-NL" w:eastAsia="nl-NL"/>
        </w:rPr>
        <w:t xml:space="preserve"> voorstel voor de samenstelling van EPS’sen ter vervanging van StUF-BG. De gezamenlijke EPS’sen bieden functioneel gelijkwaardige mogelijkheden als StUF-BG en kunnen de start vormen van een langdurig stabiele inrichting van de uitwisseling van basisgegevens.</w:t>
      </w:r>
    </w:p>
    <w:p w14:paraId="4A5D13E5" w14:textId="77777777" w:rsidR="00C30AC1" w:rsidRPr="00B13B01" w:rsidRDefault="00C30AC1" w:rsidP="00B13B01">
      <w:pPr>
        <w:pStyle w:val="Lijstalinea"/>
        <w:ind w:left="1080"/>
        <w:rPr>
          <w:rFonts w:asciiTheme="majorHAnsi" w:eastAsia="Times New Roman" w:hAnsiTheme="majorHAnsi" w:cstheme="majorHAnsi"/>
          <w:color w:val="222222"/>
          <w:lang w:eastAsia="nl-NL"/>
        </w:rPr>
      </w:pPr>
    </w:p>
    <w:p w14:paraId="75AE03EA" w14:textId="55026643" w:rsidR="00594CFA" w:rsidRDefault="00594CFA" w:rsidP="00B13B01">
      <w:pPr>
        <w:pStyle w:val="Kop2"/>
      </w:pPr>
      <w:bookmarkStart w:id="6" w:name="_Toc491428863"/>
      <w:r>
        <w:t>Zienswijze StUF-ZKN</w:t>
      </w:r>
      <w:bookmarkEnd w:id="6"/>
    </w:p>
    <w:p w14:paraId="2FD91FBF" w14:textId="77777777" w:rsidR="00594CFA" w:rsidRDefault="00594CFA" w:rsidP="00594CFA">
      <w:pPr>
        <w:rPr>
          <w:lang w:val="nl-NL"/>
        </w:rPr>
      </w:pPr>
    </w:p>
    <w:p w14:paraId="193D1573" w14:textId="43493278" w:rsidR="006A09FE" w:rsidRDefault="00594CFA" w:rsidP="00594CFA">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t xml:space="preserve">De </w:t>
      </w:r>
      <w:r w:rsidRPr="003E22F2">
        <w:rPr>
          <w:rFonts w:asciiTheme="majorHAnsi" w:eastAsia="Times New Roman" w:hAnsiTheme="majorHAnsi" w:cstheme="majorHAnsi"/>
          <w:color w:val="222222"/>
          <w:lang w:val="nl-NL" w:eastAsia="nl-NL"/>
        </w:rPr>
        <w:t xml:space="preserve">uitwerking van StUF-ZKN in </w:t>
      </w:r>
      <w:r w:rsidR="007F3595" w:rsidRPr="003E22F2">
        <w:rPr>
          <w:rFonts w:asciiTheme="majorHAnsi" w:eastAsia="Times New Roman" w:hAnsiTheme="majorHAnsi" w:cstheme="majorHAnsi"/>
          <w:color w:val="222222"/>
          <w:lang w:val="nl-NL" w:eastAsia="nl-NL"/>
        </w:rPr>
        <w:t xml:space="preserve">een </w:t>
      </w:r>
      <w:r w:rsidRPr="003E22F2">
        <w:rPr>
          <w:rFonts w:asciiTheme="majorHAnsi" w:eastAsia="Times New Roman" w:hAnsiTheme="majorHAnsi" w:cstheme="majorHAnsi"/>
          <w:color w:val="222222"/>
          <w:lang w:val="nl-NL" w:eastAsia="nl-NL"/>
        </w:rPr>
        <w:t>EPS</w:t>
      </w:r>
      <w:r w:rsidR="007F3595" w:rsidRPr="003E22F2">
        <w:rPr>
          <w:rFonts w:asciiTheme="majorHAnsi" w:eastAsia="Times New Roman" w:hAnsiTheme="majorHAnsi" w:cstheme="majorHAnsi"/>
          <w:color w:val="222222"/>
          <w:lang w:val="nl-NL" w:eastAsia="nl-NL"/>
        </w:rPr>
        <w:t xml:space="preserve"> </w:t>
      </w:r>
      <w:r w:rsidRPr="003E22F2">
        <w:rPr>
          <w:rFonts w:asciiTheme="majorHAnsi" w:eastAsia="Times New Roman" w:hAnsiTheme="majorHAnsi" w:cstheme="majorHAnsi"/>
          <w:color w:val="222222"/>
          <w:lang w:val="nl-NL" w:eastAsia="nl-NL"/>
        </w:rPr>
        <w:t xml:space="preserve">is met de introductie van de </w:t>
      </w:r>
      <w:r w:rsidR="006A09FE" w:rsidRPr="003E22F2">
        <w:rPr>
          <w:rFonts w:asciiTheme="majorHAnsi" w:eastAsia="Times New Roman" w:hAnsiTheme="majorHAnsi" w:cstheme="majorHAnsi"/>
          <w:color w:val="222222"/>
          <w:lang w:val="nl-NL" w:eastAsia="nl-NL"/>
        </w:rPr>
        <w:t>Zaak</w:t>
      </w:r>
      <w:r w:rsidR="00341849" w:rsidRPr="003E22F2">
        <w:rPr>
          <w:rFonts w:asciiTheme="majorHAnsi" w:eastAsia="Times New Roman" w:hAnsiTheme="majorHAnsi" w:cstheme="majorHAnsi"/>
          <w:color w:val="222222"/>
          <w:lang w:val="nl-NL" w:eastAsia="nl-NL"/>
        </w:rPr>
        <w:t>-</w:t>
      </w:r>
      <w:r w:rsidR="006A09FE" w:rsidRPr="003E22F2">
        <w:rPr>
          <w:rFonts w:asciiTheme="majorHAnsi" w:eastAsia="Times New Roman" w:hAnsiTheme="majorHAnsi" w:cstheme="majorHAnsi"/>
          <w:color w:val="222222"/>
          <w:lang w:val="nl-NL" w:eastAsia="nl-NL"/>
        </w:rPr>
        <w:t xml:space="preserve">en </w:t>
      </w:r>
      <w:r w:rsidR="005576BF">
        <w:rPr>
          <w:rFonts w:asciiTheme="majorHAnsi" w:eastAsia="Times New Roman" w:hAnsiTheme="majorHAnsi" w:cstheme="majorHAnsi"/>
          <w:color w:val="222222"/>
          <w:lang w:val="nl-NL" w:eastAsia="nl-NL"/>
        </w:rPr>
        <w:t>Documentservices</w:t>
      </w:r>
      <w:r w:rsidR="006A09FE" w:rsidRPr="003E22F2">
        <w:rPr>
          <w:rFonts w:asciiTheme="majorHAnsi" w:eastAsia="Times New Roman" w:hAnsiTheme="majorHAnsi" w:cstheme="majorHAnsi"/>
          <w:color w:val="222222"/>
          <w:lang w:val="nl-NL" w:eastAsia="nl-NL"/>
        </w:rPr>
        <w:t xml:space="preserve"> </w:t>
      </w:r>
      <w:r w:rsidR="007F3595" w:rsidRPr="003E22F2">
        <w:rPr>
          <w:rFonts w:asciiTheme="majorHAnsi" w:eastAsia="Times New Roman" w:hAnsiTheme="majorHAnsi" w:cstheme="majorHAnsi"/>
          <w:color w:val="222222"/>
          <w:lang w:val="nl-NL" w:eastAsia="nl-NL"/>
        </w:rPr>
        <w:t xml:space="preserve">in 2014 </w:t>
      </w:r>
      <w:r w:rsidRPr="003E22F2">
        <w:rPr>
          <w:rFonts w:asciiTheme="majorHAnsi" w:eastAsia="Times New Roman" w:hAnsiTheme="majorHAnsi" w:cstheme="majorHAnsi"/>
          <w:color w:val="222222"/>
          <w:lang w:val="nl-NL" w:eastAsia="nl-NL"/>
        </w:rPr>
        <w:t>in gang gezet.</w:t>
      </w:r>
      <w:r>
        <w:rPr>
          <w:rFonts w:asciiTheme="majorHAnsi" w:eastAsia="Times New Roman" w:hAnsiTheme="majorHAnsi" w:cstheme="majorHAnsi"/>
          <w:color w:val="222222"/>
          <w:lang w:val="nl-NL" w:eastAsia="nl-NL"/>
        </w:rPr>
        <w:t xml:space="preserve"> </w:t>
      </w:r>
      <w:r w:rsidR="00F1749D">
        <w:rPr>
          <w:rFonts w:asciiTheme="majorHAnsi" w:eastAsia="Times New Roman" w:hAnsiTheme="majorHAnsi" w:cstheme="majorHAnsi"/>
          <w:color w:val="222222"/>
          <w:lang w:val="nl-NL" w:eastAsia="nl-NL"/>
        </w:rPr>
        <w:t>Bij het ontwikkelen van deze standaard is gedacht vanuit de volgende principes raakvlak hebben met StUF-ZKN:</w:t>
      </w:r>
    </w:p>
    <w:p w14:paraId="1E749868" w14:textId="44C752E2" w:rsidR="00FB63FA" w:rsidRDefault="00FB63FA" w:rsidP="00C52293">
      <w:pPr>
        <w:pStyle w:val="Lijstalinea"/>
        <w:numPr>
          <w:ilvl w:val="0"/>
          <w:numId w:val="39"/>
        </w:numPr>
        <w:rPr>
          <w:rFonts w:asciiTheme="majorHAnsi" w:eastAsia="Times New Roman" w:hAnsiTheme="majorHAnsi" w:cstheme="majorHAnsi"/>
          <w:color w:val="222222"/>
          <w:sz w:val="24"/>
          <w:szCs w:val="24"/>
          <w:lang w:eastAsia="nl-NL"/>
        </w:rPr>
      </w:pPr>
      <w:r w:rsidRPr="00FB63FA">
        <w:rPr>
          <w:rFonts w:asciiTheme="majorHAnsi" w:eastAsia="Times New Roman" w:hAnsiTheme="majorHAnsi" w:cstheme="majorHAnsi"/>
          <w:color w:val="222222"/>
          <w:sz w:val="24"/>
          <w:szCs w:val="24"/>
          <w:lang w:eastAsia="nl-NL"/>
        </w:rPr>
        <w:t xml:space="preserve">EPS is een verzameling </w:t>
      </w:r>
      <w:r w:rsidR="005576BF">
        <w:rPr>
          <w:rFonts w:asciiTheme="majorHAnsi" w:eastAsia="Times New Roman" w:hAnsiTheme="majorHAnsi" w:cstheme="majorHAnsi"/>
          <w:color w:val="222222"/>
          <w:sz w:val="24"/>
          <w:szCs w:val="24"/>
          <w:lang w:eastAsia="nl-NL"/>
        </w:rPr>
        <w:t>API's</w:t>
      </w:r>
    </w:p>
    <w:p w14:paraId="1F099D1D" w14:textId="3FEF9123" w:rsidR="006A09FE" w:rsidRPr="00FB63FA" w:rsidRDefault="00FB63FA" w:rsidP="00C52293">
      <w:pPr>
        <w:pStyle w:val="Lijstalinea"/>
        <w:numPr>
          <w:ilvl w:val="0"/>
          <w:numId w:val="39"/>
        </w:numPr>
        <w:rPr>
          <w:rFonts w:asciiTheme="majorHAnsi" w:eastAsia="Times New Roman" w:hAnsiTheme="majorHAnsi" w:cstheme="majorHAnsi"/>
          <w:color w:val="222222"/>
          <w:sz w:val="24"/>
          <w:szCs w:val="24"/>
          <w:lang w:eastAsia="nl-NL"/>
        </w:rPr>
      </w:pPr>
      <w:r>
        <w:rPr>
          <w:rFonts w:asciiTheme="majorHAnsi" w:eastAsia="Times New Roman" w:hAnsiTheme="majorHAnsi" w:cstheme="majorHAnsi"/>
          <w:color w:val="222222"/>
          <w:sz w:val="24"/>
          <w:szCs w:val="24"/>
          <w:lang w:eastAsia="nl-NL"/>
        </w:rPr>
        <w:t>Er is geredeneerd vanuit de afnemer, a</w:t>
      </w:r>
      <w:r w:rsidR="006A09FE" w:rsidRPr="00FB63FA">
        <w:rPr>
          <w:rFonts w:asciiTheme="majorHAnsi" w:eastAsia="Times New Roman" w:hAnsiTheme="majorHAnsi" w:cstheme="majorHAnsi"/>
          <w:color w:val="222222"/>
          <w:sz w:val="24"/>
          <w:szCs w:val="24"/>
          <w:lang w:eastAsia="nl-NL"/>
        </w:rPr>
        <w:t xml:space="preserve">lleen </w:t>
      </w:r>
      <w:r w:rsidR="005576BF">
        <w:rPr>
          <w:rFonts w:asciiTheme="majorHAnsi" w:eastAsia="Times New Roman" w:hAnsiTheme="majorHAnsi" w:cstheme="majorHAnsi"/>
          <w:color w:val="222222"/>
          <w:sz w:val="24"/>
          <w:szCs w:val="24"/>
          <w:lang w:eastAsia="nl-NL"/>
        </w:rPr>
        <w:t>API's</w:t>
      </w:r>
      <w:r w:rsidR="006A09FE" w:rsidRPr="00FB63FA">
        <w:rPr>
          <w:rFonts w:asciiTheme="majorHAnsi" w:eastAsia="Times New Roman" w:hAnsiTheme="majorHAnsi" w:cstheme="majorHAnsi"/>
          <w:color w:val="222222"/>
          <w:sz w:val="24"/>
          <w:szCs w:val="24"/>
          <w:lang w:eastAsia="nl-NL"/>
        </w:rPr>
        <w:t xml:space="preserve"> </w:t>
      </w:r>
      <w:r>
        <w:rPr>
          <w:rFonts w:asciiTheme="majorHAnsi" w:eastAsia="Times New Roman" w:hAnsiTheme="majorHAnsi" w:cstheme="majorHAnsi"/>
          <w:color w:val="222222"/>
          <w:sz w:val="24"/>
          <w:szCs w:val="24"/>
          <w:lang w:eastAsia="nl-NL"/>
        </w:rPr>
        <w:t xml:space="preserve">definiëren </w:t>
      </w:r>
      <w:r w:rsidR="006A09FE" w:rsidRPr="00FB63FA">
        <w:rPr>
          <w:rFonts w:asciiTheme="majorHAnsi" w:eastAsia="Times New Roman" w:hAnsiTheme="majorHAnsi" w:cstheme="majorHAnsi"/>
          <w:color w:val="222222"/>
          <w:sz w:val="24"/>
          <w:szCs w:val="24"/>
          <w:lang w:eastAsia="nl-NL"/>
        </w:rPr>
        <w:t>die ook daadwerkelijk noodzakelijk zijn</w:t>
      </w:r>
      <w:r>
        <w:rPr>
          <w:rFonts w:asciiTheme="majorHAnsi" w:eastAsia="Times New Roman" w:hAnsiTheme="majorHAnsi" w:cstheme="majorHAnsi"/>
          <w:color w:val="222222"/>
          <w:sz w:val="24"/>
          <w:szCs w:val="24"/>
          <w:lang w:eastAsia="nl-NL"/>
        </w:rPr>
        <w:t>.</w:t>
      </w:r>
    </w:p>
    <w:p w14:paraId="2C1FF093" w14:textId="685ADF5D" w:rsidR="006A09FE" w:rsidRPr="0007338F" w:rsidRDefault="00FB63FA" w:rsidP="00C52293">
      <w:pPr>
        <w:pStyle w:val="Lijstalinea"/>
        <w:numPr>
          <w:ilvl w:val="0"/>
          <w:numId w:val="39"/>
        </w:numPr>
        <w:rPr>
          <w:rFonts w:asciiTheme="majorHAnsi" w:eastAsia="Times New Roman" w:hAnsiTheme="majorHAnsi" w:cstheme="majorHAnsi"/>
          <w:color w:val="222222"/>
          <w:sz w:val="24"/>
          <w:szCs w:val="24"/>
          <w:lang w:eastAsia="nl-NL"/>
        </w:rPr>
      </w:pPr>
      <w:r w:rsidRPr="0007338F">
        <w:rPr>
          <w:rFonts w:asciiTheme="majorHAnsi" w:eastAsia="Times New Roman" w:hAnsiTheme="majorHAnsi" w:cstheme="majorHAnsi"/>
          <w:color w:val="222222"/>
          <w:sz w:val="24"/>
          <w:szCs w:val="24"/>
          <w:lang w:eastAsia="nl-NL"/>
        </w:rPr>
        <w:t>E</w:t>
      </w:r>
      <w:r w:rsidR="006A09FE" w:rsidRPr="0007338F">
        <w:rPr>
          <w:rFonts w:asciiTheme="majorHAnsi" w:eastAsia="Times New Roman" w:hAnsiTheme="majorHAnsi" w:cstheme="majorHAnsi"/>
          <w:color w:val="222222"/>
          <w:sz w:val="24"/>
          <w:szCs w:val="24"/>
          <w:lang w:eastAsia="nl-NL"/>
        </w:rPr>
        <w:t>r wordt gedacht vanuit gebeurtenissen (weliswaar zijn dit in deze standaard systeem-gebeurtenissen, aangezien deze standaard voor het berichtenverkeer binnen het zaakgericht werken door de generieke aard zich niet leent voor het ondersteunen van levensgebeurtenissen).</w:t>
      </w:r>
    </w:p>
    <w:p w14:paraId="323A7B80" w14:textId="32547966" w:rsidR="00FB63FA" w:rsidRPr="0007338F" w:rsidRDefault="00FB63FA" w:rsidP="00C52293">
      <w:pPr>
        <w:pStyle w:val="Lijstalinea"/>
        <w:numPr>
          <w:ilvl w:val="0"/>
          <w:numId w:val="39"/>
        </w:numPr>
        <w:rPr>
          <w:rFonts w:asciiTheme="majorHAnsi" w:eastAsia="Times New Roman" w:hAnsiTheme="majorHAnsi" w:cstheme="majorHAnsi"/>
          <w:color w:val="222222"/>
          <w:sz w:val="24"/>
          <w:szCs w:val="24"/>
          <w:lang w:eastAsia="nl-NL"/>
        </w:rPr>
      </w:pPr>
      <w:r w:rsidRPr="0007338F">
        <w:rPr>
          <w:rFonts w:asciiTheme="majorHAnsi" w:eastAsia="Times New Roman" w:hAnsiTheme="majorHAnsi" w:cstheme="majorHAnsi"/>
          <w:color w:val="222222"/>
          <w:sz w:val="24"/>
          <w:szCs w:val="24"/>
          <w:lang w:eastAsia="nl-NL"/>
        </w:rPr>
        <w:t>De EPS is gebaseerd op beschikbare documentatie</w:t>
      </w:r>
      <w:r w:rsidR="001539A8" w:rsidRPr="0007338F">
        <w:rPr>
          <w:rFonts w:asciiTheme="majorHAnsi" w:eastAsia="Times New Roman" w:hAnsiTheme="majorHAnsi" w:cstheme="majorHAnsi"/>
          <w:color w:val="222222"/>
          <w:sz w:val="24"/>
          <w:szCs w:val="24"/>
          <w:lang w:eastAsia="nl-NL"/>
        </w:rPr>
        <w:t xml:space="preserve"> (de specificatie van de Zaak-en </w:t>
      </w:r>
      <w:r w:rsidR="005576BF" w:rsidRPr="0007338F">
        <w:rPr>
          <w:rFonts w:asciiTheme="majorHAnsi" w:eastAsia="Times New Roman" w:hAnsiTheme="majorHAnsi" w:cstheme="majorHAnsi"/>
          <w:color w:val="222222"/>
          <w:sz w:val="24"/>
          <w:szCs w:val="24"/>
          <w:lang w:eastAsia="nl-NL"/>
        </w:rPr>
        <w:t>Documentservices</w:t>
      </w:r>
      <w:r w:rsidR="001539A8" w:rsidRPr="0007338F">
        <w:rPr>
          <w:rFonts w:asciiTheme="majorHAnsi" w:eastAsia="Times New Roman" w:hAnsiTheme="majorHAnsi" w:cstheme="majorHAnsi"/>
          <w:color w:val="222222"/>
          <w:sz w:val="24"/>
          <w:szCs w:val="24"/>
          <w:lang w:eastAsia="nl-NL"/>
        </w:rPr>
        <w:t xml:space="preserve"> kan beschouwd worden als de beschrijving van de EPS, verder vormt het informatiemodel RGBZ de basis van de EPS)</w:t>
      </w:r>
      <w:r w:rsidRPr="0007338F">
        <w:rPr>
          <w:rFonts w:asciiTheme="majorHAnsi" w:eastAsia="Times New Roman" w:hAnsiTheme="majorHAnsi" w:cstheme="majorHAnsi"/>
          <w:color w:val="222222"/>
          <w:sz w:val="24"/>
          <w:szCs w:val="24"/>
          <w:lang w:eastAsia="nl-NL"/>
        </w:rPr>
        <w:t>.</w:t>
      </w:r>
    </w:p>
    <w:p w14:paraId="43C590A5" w14:textId="12684EAD" w:rsidR="00F1749D" w:rsidRDefault="00F1749D" w:rsidP="00F1749D">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t xml:space="preserve">Deze </w:t>
      </w:r>
      <w:r w:rsidR="005576BF">
        <w:rPr>
          <w:rFonts w:asciiTheme="majorHAnsi" w:eastAsia="Times New Roman" w:hAnsiTheme="majorHAnsi" w:cstheme="majorHAnsi"/>
          <w:color w:val="222222"/>
          <w:lang w:val="nl-NL" w:eastAsia="nl-NL"/>
        </w:rPr>
        <w:t>API's</w:t>
      </w:r>
      <w:r>
        <w:rPr>
          <w:rFonts w:asciiTheme="majorHAnsi" w:eastAsia="Times New Roman" w:hAnsiTheme="majorHAnsi" w:cstheme="majorHAnsi"/>
          <w:color w:val="222222"/>
          <w:lang w:val="nl-NL" w:eastAsia="nl-NL"/>
        </w:rPr>
        <w:t xml:space="preserve"> worden momenteel steeds breder geïmplementeerd bij gemeenten. </w:t>
      </w:r>
    </w:p>
    <w:p w14:paraId="0D4AE44F" w14:textId="77777777" w:rsidR="00F1749D" w:rsidRPr="006467C2" w:rsidRDefault="00F1749D" w:rsidP="00F1749D">
      <w:pPr>
        <w:rPr>
          <w:rFonts w:asciiTheme="majorHAnsi" w:eastAsia="Times New Roman" w:hAnsiTheme="majorHAnsi" w:cstheme="majorHAnsi"/>
          <w:color w:val="222222"/>
          <w:lang w:val="nl-NL" w:eastAsia="nl-NL"/>
        </w:rPr>
      </w:pPr>
    </w:p>
    <w:p w14:paraId="0D25606D" w14:textId="5D3F8A19" w:rsidR="00F1749D" w:rsidRPr="006467C2" w:rsidRDefault="00F1749D" w:rsidP="00F1749D">
      <w:pPr>
        <w:rPr>
          <w:rFonts w:asciiTheme="majorHAnsi" w:eastAsia="Times New Roman" w:hAnsiTheme="majorHAnsi" w:cstheme="majorHAnsi"/>
          <w:color w:val="222222"/>
          <w:lang w:val="nl-NL" w:eastAsia="nl-NL"/>
        </w:rPr>
      </w:pPr>
      <w:r w:rsidRPr="006467C2">
        <w:rPr>
          <w:rFonts w:asciiTheme="majorHAnsi" w:eastAsia="Times New Roman" w:hAnsiTheme="majorHAnsi" w:cstheme="majorHAnsi"/>
          <w:color w:val="222222"/>
          <w:lang w:val="nl-NL" w:eastAsia="nl-NL"/>
        </w:rPr>
        <w:t xml:space="preserve">Het advies is om de Zaak en document </w:t>
      </w:r>
      <w:r w:rsidR="005576BF" w:rsidRPr="006467C2">
        <w:rPr>
          <w:rFonts w:asciiTheme="majorHAnsi" w:eastAsia="Times New Roman" w:hAnsiTheme="majorHAnsi" w:cstheme="majorHAnsi"/>
          <w:color w:val="222222"/>
          <w:lang w:val="nl-NL" w:eastAsia="nl-NL"/>
        </w:rPr>
        <w:t>API's</w:t>
      </w:r>
      <w:r w:rsidRPr="006467C2">
        <w:rPr>
          <w:rFonts w:asciiTheme="majorHAnsi" w:eastAsia="Times New Roman" w:hAnsiTheme="majorHAnsi" w:cstheme="majorHAnsi"/>
          <w:color w:val="222222"/>
          <w:lang w:val="nl-NL" w:eastAsia="nl-NL"/>
        </w:rPr>
        <w:t xml:space="preserve"> nu niet aan te passen. De redenen zijn:</w:t>
      </w:r>
    </w:p>
    <w:p w14:paraId="6DF0F223" w14:textId="7C368548" w:rsidR="00F1749D" w:rsidRPr="006467C2" w:rsidRDefault="00F1749D" w:rsidP="00D7286C">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 xml:space="preserve">De principes die toegepast zijn bij de definitie van de zaak en document </w:t>
      </w:r>
      <w:r w:rsidR="005576BF" w:rsidRPr="006467C2">
        <w:rPr>
          <w:rFonts w:asciiTheme="majorHAnsi" w:eastAsia="Times New Roman" w:hAnsiTheme="majorHAnsi" w:cstheme="majorHAnsi"/>
          <w:color w:val="222222"/>
          <w:sz w:val="24"/>
          <w:szCs w:val="24"/>
          <w:lang w:eastAsia="nl-NL"/>
        </w:rPr>
        <w:t>API's</w:t>
      </w:r>
      <w:r w:rsidRPr="006467C2">
        <w:rPr>
          <w:rFonts w:asciiTheme="majorHAnsi" w:eastAsia="Times New Roman" w:hAnsiTheme="majorHAnsi" w:cstheme="majorHAnsi"/>
          <w:color w:val="222222"/>
          <w:sz w:val="24"/>
          <w:szCs w:val="24"/>
          <w:lang w:eastAsia="nl-NL"/>
        </w:rPr>
        <w:t xml:space="preserve"> sluiten aan bij de principes die in dit document gedefinieerd worden.</w:t>
      </w:r>
    </w:p>
    <w:p w14:paraId="3D05A9EA" w14:textId="2B100E94" w:rsidR="00F1749D" w:rsidRPr="006467C2" w:rsidRDefault="00F1749D" w:rsidP="00D7286C">
      <w:pPr>
        <w:pStyle w:val="Lijstalinea"/>
        <w:numPr>
          <w:ilvl w:val="0"/>
          <w:numId w:val="32"/>
        </w:numPr>
        <w:rPr>
          <w:rFonts w:asciiTheme="majorHAnsi" w:eastAsia="Times New Roman" w:hAnsiTheme="majorHAnsi" w:cstheme="majorHAnsi"/>
          <w:color w:val="222222"/>
          <w:sz w:val="24"/>
          <w:szCs w:val="24"/>
          <w:lang w:eastAsia="nl-NL"/>
        </w:rPr>
      </w:pPr>
      <w:r w:rsidRPr="006467C2">
        <w:rPr>
          <w:rFonts w:asciiTheme="majorHAnsi" w:eastAsia="Times New Roman" w:hAnsiTheme="majorHAnsi" w:cstheme="majorHAnsi"/>
          <w:color w:val="222222"/>
          <w:sz w:val="24"/>
          <w:szCs w:val="24"/>
          <w:lang w:eastAsia="nl-NL"/>
        </w:rPr>
        <w:t>Bijstelling zou leiden tot desinvestering terwijl betrokken stakeholders gezamenlijk overeenstemming over deze invulling van deze EPS hebben bereikt. Ook is bij de stakeholders helder welke onderdelen nog ontbreken in de EPS ‘Zaak-</w:t>
      </w:r>
      <w:r w:rsidR="005576BF" w:rsidRPr="006467C2">
        <w:rPr>
          <w:rFonts w:asciiTheme="majorHAnsi" w:eastAsia="Times New Roman" w:hAnsiTheme="majorHAnsi" w:cstheme="majorHAnsi"/>
          <w:color w:val="222222"/>
          <w:sz w:val="24"/>
          <w:szCs w:val="24"/>
          <w:lang w:eastAsia="nl-NL"/>
        </w:rPr>
        <w:t>Documentservices</w:t>
      </w:r>
      <w:r w:rsidRPr="006467C2">
        <w:rPr>
          <w:rFonts w:asciiTheme="majorHAnsi" w:eastAsia="Times New Roman" w:hAnsiTheme="majorHAnsi" w:cstheme="majorHAnsi"/>
          <w:color w:val="222222"/>
          <w:sz w:val="24"/>
          <w:szCs w:val="24"/>
          <w:lang w:eastAsia="nl-NL"/>
        </w:rPr>
        <w:t>’. Deze onderdelen staan op de roadmap voor een volgende versie van deze standaard.</w:t>
      </w:r>
    </w:p>
    <w:p w14:paraId="0134A187" w14:textId="616E0CC9" w:rsidR="00127933" w:rsidRDefault="001F12B0" w:rsidP="00594CFA">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t>Bij d</w:t>
      </w:r>
      <w:r w:rsidR="00341849">
        <w:rPr>
          <w:rFonts w:asciiTheme="majorHAnsi" w:eastAsia="Times New Roman" w:hAnsiTheme="majorHAnsi" w:cstheme="majorHAnsi"/>
          <w:color w:val="222222"/>
          <w:lang w:val="nl-NL" w:eastAsia="nl-NL"/>
        </w:rPr>
        <w:t xml:space="preserve">e </w:t>
      </w:r>
      <w:r>
        <w:rPr>
          <w:rFonts w:asciiTheme="majorHAnsi" w:eastAsia="Times New Roman" w:hAnsiTheme="majorHAnsi" w:cstheme="majorHAnsi"/>
          <w:color w:val="222222"/>
          <w:lang w:val="nl-NL" w:eastAsia="nl-NL"/>
        </w:rPr>
        <w:t>uitgangspunten</w:t>
      </w:r>
      <w:r w:rsidR="00341849">
        <w:rPr>
          <w:rFonts w:asciiTheme="majorHAnsi" w:eastAsia="Times New Roman" w:hAnsiTheme="majorHAnsi" w:cstheme="majorHAnsi"/>
          <w:color w:val="222222"/>
          <w:lang w:val="nl-NL" w:eastAsia="nl-NL"/>
        </w:rPr>
        <w:t xml:space="preserve"> </w:t>
      </w:r>
      <w:r w:rsidR="00341849" w:rsidRPr="001F12B0">
        <w:rPr>
          <w:rFonts w:asciiTheme="majorHAnsi" w:eastAsia="Times New Roman" w:hAnsiTheme="majorHAnsi" w:cstheme="majorHAnsi"/>
          <w:color w:val="222222"/>
          <w:lang w:val="nl-NL" w:eastAsia="nl-NL"/>
        </w:rPr>
        <w:t xml:space="preserve">in hoofdstuk 5 </w:t>
      </w:r>
      <w:r w:rsidR="00FF747D" w:rsidRPr="001F12B0">
        <w:rPr>
          <w:rFonts w:asciiTheme="majorHAnsi" w:eastAsia="Times New Roman" w:hAnsiTheme="majorHAnsi" w:cstheme="majorHAnsi"/>
          <w:color w:val="222222"/>
          <w:lang w:val="nl-NL" w:eastAsia="nl-NL"/>
        </w:rPr>
        <w:t>is aangegeven</w:t>
      </w:r>
      <w:r w:rsidR="00341849" w:rsidRPr="001F12B0">
        <w:rPr>
          <w:rFonts w:asciiTheme="majorHAnsi" w:eastAsia="Times New Roman" w:hAnsiTheme="majorHAnsi" w:cstheme="majorHAnsi"/>
          <w:color w:val="222222"/>
          <w:lang w:val="nl-NL" w:eastAsia="nl-NL"/>
        </w:rPr>
        <w:t xml:space="preserve"> </w:t>
      </w:r>
      <w:r>
        <w:rPr>
          <w:rFonts w:asciiTheme="majorHAnsi" w:eastAsia="Times New Roman" w:hAnsiTheme="majorHAnsi" w:cstheme="majorHAnsi"/>
          <w:color w:val="222222"/>
          <w:lang w:val="nl-NL" w:eastAsia="nl-NL"/>
        </w:rPr>
        <w:t>of</w:t>
      </w:r>
      <w:r w:rsidR="00341849" w:rsidRPr="001F12B0">
        <w:rPr>
          <w:rFonts w:asciiTheme="majorHAnsi" w:eastAsia="Times New Roman" w:hAnsiTheme="majorHAnsi" w:cstheme="majorHAnsi"/>
          <w:color w:val="222222"/>
          <w:lang w:val="nl-NL" w:eastAsia="nl-NL"/>
        </w:rPr>
        <w:t xml:space="preserve"> deze van toepassing zijn voor de afbakening van de </w:t>
      </w:r>
      <w:r w:rsidR="00C465C7" w:rsidRPr="001F12B0">
        <w:rPr>
          <w:rFonts w:asciiTheme="majorHAnsi" w:eastAsia="Times New Roman" w:hAnsiTheme="majorHAnsi" w:cstheme="majorHAnsi"/>
          <w:color w:val="222222"/>
          <w:lang w:val="nl-NL" w:eastAsia="nl-NL"/>
        </w:rPr>
        <w:t>EPS’sen</w:t>
      </w:r>
      <w:r w:rsidR="00341849" w:rsidRPr="001F12B0">
        <w:rPr>
          <w:rFonts w:asciiTheme="majorHAnsi" w:eastAsia="Times New Roman" w:hAnsiTheme="majorHAnsi" w:cstheme="majorHAnsi"/>
          <w:color w:val="222222"/>
          <w:lang w:val="nl-NL" w:eastAsia="nl-NL"/>
        </w:rPr>
        <w:t xml:space="preserve"> met betrekking tot zaken.</w:t>
      </w:r>
    </w:p>
    <w:p w14:paraId="14576F17" w14:textId="77777777" w:rsidR="00127933" w:rsidRDefault="00127933">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br w:type="page"/>
      </w:r>
    </w:p>
    <w:p w14:paraId="4CBA2C42" w14:textId="77777777" w:rsidR="003C704C" w:rsidRDefault="003C704C" w:rsidP="003C704C">
      <w:pPr>
        <w:pStyle w:val="Kop1"/>
        <w:numPr>
          <w:ilvl w:val="0"/>
          <w:numId w:val="2"/>
        </w:numPr>
        <w:rPr>
          <w:lang w:val="nl-NL"/>
        </w:rPr>
      </w:pPr>
      <w:bookmarkStart w:id="7" w:name="_Toc491428864"/>
      <w:r>
        <w:rPr>
          <w:lang w:val="nl-NL"/>
        </w:rPr>
        <w:lastRenderedPageBreak/>
        <w:t>Uitgangspunten proces</w:t>
      </w:r>
      <w:bookmarkEnd w:id="7"/>
    </w:p>
    <w:p w14:paraId="1D40B878" w14:textId="50C01B0C" w:rsidR="003C704C" w:rsidRPr="00CE1810" w:rsidRDefault="00F1749D" w:rsidP="003C704C">
      <w:pPr>
        <w:rPr>
          <w:rFonts w:asciiTheme="majorHAnsi" w:hAnsiTheme="majorHAnsi" w:cstheme="majorHAnsi"/>
          <w:lang w:val="nl-NL"/>
        </w:rPr>
      </w:pPr>
      <w:r>
        <w:rPr>
          <w:rFonts w:asciiTheme="majorHAnsi" w:hAnsiTheme="majorHAnsi" w:cstheme="majorHAnsi"/>
          <w:lang w:val="nl-NL"/>
        </w:rPr>
        <w:t xml:space="preserve">Dit </w:t>
      </w:r>
      <w:r w:rsidR="003C704C" w:rsidRPr="00CE1810">
        <w:rPr>
          <w:rFonts w:asciiTheme="majorHAnsi" w:hAnsiTheme="majorHAnsi" w:cstheme="majorHAnsi"/>
          <w:lang w:val="nl-NL"/>
        </w:rPr>
        <w:t xml:space="preserve">hoofdstuk </w:t>
      </w:r>
      <w:r>
        <w:rPr>
          <w:rFonts w:asciiTheme="majorHAnsi" w:hAnsiTheme="majorHAnsi" w:cstheme="majorHAnsi"/>
          <w:lang w:val="nl-NL"/>
        </w:rPr>
        <w:t xml:space="preserve">bevat </w:t>
      </w:r>
      <w:r w:rsidR="003C704C" w:rsidRPr="00CE1810">
        <w:rPr>
          <w:rFonts w:asciiTheme="majorHAnsi" w:hAnsiTheme="majorHAnsi" w:cstheme="majorHAnsi"/>
          <w:lang w:val="nl-NL"/>
        </w:rPr>
        <w:t xml:space="preserve">de uitgangspunten achter de vormgeving en afbakening van EPS’sen. Met deze uitgangspunten wordt de keten tussen brondocumenten en EPS’sen benoemd. Deze </w:t>
      </w:r>
    </w:p>
    <w:p w14:paraId="12C27895" w14:textId="77777777" w:rsidR="005115F8" w:rsidRPr="00CE1810" w:rsidRDefault="005115F8" w:rsidP="003C704C">
      <w:pPr>
        <w:rPr>
          <w:rFonts w:asciiTheme="majorHAnsi" w:hAnsiTheme="majorHAnsi" w:cstheme="majorHAnsi"/>
          <w:lang w:val="nl-NL"/>
        </w:rPr>
      </w:pPr>
    </w:p>
    <w:tbl>
      <w:tblPr>
        <w:tblStyle w:val="Tabelraster"/>
        <w:tblW w:w="0" w:type="auto"/>
        <w:tblLook w:val="04A0" w:firstRow="1" w:lastRow="0" w:firstColumn="1" w:lastColumn="0" w:noHBand="0" w:noVBand="1"/>
      </w:tblPr>
      <w:tblGrid>
        <w:gridCol w:w="1307"/>
        <w:gridCol w:w="5273"/>
        <w:gridCol w:w="775"/>
        <w:gridCol w:w="496"/>
        <w:gridCol w:w="775"/>
        <w:gridCol w:w="507"/>
      </w:tblGrid>
      <w:tr w:rsidR="003C704C" w:rsidRPr="00CE1810" w14:paraId="0C3E7AE1" w14:textId="77777777" w:rsidTr="00032929">
        <w:tc>
          <w:tcPr>
            <w:tcW w:w="988" w:type="dxa"/>
            <w:shd w:val="clear" w:color="auto" w:fill="BFBFBF" w:themeFill="background1" w:themeFillShade="BF"/>
          </w:tcPr>
          <w:p w14:paraId="0DD14CF1" w14:textId="3FCE727E" w:rsidR="003C704C" w:rsidRPr="00CE1810" w:rsidRDefault="00A9420D"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Uitgangspunt</w:t>
            </w:r>
          </w:p>
        </w:tc>
        <w:tc>
          <w:tcPr>
            <w:tcW w:w="5273" w:type="dxa"/>
            <w:shd w:val="clear" w:color="auto" w:fill="8DB3E2" w:themeFill="text2" w:themeFillTint="66"/>
          </w:tcPr>
          <w:p w14:paraId="31818109" w14:textId="0668932A" w:rsidR="003C704C" w:rsidRPr="00CE1810" w:rsidRDefault="003C704C" w:rsidP="009660BF">
            <w:pPr>
              <w:spacing w:before="120" w:after="120"/>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Een EPS bestaat uit een verzameling </w:t>
            </w:r>
            <w:r w:rsidR="009660BF">
              <w:rPr>
                <w:rFonts w:asciiTheme="majorHAnsi" w:eastAsia="Times New Roman" w:hAnsiTheme="majorHAnsi" w:cstheme="majorHAnsi"/>
                <w:color w:val="000000"/>
                <w:sz w:val="20"/>
                <w:szCs w:val="20"/>
                <w:lang w:val="nl-NL" w:eastAsia="nl-NL"/>
              </w:rPr>
              <w:t>API's</w:t>
            </w:r>
            <w:r w:rsidRPr="00CE1810">
              <w:rPr>
                <w:rFonts w:asciiTheme="majorHAnsi" w:eastAsia="Times New Roman" w:hAnsiTheme="majorHAnsi" w:cstheme="majorHAnsi"/>
                <w:color w:val="000000"/>
                <w:sz w:val="20"/>
                <w:szCs w:val="20"/>
                <w:lang w:val="nl-NL" w:eastAsia="nl-NL"/>
              </w:rPr>
              <w:t>.</w:t>
            </w:r>
          </w:p>
        </w:tc>
        <w:tc>
          <w:tcPr>
            <w:tcW w:w="2046" w:type="dxa"/>
            <w:gridSpan w:val="3"/>
            <w:shd w:val="clear" w:color="auto" w:fill="BFBFBF" w:themeFill="background1" w:themeFillShade="BF"/>
          </w:tcPr>
          <w:p w14:paraId="503FF4AF"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7" w:type="dxa"/>
            <w:shd w:val="clear" w:color="auto" w:fill="8DB3E2" w:themeFill="text2" w:themeFillTint="66"/>
          </w:tcPr>
          <w:p w14:paraId="409AC32D"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1</w:t>
            </w:r>
          </w:p>
        </w:tc>
      </w:tr>
      <w:tr w:rsidR="003C704C" w:rsidRPr="00CE1810" w14:paraId="24EC7C6D" w14:textId="77777777" w:rsidTr="00032929">
        <w:tc>
          <w:tcPr>
            <w:tcW w:w="988" w:type="dxa"/>
            <w:shd w:val="clear" w:color="auto" w:fill="BFBFBF" w:themeFill="background1" w:themeFillShade="BF"/>
          </w:tcPr>
          <w:p w14:paraId="53FCC1EF"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5273" w:type="dxa"/>
          </w:tcPr>
          <w:p w14:paraId="22A8D082" w14:textId="2342692B" w:rsidR="003C704C" w:rsidRPr="00CE1810" w:rsidRDefault="003C704C" w:rsidP="00C66191">
            <w:pPr>
              <w:spacing w:before="120" w:after="120"/>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De functionaliteit van een EPS is beschreven in een reeks functies. De optelsom van </w:t>
            </w:r>
            <w:r w:rsidR="00C66191">
              <w:rPr>
                <w:rFonts w:asciiTheme="majorHAnsi" w:eastAsia="Times New Roman" w:hAnsiTheme="majorHAnsi" w:cstheme="majorHAnsi"/>
                <w:color w:val="000000"/>
                <w:sz w:val="20"/>
                <w:szCs w:val="20"/>
                <w:lang w:val="nl-NL" w:eastAsia="nl-NL"/>
              </w:rPr>
              <w:t>API's</w:t>
            </w:r>
            <w:r w:rsidRPr="00CE1810">
              <w:rPr>
                <w:rFonts w:asciiTheme="majorHAnsi" w:eastAsia="Times New Roman" w:hAnsiTheme="majorHAnsi" w:cstheme="majorHAnsi"/>
                <w:color w:val="000000"/>
                <w:sz w:val="20"/>
                <w:szCs w:val="20"/>
                <w:lang w:val="nl-NL" w:eastAsia="nl-NL"/>
              </w:rPr>
              <w:t xml:space="preserve"> uit alle EPS’sen samen vormen het te behouden deel van StUF-BG</w:t>
            </w:r>
            <w:r w:rsidR="00F1749D">
              <w:rPr>
                <w:rFonts w:asciiTheme="majorHAnsi" w:eastAsia="Times New Roman" w:hAnsiTheme="majorHAnsi" w:cstheme="majorHAnsi"/>
                <w:color w:val="000000"/>
                <w:sz w:val="20"/>
                <w:szCs w:val="20"/>
                <w:lang w:val="nl-NL" w:eastAsia="nl-NL"/>
              </w:rPr>
              <w:t xml:space="preserve"> en StUF-ZKN</w:t>
            </w:r>
            <w:r w:rsidRPr="00CE1810">
              <w:rPr>
                <w:rFonts w:asciiTheme="majorHAnsi" w:eastAsia="Times New Roman" w:hAnsiTheme="majorHAnsi" w:cstheme="majorHAnsi"/>
                <w:color w:val="000000"/>
                <w:sz w:val="20"/>
                <w:szCs w:val="20"/>
                <w:lang w:val="nl-NL" w:eastAsia="nl-NL"/>
              </w:rPr>
              <w:t>.</w:t>
            </w:r>
          </w:p>
        </w:tc>
        <w:tc>
          <w:tcPr>
            <w:tcW w:w="775" w:type="dxa"/>
            <w:shd w:val="clear" w:color="auto" w:fill="BFBFBF" w:themeFill="background1" w:themeFillShade="BF"/>
          </w:tcPr>
          <w:p w14:paraId="4153C72B"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ZKN</w:t>
            </w:r>
          </w:p>
        </w:tc>
        <w:tc>
          <w:tcPr>
            <w:tcW w:w="496" w:type="dxa"/>
          </w:tcPr>
          <w:p w14:paraId="460CA273"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c>
          <w:tcPr>
            <w:tcW w:w="775" w:type="dxa"/>
            <w:shd w:val="clear" w:color="auto" w:fill="BFBFBF" w:themeFill="background1" w:themeFillShade="BF"/>
          </w:tcPr>
          <w:p w14:paraId="6DC0E9D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BG</w:t>
            </w:r>
          </w:p>
        </w:tc>
        <w:tc>
          <w:tcPr>
            <w:tcW w:w="507" w:type="dxa"/>
          </w:tcPr>
          <w:p w14:paraId="1CD7FC0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r>
      <w:tr w:rsidR="003C704C" w:rsidRPr="00CE1810" w14:paraId="60E002AF" w14:textId="77777777" w:rsidTr="00032929">
        <w:tc>
          <w:tcPr>
            <w:tcW w:w="988" w:type="dxa"/>
            <w:shd w:val="clear" w:color="auto" w:fill="BFBFBF" w:themeFill="background1" w:themeFillShade="BF"/>
          </w:tcPr>
          <w:p w14:paraId="1F6E19F2"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826" w:type="dxa"/>
            <w:gridSpan w:val="5"/>
          </w:tcPr>
          <w:p w14:paraId="5DE6232B"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De afbakening van één EPS representeert een eenheid die wordt getoetst op conformiteit. Eén EPS vormt één zelfstandige eenheid.</w:t>
            </w:r>
          </w:p>
        </w:tc>
      </w:tr>
      <w:tr w:rsidR="003C704C" w:rsidRPr="00EF76B6" w14:paraId="09F3ACF8" w14:textId="77777777" w:rsidTr="00032929">
        <w:tc>
          <w:tcPr>
            <w:tcW w:w="988" w:type="dxa"/>
            <w:shd w:val="clear" w:color="auto" w:fill="BFBFBF" w:themeFill="background1" w:themeFillShade="BF"/>
          </w:tcPr>
          <w:p w14:paraId="0CD3DA2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3664D732" w14:textId="77777777" w:rsidR="003C704C" w:rsidRPr="00CE1810" w:rsidRDefault="003C704C" w:rsidP="005115F8">
            <w:pPr>
              <w:tabs>
                <w:tab w:val="left" w:pos="840"/>
              </w:tabs>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826" w:type="dxa"/>
            <w:gridSpan w:val="5"/>
          </w:tcPr>
          <w:p w14:paraId="55A06883" w14:textId="77777777"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Er zijn meerdere EPS'sen nodig om de gebruikte functionaliteit van StUF-BG resp. StUF-ZKN af te dekken. </w:t>
            </w:r>
          </w:p>
          <w:p w14:paraId="05D65125" w14:textId="77777777" w:rsidR="003C704C" w:rsidRPr="00CE1810"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StUF-BG en StUF-ZKN blijven gebruikt worden zolang niet alle EPS’sen zijn geïmplementeerd, dit kan het gevolg zijn van het nog niet beschikbaar zijn van EPS'sen vanuit KING, het nog niet ondersteunen vanuit de leveranciers, of het nog niet implementeren bij de gemeente.</w:t>
            </w:r>
          </w:p>
        </w:tc>
      </w:tr>
    </w:tbl>
    <w:p w14:paraId="07FFEC8D" w14:textId="77777777" w:rsidR="005115F8" w:rsidRPr="00CE1810" w:rsidRDefault="005115F8"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307"/>
        <w:gridCol w:w="5132"/>
        <w:gridCol w:w="775"/>
        <w:gridCol w:w="496"/>
        <w:gridCol w:w="775"/>
        <w:gridCol w:w="651"/>
      </w:tblGrid>
      <w:tr w:rsidR="003C704C" w:rsidRPr="00CE1810" w14:paraId="16EEE204" w14:textId="77777777" w:rsidTr="00BA55AA">
        <w:tc>
          <w:tcPr>
            <w:tcW w:w="1307" w:type="dxa"/>
            <w:shd w:val="clear" w:color="auto" w:fill="BFBFBF" w:themeFill="background1" w:themeFillShade="BF"/>
          </w:tcPr>
          <w:p w14:paraId="4B1C9207" w14:textId="124BDDAD" w:rsidR="003C704C" w:rsidRPr="00CE1810" w:rsidRDefault="00A9420D"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Uitgangspunt</w:t>
            </w:r>
          </w:p>
        </w:tc>
        <w:tc>
          <w:tcPr>
            <w:tcW w:w="5132" w:type="dxa"/>
            <w:shd w:val="clear" w:color="auto" w:fill="8DB3E2" w:themeFill="text2" w:themeFillTint="66"/>
          </w:tcPr>
          <w:p w14:paraId="221AFDDF" w14:textId="0A17F1A4"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De definities van EPS’sen zijn direct gebaseerd op door of namens de overheid opgestelde documentatie, waarbij een gebeurtenissen-catalogus prevaleert boven gebruik maken van de definitie van een basisregistratie.</w:t>
            </w:r>
          </w:p>
        </w:tc>
        <w:tc>
          <w:tcPr>
            <w:tcW w:w="2046" w:type="dxa"/>
            <w:gridSpan w:val="3"/>
            <w:shd w:val="clear" w:color="auto" w:fill="BFBFBF" w:themeFill="background1" w:themeFillShade="BF"/>
          </w:tcPr>
          <w:p w14:paraId="008A1A00"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651" w:type="dxa"/>
            <w:shd w:val="clear" w:color="auto" w:fill="8DB3E2" w:themeFill="text2" w:themeFillTint="66"/>
          </w:tcPr>
          <w:p w14:paraId="4D141823"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2</w:t>
            </w:r>
          </w:p>
        </w:tc>
      </w:tr>
      <w:tr w:rsidR="003C704C" w:rsidRPr="00CE1810" w14:paraId="1FA94D27" w14:textId="77777777" w:rsidTr="00BA55AA">
        <w:tc>
          <w:tcPr>
            <w:tcW w:w="1307" w:type="dxa"/>
            <w:shd w:val="clear" w:color="auto" w:fill="BFBFBF" w:themeFill="background1" w:themeFillShade="BF"/>
          </w:tcPr>
          <w:p w14:paraId="65617696"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5132" w:type="dxa"/>
          </w:tcPr>
          <w:p w14:paraId="670F4F1A" w14:textId="30FD50D4"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Documentatie van basisregistraties en het binnengemeentelijk gebruik van basisgegevens is volop beschikbaar</w:t>
            </w:r>
            <w:r w:rsidR="00F1749D">
              <w:rPr>
                <w:rFonts w:asciiTheme="majorHAnsi" w:eastAsia="Times New Roman" w:hAnsiTheme="majorHAnsi" w:cstheme="majorHAnsi"/>
                <w:color w:val="000000"/>
                <w:sz w:val="20"/>
                <w:szCs w:val="20"/>
                <w:lang w:val="nl-NL" w:eastAsia="nl-NL"/>
              </w:rPr>
              <w:t xml:space="preserve"> (bijvoorbeeld het Logische Ontwerp GBA)</w:t>
            </w:r>
            <w:r w:rsidRPr="00CE1810">
              <w:rPr>
                <w:rFonts w:asciiTheme="majorHAnsi" w:eastAsia="Times New Roman" w:hAnsiTheme="majorHAnsi" w:cstheme="majorHAnsi"/>
                <w:color w:val="000000"/>
                <w:sz w:val="20"/>
                <w:szCs w:val="20"/>
                <w:lang w:val="nl-NL" w:eastAsia="nl-NL"/>
              </w:rPr>
              <w:t>.</w:t>
            </w:r>
          </w:p>
          <w:p w14:paraId="515A86E4"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Gemeenten zijn in welhaast alle gevallen direct of indirect betrokken bij het opstellen van documentatie. De route waarlangs EPS’sen zich ontwikkelen wordt transparant.</w:t>
            </w:r>
          </w:p>
          <w:p w14:paraId="18F5A8A1"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De definities van EPS’sen zijn direct gebaseerd op:</w:t>
            </w:r>
          </w:p>
          <w:p w14:paraId="2352ED20" w14:textId="77777777" w:rsidR="003C704C" w:rsidRPr="00CE1810" w:rsidRDefault="003C704C" w:rsidP="00D7286C">
            <w:pPr>
              <w:pStyle w:val="Lijstalinea"/>
              <w:numPr>
                <w:ilvl w:val="0"/>
                <w:numId w:val="1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Gebeurtenissencatalogi van basisregistraties</w:t>
            </w:r>
          </w:p>
          <w:p w14:paraId="3F5FA6C9" w14:textId="77777777" w:rsidR="003C704C" w:rsidRPr="00CE1810" w:rsidRDefault="003C704C" w:rsidP="00D7286C">
            <w:pPr>
              <w:pStyle w:val="Lijstalinea"/>
              <w:numPr>
                <w:ilvl w:val="0"/>
                <w:numId w:val="1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Definitie documenten van basisregistraties </w:t>
            </w:r>
          </w:p>
          <w:p w14:paraId="538E55C5" w14:textId="77777777" w:rsidR="003C704C" w:rsidRPr="00CE1810" w:rsidRDefault="003C704C" w:rsidP="00D7286C">
            <w:pPr>
              <w:pStyle w:val="Lijstalinea"/>
              <w:numPr>
                <w:ilvl w:val="0"/>
                <w:numId w:val="1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RSGB / RGBZ </w:t>
            </w:r>
          </w:p>
          <w:p w14:paraId="30310E0E" w14:textId="77777777" w:rsidR="00A9420D"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Gebeurtenissencatalogi vormen een beter startpunt voor de beschrijving van EPS’sen dan de ‘koude’ beschrijvingen van basisregistraties. De beschrijving van ‘RSGB Bevragingen’ wordt in deze context gezien als een beschrij</w:t>
            </w:r>
            <w:r w:rsidR="00A9420D">
              <w:rPr>
                <w:rFonts w:asciiTheme="majorHAnsi" w:eastAsia="Times New Roman" w:hAnsiTheme="majorHAnsi" w:cstheme="majorHAnsi"/>
                <w:color w:val="000000"/>
                <w:sz w:val="20"/>
                <w:szCs w:val="20"/>
                <w:lang w:val="nl-NL" w:eastAsia="nl-NL"/>
              </w:rPr>
              <w:t xml:space="preserve">ving van systeemgebeurtenissen. </w:t>
            </w:r>
          </w:p>
          <w:p w14:paraId="5DBAEBD9" w14:textId="57927419" w:rsidR="003C704C" w:rsidRPr="00CE1810" w:rsidRDefault="00A9420D" w:rsidP="005115F8">
            <w:pPr>
              <w:spacing w:before="120" w:after="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In RSGB 3.0 respectievelijk RGBZ 2.0 zijn objecttypen benoemd </w:t>
            </w:r>
            <w:r w:rsidR="003C704C" w:rsidRPr="00CE1810">
              <w:rPr>
                <w:rFonts w:asciiTheme="majorHAnsi" w:eastAsia="Times New Roman" w:hAnsiTheme="majorHAnsi" w:cstheme="majorHAnsi"/>
                <w:color w:val="000000"/>
                <w:sz w:val="20"/>
                <w:szCs w:val="20"/>
                <w:lang w:val="nl-NL" w:eastAsia="nl-NL"/>
              </w:rPr>
              <w:t>en zijn per objecttype de attributen limitatief afgebakend. De objecttypen en hun samenstelling vormen als informatiemodel de achtervang voor de definiëring EPS’sen, op het moment dat een EPS niet gedefinieerd kan worden op basis van bestaande (gebeurtenissen)catalogi.</w:t>
            </w:r>
          </w:p>
        </w:tc>
        <w:tc>
          <w:tcPr>
            <w:tcW w:w="775" w:type="dxa"/>
            <w:shd w:val="clear" w:color="auto" w:fill="BFBFBF" w:themeFill="background1" w:themeFillShade="BF"/>
          </w:tcPr>
          <w:p w14:paraId="66F6D63F"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ZKN</w:t>
            </w:r>
          </w:p>
        </w:tc>
        <w:tc>
          <w:tcPr>
            <w:tcW w:w="496" w:type="dxa"/>
          </w:tcPr>
          <w:p w14:paraId="268616BD"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c>
          <w:tcPr>
            <w:tcW w:w="775" w:type="dxa"/>
            <w:shd w:val="clear" w:color="auto" w:fill="BFBFBF" w:themeFill="background1" w:themeFillShade="BF"/>
          </w:tcPr>
          <w:p w14:paraId="01232110"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BG</w:t>
            </w:r>
          </w:p>
        </w:tc>
        <w:tc>
          <w:tcPr>
            <w:tcW w:w="651" w:type="dxa"/>
          </w:tcPr>
          <w:p w14:paraId="3BB81278"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r>
      <w:tr w:rsidR="003C704C" w:rsidRPr="00EF76B6" w14:paraId="05AB47D4" w14:textId="77777777" w:rsidTr="00BA55AA">
        <w:tc>
          <w:tcPr>
            <w:tcW w:w="1307" w:type="dxa"/>
            <w:shd w:val="clear" w:color="auto" w:fill="BFBFBF" w:themeFill="background1" w:themeFillShade="BF"/>
          </w:tcPr>
          <w:p w14:paraId="3D01A204"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829" w:type="dxa"/>
            <w:gridSpan w:val="5"/>
          </w:tcPr>
          <w:p w14:paraId="02B14CEC" w14:textId="77777777" w:rsidR="003C704C" w:rsidRPr="00CE1810" w:rsidRDefault="003C704C" w:rsidP="00D7286C">
            <w:pPr>
              <w:pStyle w:val="Lijstalinea"/>
              <w:numPr>
                <w:ilvl w:val="0"/>
                <w:numId w:val="24"/>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Door aan te sluiten op bestaande documenten wordt de deskundigheid van alle domeinexperts benut, naast de deskundigheid van stakeholders met betrekking tot het binnengemeentelijk gebruik van basisgegevens. </w:t>
            </w:r>
          </w:p>
          <w:p w14:paraId="66E0A890" w14:textId="77777777" w:rsidR="003C704C" w:rsidRPr="00CE1810" w:rsidRDefault="003C704C" w:rsidP="00D7286C">
            <w:pPr>
              <w:pStyle w:val="Lijstalinea"/>
              <w:numPr>
                <w:ilvl w:val="0"/>
                <w:numId w:val="24"/>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lastRenderedPageBreak/>
              <w:t>Door documentatie te gebruiken is aan de opstellers en andere stakeholders duidelijk wat het belang is voor de gemeentelijke informatievoorziening.</w:t>
            </w:r>
          </w:p>
          <w:p w14:paraId="53AF8A4F" w14:textId="77777777" w:rsidR="003C704C" w:rsidRPr="00CE1810" w:rsidRDefault="003C704C" w:rsidP="00D7286C">
            <w:pPr>
              <w:pStyle w:val="Lijstalinea"/>
              <w:numPr>
                <w:ilvl w:val="0"/>
                <w:numId w:val="2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Door gebruik te maken van bestaande documentatie wordt het geïnvesteerd vermogen benut.</w:t>
            </w:r>
          </w:p>
          <w:p w14:paraId="1059DC0F" w14:textId="77777777" w:rsidR="003C704C" w:rsidRPr="00CE1810" w:rsidRDefault="003C704C" w:rsidP="00D7286C">
            <w:pPr>
              <w:pStyle w:val="Lijstalinea"/>
              <w:numPr>
                <w:ilvl w:val="0"/>
                <w:numId w:val="24"/>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Gebruik van documentatie biedt een kortere time-to-market dan het namens de gemeenten opstellen van specifieke documenten.</w:t>
            </w:r>
          </w:p>
          <w:p w14:paraId="625BD961" w14:textId="77777777" w:rsidR="003C704C" w:rsidRPr="00CE1810" w:rsidRDefault="003C704C" w:rsidP="00D7286C">
            <w:pPr>
              <w:pStyle w:val="Lijstalinea"/>
              <w:numPr>
                <w:ilvl w:val="0"/>
                <w:numId w:val="2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(Rijks)overheid stuurt – stap voor stap – aan op een uitwisseling van informatie op basis van gebeurtenissen, ook met betrekking tot basisgegevens,</w:t>
            </w:r>
          </w:p>
          <w:p w14:paraId="78AF4556" w14:textId="77777777" w:rsidR="003C704C" w:rsidRPr="00CE1810" w:rsidRDefault="003C704C" w:rsidP="00D7286C">
            <w:pPr>
              <w:pStyle w:val="Lijstalinea"/>
              <w:numPr>
                <w:ilvl w:val="0"/>
                <w:numId w:val="24"/>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Gebeurtenissen sluiten goed aan bij de werkelijkheid waarvan de administratieve vastlegging en bijhouding een weergave vormt.</w:t>
            </w:r>
          </w:p>
          <w:p w14:paraId="6402A116" w14:textId="77777777" w:rsidR="00BD1A1A" w:rsidRPr="00BD1A1A" w:rsidRDefault="003C704C" w:rsidP="00D7286C">
            <w:pPr>
              <w:pStyle w:val="Lijstalinea"/>
              <w:numPr>
                <w:ilvl w:val="0"/>
                <w:numId w:val="24"/>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achtervang op basis van RSGB en RGBZ </w:t>
            </w:r>
            <w:r w:rsidR="00BD1A1A">
              <w:rPr>
                <w:rFonts w:asciiTheme="majorHAnsi" w:eastAsia="Times New Roman" w:hAnsiTheme="majorHAnsi" w:cstheme="majorHAnsi"/>
                <w:color w:val="000000"/>
                <w:sz w:val="20"/>
                <w:szCs w:val="20"/>
                <w:lang w:eastAsia="nl-NL"/>
              </w:rPr>
              <w:t xml:space="preserve">sluit minder aan op de informatiebehoefte van afnemers dan de geïnventariseerde informatiebehoefte. </w:t>
            </w:r>
          </w:p>
          <w:p w14:paraId="6D698F4C" w14:textId="7081C060" w:rsidR="003C704C" w:rsidRPr="00CE1810" w:rsidRDefault="003C704C" w:rsidP="00BD1A1A">
            <w:pPr>
              <w:pStyle w:val="Lijstalinea"/>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Een achtervang is noodzakelijk om binnen de totale set EPS’sen de gehele informatiebehoefte te kunnen ondersteunen.</w:t>
            </w:r>
            <w:r w:rsidR="00BD1A1A">
              <w:rPr>
                <w:rFonts w:asciiTheme="majorHAnsi" w:eastAsia="Times New Roman" w:hAnsiTheme="majorHAnsi" w:cstheme="majorHAnsi"/>
                <w:color w:val="000000"/>
                <w:sz w:val="20"/>
                <w:szCs w:val="20"/>
                <w:lang w:eastAsia="nl-NL"/>
              </w:rPr>
              <w:t xml:space="preserve"> De beperkte aansluiting van de achtervang op de informatiebehoefte in combinatie met het risico van opeenvolgende wijzigingen voor afnemers onderstreept de noodzaak tot inventarisatie van de informatiebehoefte.</w:t>
            </w:r>
          </w:p>
        </w:tc>
      </w:tr>
      <w:tr w:rsidR="003C704C" w:rsidRPr="00EF76B6" w14:paraId="70210E0A" w14:textId="77777777" w:rsidTr="00BA55AA">
        <w:tc>
          <w:tcPr>
            <w:tcW w:w="1307" w:type="dxa"/>
            <w:shd w:val="clear" w:color="auto" w:fill="BFBFBF" w:themeFill="background1" w:themeFillShade="BF"/>
          </w:tcPr>
          <w:p w14:paraId="16EF552D"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Implicaties</w:t>
            </w:r>
          </w:p>
          <w:p w14:paraId="76A36BEC" w14:textId="77777777" w:rsidR="003C704C" w:rsidRPr="00CE1810" w:rsidRDefault="003C704C" w:rsidP="005115F8">
            <w:pPr>
              <w:tabs>
                <w:tab w:val="left" w:pos="840"/>
              </w:tabs>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829" w:type="dxa"/>
            <w:gridSpan w:val="5"/>
          </w:tcPr>
          <w:p w14:paraId="76702EFF" w14:textId="6DACB074"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Een EPS kan worden beschreven direct na het beschikbaar komen van een gebeurtenissen catalogus.</w:t>
            </w:r>
          </w:p>
          <w:p w14:paraId="48C7ECFD" w14:textId="77777777"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vastgestelde documenten gelden als norm, dit stimuleert de opstellers tot het behalen van een onberispelijke kwaliteit.</w:t>
            </w:r>
          </w:p>
          <w:p w14:paraId="38DB8598" w14:textId="77777777"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Het gebruik van documentatie door gemeenten is hiermee transparant en ondersteunt de benadering dat de informatiebehoefte van gemeenten bekend is.</w:t>
            </w:r>
          </w:p>
          <w:p w14:paraId="58A0F055" w14:textId="77777777"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wijzigingen in EPS’sen wordt voorspelbaar, deze volgt direct op wijzigingen in gebruikte documentatie.</w:t>
            </w:r>
          </w:p>
          <w:p w14:paraId="3130DE19" w14:textId="77777777" w:rsidR="003C704C" w:rsidRPr="00CE1810"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De verbetering van EPS’sen wordt door gemeenten beïnvloed mits zij deelnemen aan de totstandkoming van de gebruikte documentatie.</w:t>
            </w:r>
          </w:p>
          <w:p w14:paraId="3AC52A2B" w14:textId="192CC89E"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inrichting en samenstelling van EPS’sen wordt primair gebaseerd op reeds opgestelde documentatie</w:t>
            </w:r>
            <w:r w:rsidR="00A25F7A">
              <w:rPr>
                <w:rFonts w:asciiTheme="majorHAnsi" w:eastAsia="Times New Roman" w:hAnsiTheme="majorHAnsi" w:cstheme="majorHAnsi"/>
                <w:color w:val="000000"/>
                <w:sz w:val="20"/>
                <w:szCs w:val="20"/>
                <w:lang w:eastAsia="nl-NL"/>
              </w:rPr>
              <w:t xml:space="preserve"> tot op attribuutniveau</w:t>
            </w:r>
            <w:r w:rsidRPr="00CE1810">
              <w:rPr>
                <w:rFonts w:asciiTheme="majorHAnsi" w:eastAsia="Times New Roman" w:hAnsiTheme="majorHAnsi" w:cstheme="majorHAnsi"/>
                <w:color w:val="000000"/>
                <w:sz w:val="20"/>
                <w:szCs w:val="20"/>
                <w:lang w:eastAsia="nl-NL"/>
              </w:rPr>
              <w:t>.</w:t>
            </w:r>
          </w:p>
          <w:p w14:paraId="38EF793B" w14:textId="1E4AEC6E"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time-to-market van wijzigingen in EPS’sen is kort, een overlegrond</w:t>
            </w:r>
            <w:r w:rsidR="00F1749D">
              <w:rPr>
                <w:rFonts w:asciiTheme="majorHAnsi" w:eastAsia="Times New Roman" w:hAnsiTheme="majorHAnsi" w:cstheme="majorHAnsi"/>
                <w:color w:val="000000"/>
                <w:sz w:val="20"/>
                <w:szCs w:val="20"/>
                <w:lang w:eastAsia="nl-NL"/>
              </w:rPr>
              <w:t>e</w:t>
            </w:r>
            <w:r w:rsidRPr="00CE1810">
              <w:rPr>
                <w:rFonts w:asciiTheme="majorHAnsi" w:eastAsia="Times New Roman" w:hAnsiTheme="majorHAnsi" w:cstheme="majorHAnsi"/>
                <w:color w:val="000000"/>
                <w:sz w:val="20"/>
                <w:szCs w:val="20"/>
                <w:lang w:eastAsia="nl-NL"/>
              </w:rPr>
              <w:t xml:space="preserve"> is niet benodigd.</w:t>
            </w:r>
          </w:p>
          <w:p w14:paraId="382E89E6" w14:textId="77777777" w:rsidR="003C704C" w:rsidRPr="00A81DEC"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Als een gebeurteniscatalogus niet beschikbaar </w:t>
            </w:r>
            <w:r w:rsidR="00F1749D">
              <w:rPr>
                <w:rFonts w:asciiTheme="majorHAnsi" w:eastAsia="Times New Roman" w:hAnsiTheme="majorHAnsi" w:cstheme="majorHAnsi"/>
                <w:color w:val="000000"/>
                <w:sz w:val="20"/>
                <w:szCs w:val="20"/>
                <w:lang w:eastAsia="nl-NL"/>
              </w:rPr>
              <w:t xml:space="preserve">is </w:t>
            </w:r>
            <w:r w:rsidRPr="00CE1810">
              <w:rPr>
                <w:rFonts w:asciiTheme="majorHAnsi" w:eastAsia="Times New Roman" w:hAnsiTheme="majorHAnsi" w:cstheme="majorHAnsi"/>
                <w:color w:val="000000"/>
                <w:sz w:val="20"/>
                <w:szCs w:val="20"/>
                <w:lang w:eastAsia="nl-NL"/>
              </w:rPr>
              <w:t>dan is RSGB de achtervang die het meest aansluit bij de informatiebehoefte van gemeenten, ondanks dat deze niet bepaald is op basis van de informatiebehoefte maar op basis van een informatiemodel.</w:t>
            </w:r>
          </w:p>
          <w:p w14:paraId="560A9C75" w14:textId="6B939E15" w:rsidR="00A81DEC" w:rsidRPr="00A81DEC" w:rsidRDefault="00A81DEC" w:rsidP="00A81DE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Voor de EPS Opvragen BRP (geïnventariseerd) wordt binnen Drechtsteden het LO GBA 3.10 gehanteerd.</w:t>
            </w:r>
          </w:p>
        </w:tc>
      </w:tr>
    </w:tbl>
    <w:p w14:paraId="79EE208D" w14:textId="02FC39D4" w:rsidR="003C704C" w:rsidRDefault="003C704C" w:rsidP="003C704C">
      <w:pPr>
        <w:rPr>
          <w:rFonts w:asciiTheme="majorHAnsi" w:hAnsiTheme="majorHAnsi" w:cstheme="majorHAnsi"/>
          <w:sz w:val="20"/>
          <w:szCs w:val="20"/>
          <w:lang w:val="nl-NL"/>
        </w:rPr>
      </w:pPr>
    </w:p>
    <w:p w14:paraId="47C883B3" w14:textId="4998BA34" w:rsidR="005115F8" w:rsidRDefault="005115F8">
      <w:pPr>
        <w:rPr>
          <w:rFonts w:asciiTheme="majorHAnsi" w:hAnsiTheme="majorHAnsi" w:cstheme="majorHAnsi"/>
          <w:sz w:val="20"/>
          <w:szCs w:val="20"/>
          <w:lang w:val="nl-NL"/>
        </w:rPr>
      </w:pPr>
      <w:r>
        <w:rPr>
          <w:rFonts w:asciiTheme="majorHAnsi" w:hAnsiTheme="majorHAnsi" w:cstheme="majorHAnsi"/>
          <w:sz w:val="20"/>
          <w:szCs w:val="20"/>
          <w:lang w:val="nl-NL"/>
        </w:rPr>
        <w:br w:type="page"/>
      </w:r>
    </w:p>
    <w:p w14:paraId="00DA9DF7" w14:textId="77777777" w:rsidR="005115F8" w:rsidRPr="00CE1810" w:rsidRDefault="005115F8"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307"/>
        <w:gridCol w:w="5132"/>
        <w:gridCol w:w="775"/>
        <w:gridCol w:w="496"/>
        <w:gridCol w:w="775"/>
        <w:gridCol w:w="651"/>
      </w:tblGrid>
      <w:tr w:rsidR="003C704C" w:rsidRPr="00CE1810" w14:paraId="6F3FB4F7" w14:textId="77777777" w:rsidTr="00BA55AA">
        <w:tc>
          <w:tcPr>
            <w:tcW w:w="1307" w:type="dxa"/>
            <w:shd w:val="clear" w:color="auto" w:fill="BFBFBF" w:themeFill="background1" w:themeFillShade="BF"/>
          </w:tcPr>
          <w:p w14:paraId="3F63C240" w14:textId="79BCE2BD" w:rsidR="003C704C" w:rsidRPr="00CE1810" w:rsidRDefault="00A9420D"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Uitgangspunt</w:t>
            </w:r>
          </w:p>
        </w:tc>
        <w:tc>
          <w:tcPr>
            <w:tcW w:w="5132" w:type="dxa"/>
            <w:shd w:val="clear" w:color="auto" w:fill="8DB3E2" w:themeFill="text2" w:themeFillTint="66"/>
          </w:tcPr>
          <w:p w14:paraId="711FE2FE"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Afnemen staat centraal: EPS’sen ondersteunen de uitvoering van gemeentelijke taken.</w:t>
            </w:r>
          </w:p>
        </w:tc>
        <w:tc>
          <w:tcPr>
            <w:tcW w:w="2046" w:type="dxa"/>
            <w:gridSpan w:val="3"/>
            <w:shd w:val="clear" w:color="auto" w:fill="BFBFBF" w:themeFill="background1" w:themeFillShade="BF"/>
          </w:tcPr>
          <w:p w14:paraId="6F5430FE"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651" w:type="dxa"/>
            <w:shd w:val="clear" w:color="auto" w:fill="8DB3E2" w:themeFill="text2" w:themeFillTint="66"/>
          </w:tcPr>
          <w:p w14:paraId="0BE870E5" w14:textId="0488B272" w:rsidR="003C704C" w:rsidRPr="00CE1810" w:rsidRDefault="00DF1D55" w:rsidP="005115F8">
            <w:pPr>
              <w:spacing w:before="120" w:after="120"/>
              <w:rPr>
                <w:rFonts w:asciiTheme="majorHAnsi" w:hAnsiTheme="majorHAnsi" w:cstheme="majorHAnsi"/>
                <w:sz w:val="20"/>
                <w:szCs w:val="20"/>
                <w:lang w:val="nl-NL"/>
              </w:rPr>
            </w:pPr>
            <w:r>
              <w:rPr>
                <w:rFonts w:asciiTheme="majorHAnsi" w:hAnsiTheme="majorHAnsi" w:cstheme="majorHAnsi"/>
                <w:sz w:val="20"/>
                <w:szCs w:val="20"/>
                <w:lang w:val="nl-NL"/>
              </w:rPr>
              <w:t>3</w:t>
            </w:r>
          </w:p>
        </w:tc>
      </w:tr>
      <w:tr w:rsidR="003C704C" w:rsidRPr="00CE1810" w14:paraId="7A9E409B" w14:textId="77777777" w:rsidTr="00BA55AA">
        <w:tc>
          <w:tcPr>
            <w:tcW w:w="1307" w:type="dxa"/>
            <w:shd w:val="clear" w:color="auto" w:fill="BFBFBF" w:themeFill="background1" w:themeFillShade="BF"/>
          </w:tcPr>
          <w:p w14:paraId="7A0E5546"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5132" w:type="dxa"/>
          </w:tcPr>
          <w:p w14:paraId="12EA4DDA"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Bij het binnengemeentelijk gebruik van basisgegevens staat het afnemen van basisgegevens centraal, niet het aanbieden of beschikbaar stellen van basisgegevens.</w:t>
            </w:r>
          </w:p>
          <w:p w14:paraId="41B95B91"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Door het afnemen centraal te stellen wordt de informatiebehoefte van afnemers leidend. </w:t>
            </w:r>
          </w:p>
          <w:p w14:paraId="7EFAAC6E"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Gemeentelijke taken worden uitgevoerd door een</w:t>
            </w:r>
          </w:p>
          <w:p w14:paraId="71B5E13C" w14:textId="77777777" w:rsidR="003C704C" w:rsidRPr="00CE1810" w:rsidRDefault="003C704C" w:rsidP="00D7286C">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Gemeente</w:t>
            </w:r>
          </w:p>
          <w:p w14:paraId="698E9C93" w14:textId="77777777" w:rsidR="003C704C" w:rsidRPr="00CE1810" w:rsidRDefault="003C704C" w:rsidP="00D7286C">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Gemeenschappelijke Regeling waarin één of meer gemeenten deelnemen</w:t>
            </w:r>
          </w:p>
          <w:p w14:paraId="1F19B541" w14:textId="77777777" w:rsidR="003C704C" w:rsidRPr="00CE1810" w:rsidRDefault="003C704C" w:rsidP="00D7286C">
            <w:pPr>
              <w:pStyle w:val="Lijstalinea"/>
              <w:numPr>
                <w:ilvl w:val="0"/>
                <w:numId w:val="9"/>
              </w:numPr>
              <w:spacing w:before="120" w:after="12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Private organisaties die gemandateerde taken uitvoeren</w:t>
            </w:r>
          </w:p>
          <w:p w14:paraId="384B5023" w14:textId="77777777" w:rsidR="003C704C" w:rsidRPr="00CE1810" w:rsidRDefault="003C704C"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Het RSGB kadert het informatiemodel voor de basisgegevens binnen het gemeentelijk speelveld af. StUF-BG is daarvan afgeleid. </w:t>
            </w:r>
          </w:p>
          <w:p w14:paraId="1B4EBA17" w14:textId="267FE9FA" w:rsidR="003C704C" w:rsidRPr="00CE1810" w:rsidRDefault="007172DD" w:rsidP="005115F8">
            <w:pPr>
              <w:spacing w:before="120"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Het </w:t>
            </w:r>
            <w:r>
              <w:rPr>
                <w:rFonts w:asciiTheme="majorHAnsi" w:eastAsia="Times New Roman" w:hAnsiTheme="majorHAnsi" w:cstheme="majorHAnsi"/>
                <w:color w:val="000000"/>
                <w:sz w:val="20"/>
                <w:szCs w:val="20"/>
                <w:lang w:val="nl-NL" w:eastAsia="nl-NL"/>
              </w:rPr>
              <w:t>RGBZ</w:t>
            </w:r>
            <w:r w:rsidRPr="00CE1810">
              <w:rPr>
                <w:rFonts w:asciiTheme="majorHAnsi" w:eastAsia="Times New Roman" w:hAnsiTheme="majorHAnsi" w:cstheme="majorHAnsi"/>
                <w:color w:val="000000"/>
                <w:sz w:val="20"/>
                <w:szCs w:val="20"/>
                <w:lang w:val="nl-NL" w:eastAsia="nl-NL"/>
              </w:rPr>
              <w:t xml:space="preserve"> kadert het informatiemodel voor </w:t>
            </w:r>
            <w:r w:rsidR="00A32859">
              <w:rPr>
                <w:rFonts w:asciiTheme="majorHAnsi" w:eastAsia="Times New Roman" w:hAnsiTheme="majorHAnsi" w:cstheme="majorHAnsi"/>
                <w:color w:val="000000"/>
                <w:sz w:val="20"/>
                <w:szCs w:val="20"/>
                <w:lang w:val="nl-NL" w:eastAsia="nl-NL"/>
              </w:rPr>
              <w:t xml:space="preserve">zaakgericht werken </w:t>
            </w:r>
            <w:r w:rsidRPr="00CE1810">
              <w:rPr>
                <w:rFonts w:asciiTheme="majorHAnsi" w:eastAsia="Times New Roman" w:hAnsiTheme="majorHAnsi" w:cstheme="majorHAnsi"/>
                <w:color w:val="000000"/>
                <w:sz w:val="20"/>
                <w:szCs w:val="20"/>
                <w:lang w:val="nl-NL" w:eastAsia="nl-NL"/>
              </w:rPr>
              <w:t>binnen het gemeentelijk speelveld af. StUF-</w:t>
            </w:r>
            <w:r w:rsidR="00A32859">
              <w:rPr>
                <w:rFonts w:asciiTheme="majorHAnsi" w:eastAsia="Times New Roman" w:hAnsiTheme="majorHAnsi" w:cstheme="majorHAnsi"/>
                <w:color w:val="000000"/>
                <w:sz w:val="20"/>
                <w:szCs w:val="20"/>
                <w:lang w:val="nl-NL" w:eastAsia="nl-NL"/>
              </w:rPr>
              <w:t xml:space="preserve">ZKN is daarvan afgeleid. </w:t>
            </w:r>
          </w:p>
        </w:tc>
        <w:tc>
          <w:tcPr>
            <w:tcW w:w="775" w:type="dxa"/>
            <w:shd w:val="clear" w:color="auto" w:fill="BFBFBF" w:themeFill="background1" w:themeFillShade="BF"/>
          </w:tcPr>
          <w:p w14:paraId="3645CF5C"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ZKN</w:t>
            </w:r>
          </w:p>
        </w:tc>
        <w:tc>
          <w:tcPr>
            <w:tcW w:w="496" w:type="dxa"/>
          </w:tcPr>
          <w:p w14:paraId="2F30CF72"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c>
          <w:tcPr>
            <w:tcW w:w="775" w:type="dxa"/>
            <w:shd w:val="clear" w:color="auto" w:fill="BFBFBF" w:themeFill="background1" w:themeFillShade="BF"/>
          </w:tcPr>
          <w:p w14:paraId="7E9305C7"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StUF-</w:t>
            </w:r>
            <w:r w:rsidRPr="00CE1810">
              <w:rPr>
                <w:rFonts w:asciiTheme="majorHAnsi" w:hAnsiTheme="majorHAnsi" w:cstheme="majorHAnsi"/>
                <w:sz w:val="20"/>
                <w:szCs w:val="20"/>
                <w:lang w:val="nl-NL"/>
              </w:rPr>
              <w:br/>
              <w:t>BG</w:t>
            </w:r>
          </w:p>
        </w:tc>
        <w:tc>
          <w:tcPr>
            <w:tcW w:w="651" w:type="dxa"/>
          </w:tcPr>
          <w:p w14:paraId="69519A6D"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Ja</w:t>
            </w:r>
          </w:p>
        </w:tc>
      </w:tr>
      <w:tr w:rsidR="003C704C" w:rsidRPr="00CE1810" w14:paraId="4E9C1B0C" w14:textId="77777777" w:rsidTr="00BA55AA">
        <w:tc>
          <w:tcPr>
            <w:tcW w:w="1307" w:type="dxa"/>
            <w:shd w:val="clear" w:color="auto" w:fill="BFBFBF" w:themeFill="background1" w:themeFillShade="BF"/>
          </w:tcPr>
          <w:p w14:paraId="24216190"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829" w:type="dxa"/>
            <w:gridSpan w:val="5"/>
          </w:tcPr>
          <w:p w14:paraId="2FA8907A" w14:textId="77777777" w:rsidR="003C704C" w:rsidRPr="00CE1810" w:rsidRDefault="003C704C" w:rsidP="00D7286C">
            <w:pPr>
              <w:pStyle w:val="Lijstalinea"/>
              <w:numPr>
                <w:ilvl w:val="0"/>
                <w:numId w:val="23"/>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Het is niet aan de bronhouder van gegevens om te bepalen wie geïnteresseerd is in gegevens. Enkel de afnemer bepaalt welke gegevens afgenomen moeten worden ter uitvoering van haar processen.</w:t>
            </w:r>
          </w:p>
          <w:p w14:paraId="70BB76E1" w14:textId="41427E83" w:rsidR="003C704C" w:rsidRPr="00CE1810" w:rsidRDefault="003C704C" w:rsidP="00D7286C">
            <w:pPr>
              <w:pStyle w:val="Lijstalinea"/>
              <w:numPr>
                <w:ilvl w:val="0"/>
                <w:numId w:val="22"/>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Afnemers zijn verantwoordelijk voor</w:t>
            </w:r>
            <w:r w:rsidR="00F1749D">
              <w:rPr>
                <w:rFonts w:asciiTheme="majorHAnsi" w:eastAsia="Times New Roman" w:hAnsiTheme="majorHAnsi" w:cstheme="majorHAnsi"/>
                <w:color w:val="000000"/>
                <w:sz w:val="20"/>
                <w:szCs w:val="20"/>
                <w:lang w:eastAsia="nl-NL"/>
              </w:rPr>
              <w:t>,</w:t>
            </w:r>
            <w:r w:rsidRPr="00CE1810">
              <w:rPr>
                <w:rFonts w:asciiTheme="majorHAnsi" w:eastAsia="Times New Roman" w:hAnsiTheme="majorHAnsi" w:cstheme="majorHAnsi"/>
                <w:color w:val="000000"/>
                <w:sz w:val="20"/>
                <w:szCs w:val="20"/>
                <w:lang w:eastAsia="nl-NL"/>
              </w:rPr>
              <w:t xml:space="preserve"> en deskundig in het feitelijk afnemen van gegevens uit basis- of kernregistraties, zij kennen de condities waaronder zij gegevens wel of niet willen afnemen. </w:t>
            </w:r>
          </w:p>
          <w:p w14:paraId="62CC786B" w14:textId="77777777" w:rsidR="003C704C" w:rsidRPr="00CE1810" w:rsidRDefault="003C704C" w:rsidP="00D7286C">
            <w:pPr>
              <w:pStyle w:val="Lijstalinea"/>
              <w:numPr>
                <w:ilvl w:val="0"/>
                <w:numId w:val="22"/>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Gebruik van StUF-BG en/of StUF-ZKN berichten door andere organisaties dan gemeenten en hun samenwerkingsverbanden is voor risico van die andere organisaties.</w:t>
            </w:r>
          </w:p>
          <w:p w14:paraId="59348340" w14:textId="77777777" w:rsidR="003C704C" w:rsidRPr="00CE1810" w:rsidRDefault="003C704C" w:rsidP="00D7286C">
            <w:pPr>
              <w:pStyle w:val="Lijstalinea"/>
              <w:numPr>
                <w:ilvl w:val="0"/>
                <w:numId w:val="23"/>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KING vertegenwoordigt de gemeenten.</w:t>
            </w:r>
          </w:p>
        </w:tc>
      </w:tr>
      <w:tr w:rsidR="003C704C" w:rsidRPr="00EF76B6" w14:paraId="5C39D5D6" w14:textId="77777777" w:rsidTr="00BA55AA">
        <w:tc>
          <w:tcPr>
            <w:tcW w:w="1307" w:type="dxa"/>
            <w:shd w:val="clear" w:color="auto" w:fill="BFBFBF" w:themeFill="background1" w:themeFillShade="BF"/>
          </w:tcPr>
          <w:p w14:paraId="55C66B4F" w14:textId="77777777" w:rsidR="003C704C" w:rsidRPr="00CE1810" w:rsidRDefault="003C704C" w:rsidP="005115F8">
            <w:pPr>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380F8845" w14:textId="77777777" w:rsidR="003C704C" w:rsidRPr="00CE1810" w:rsidRDefault="003C704C" w:rsidP="005115F8">
            <w:pPr>
              <w:tabs>
                <w:tab w:val="left" w:pos="840"/>
              </w:tabs>
              <w:spacing w:before="120" w:after="120"/>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829" w:type="dxa"/>
            <w:gridSpan w:val="5"/>
          </w:tcPr>
          <w:p w14:paraId="46EB9F59" w14:textId="77777777" w:rsidR="003C704C" w:rsidRPr="00CE1810" w:rsidRDefault="003C704C" w:rsidP="00D7286C">
            <w:pPr>
              <w:pStyle w:val="Lijstalinea"/>
              <w:numPr>
                <w:ilvl w:val="0"/>
                <w:numId w:val="20"/>
              </w:numPr>
              <w:spacing w:before="120" w:after="120"/>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Indien geen enkele afnemer over een gegeven wil beschikken is er geen noodzaak dat een bronhouder het gegeven beschikbaar stelt.</w:t>
            </w:r>
          </w:p>
          <w:p w14:paraId="584D02D4" w14:textId="77777777" w:rsidR="003C704C" w:rsidRPr="00CE1810"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Indien een afnemer over gegevens wil beschikken die nog niet door een bronhouder worden beschikbaar gesteld, moet gezocht worden naar een bronhouder. </w:t>
            </w:r>
          </w:p>
          <w:p w14:paraId="1D7275A1" w14:textId="77777777" w:rsidR="003C704C" w:rsidRPr="00CE1810"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Indien er partijen gebruik maken van StUF-BG en/of StUF-ZKN die zich niet binnen het gemeentelijk speelveld bevinden worden deze voor dit advies niet als stakeholders beschouwd en om die reden niet benaderd om mee te denken over de nieuwe opzet.</w:t>
            </w:r>
          </w:p>
          <w:p w14:paraId="4B176992" w14:textId="77777777" w:rsidR="003C704C" w:rsidRPr="00CE1810" w:rsidRDefault="003C704C" w:rsidP="00D7286C">
            <w:pPr>
              <w:pStyle w:val="Lijstalinea"/>
              <w:numPr>
                <w:ilvl w:val="0"/>
                <w:numId w:val="20"/>
              </w:numPr>
              <w:spacing w:before="120" w:after="12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Door het uitgangspunt dat de EPS'sen het huidig bereik van StUF-BG en/of StUF-ZKN moeten afdekken, zullen wijzigingen voor andere organisaties niet anders zijn dan voor gemeenten.</w:t>
            </w:r>
          </w:p>
        </w:tc>
      </w:tr>
    </w:tbl>
    <w:p w14:paraId="31CD5DBE" w14:textId="77777777" w:rsidR="003C704C" w:rsidRPr="00CE1810" w:rsidRDefault="003C704C" w:rsidP="003C704C">
      <w:pPr>
        <w:rPr>
          <w:rFonts w:asciiTheme="majorHAnsi" w:hAnsiTheme="majorHAnsi" w:cstheme="majorHAnsi"/>
          <w:sz w:val="20"/>
          <w:szCs w:val="20"/>
          <w:lang w:val="nl-NL"/>
        </w:rPr>
      </w:pPr>
    </w:p>
    <w:p w14:paraId="2E920430" w14:textId="77777777" w:rsidR="003C704C" w:rsidRPr="00CE1810" w:rsidRDefault="003C704C" w:rsidP="003C704C">
      <w:pPr>
        <w:rPr>
          <w:rFonts w:asciiTheme="majorHAnsi" w:hAnsiTheme="majorHAnsi" w:cstheme="majorHAnsi"/>
          <w:sz w:val="20"/>
          <w:szCs w:val="20"/>
          <w:lang w:val="nl-NL"/>
        </w:rPr>
      </w:pPr>
    </w:p>
    <w:p w14:paraId="671BCC9C" w14:textId="77777777" w:rsidR="003C704C" w:rsidRPr="000E4919" w:rsidRDefault="003C704C" w:rsidP="003C704C">
      <w:pPr>
        <w:rPr>
          <w:lang w:val="nl-NL"/>
        </w:rPr>
      </w:pPr>
    </w:p>
    <w:p w14:paraId="55AFE99F" w14:textId="77777777" w:rsidR="00FF747D" w:rsidRDefault="00FF747D">
      <w:pPr>
        <w:rPr>
          <w:rFonts w:asciiTheme="majorHAnsi" w:eastAsiaTheme="majorEastAsia" w:hAnsiTheme="majorHAnsi" w:cstheme="majorBidi"/>
          <w:color w:val="365F91" w:themeColor="accent1" w:themeShade="BF"/>
          <w:sz w:val="32"/>
          <w:szCs w:val="32"/>
          <w:lang w:val="nl-NL"/>
        </w:rPr>
      </w:pPr>
      <w:r>
        <w:rPr>
          <w:lang w:val="nl-NL"/>
        </w:rPr>
        <w:br w:type="page"/>
      </w:r>
    </w:p>
    <w:p w14:paraId="07A22243" w14:textId="4BE61B3E" w:rsidR="003C704C" w:rsidRDefault="003C704C" w:rsidP="003C704C">
      <w:pPr>
        <w:pStyle w:val="Kop1"/>
        <w:numPr>
          <w:ilvl w:val="0"/>
          <w:numId w:val="2"/>
        </w:numPr>
        <w:rPr>
          <w:lang w:val="nl-NL"/>
        </w:rPr>
      </w:pPr>
      <w:bookmarkStart w:id="8" w:name="_Toc491428865"/>
      <w:r>
        <w:rPr>
          <w:lang w:val="nl-NL"/>
        </w:rPr>
        <w:lastRenderedPageBreak/>
        <w:t>Principes EPS’sen</w:t>
      </w:r>
      <w:bookmarkEnd w:id="8"/>
    </w:p>
    <w:p w14:paraId="72092C0B" w14:textId="77777777" w:rsidR="003C704C" w:rsidRDefault="003C704C" w:rsidP="003C704C">
      <w:pPr>
        <w:rPr>
          <w:lang w:val="nl-NL"/>
        </w:rPr>
      </w:pPr>
    </w:p>
    <w:p w14:paraId="64EB9BAD" w14:textId="77777777" w:rsidR="003C704C" w:rsidRPr="00CE1810" w:rsidRDefault="003C704C" w:rsidP="003C704C">
      <w:pPr>
        <w:rPr>
          <w:rFonts w:asciiTheme="majorHAnsi" w:eastAsiaTheme="minorHAnsi" w:hAnsiTheme="majorHAnsi" w:cstheme="majorHAnsi"/>
          <w:lang w:val="nl-NL"/>
        </w:rPr>
      </w:pPr>
      <w:r w:rsidRPr="00CE1810">
        <w:rPr>
          <w:rFonts w:asciiTheme="majorHAnsi" w:eastAsiaTheme="minorHAnsi" w:hAnsiTheme="majorHAnsi" w:cstheme="majorHAnsi"/>
          <w:lang w:val="nl-NL"/>
        </w:rPr>
        <w:t>Met deze principes kunnen de EPS’sen nauwkeurig worden gedefinieerd. Door de principes te gebruiken wordt de scope en inhoud van de EPS’sen ook in de toekomst geborgd. Tot slot geldt dat bij wijziging van de principes de impact op alle EPS’sen (en dus ook alle basisregistraties) gelijk is.</w:t>
      </w:r>
    </w:p>
    <w:p w14:paraId="3DC03B73" w14:textId="77777777" w:rsidR="003C704C" w:rsidRDefault="003C704C" w:rsidP="003C704C">
      <w:pPr>
        <w:rPr>
          <w:rFonts w:ascii="Roboto Light" w:hAnsi="Roboto Light"/>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0F1101CB" w14:textId="77777777" w:rsidTr="00032929">
        <w:tc>
          <w:tcPr>
            <w:tcW w:w="1191" w:type="dxa"/>
            <w:shd w:val="clear" w:color="auto" w:fill="BFBFBF" w:themeFill="background1" w:themeFillShade="BF"/>
          </w:tcPr>
          <w:p w14:paraId="12B5916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5A98FCF4" w14:textId="390499F4" w:rsidR="003C704C" w:rsidRPr="00CE1810" w:rsidRDefault="003C704C" w:rsidP="00A81DEC">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Er worden </w:t>
            </w:r>
            <w:r w:rsidR="00A81DEC">
              <w:rPr>
                <w:rFonts w:asciiTheme="majorHAnsi" w:eastAsia="Times New Roman" w:hAnsiTheme="majorHAnsi" w:cstheme="majorHAnsi"/>
                <w:color w:val="000000"/>
                <w:sz w:val="20"/>
                <w:szCs w:val="20"/>
                <w:lang w:val="nl-NL" w:eastAsia="nl-NL"/>
              </w:rPr>
              <w:t xml:space="preserve">twee </w:t>
            </w:r>
            <w:r w:rsidRPr="00CE1810">
              <w:rPr>
                <w:rFonts w:asciiTheme="majorHAnsi" w:eastAsia="Times New Roman" w:hAnsiTheme="majorHAnsi" w:cstheme="majorHAnsi"/>
                <w:color w:val="000000"/>
                <w:sz w:val="20"/>
                <w:szCs w:val="20"/>
                <w:lang w:val="nl-NL" w:eastAsia="nl-NL"/>
              </w:rPr>
              <w:t>hoofdcategorieën van EPS'sen onderscheiden.</w:t>
            </w:r>
          </w:p>
        </w:tc>
        <w:tc>
          <w:tcPr>
            <w:tcW w:w="2033" w:type="dxa"/>
            <w:shd w:val="clear" w:color="auto" w:fill="BFBFBF" w:themeFill="background1" w:themeFillShade="BF"/>
          </w:tcPr>
          <w:p w14:paraId="3A2D0E3C"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6D87D55B" w14:textId="6710E868"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1</w:t>
            </w:r>
          </w:p>
        </w:tc>
      </w:tr>
      <w:tr w:rsidR="003C704C" w:rsidRPr="00EF76B6" w14:paraId="63AC9BA0" w14:textId="77777777" w:rsidTr="00032929">
        <w:tc>
          <w:tcPr>
            <w:tcW w:w="1191" w:type="dxa"/>
            <w:shd w:val="clear" w:color="auto" w:fill="BFBFBF" w:themeFill="background1" w:themeFillShade="BF"/>
          </w:tcPr>
          <w:p w14:paraId="1A7E746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004575D5" w14:textId="77777777" w:rsidR="003C704C" w:rsidRPr="00CE1810" w:rsidRDefault="003C704C" w:rsidP="00032929">
            <w:pPr>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De hoofdcategorieën zijn:</w:t>
            </w:r>
            <w:r w:rsidRPr="00CE1810">
              <w:rPr>
                <w:rFonts w:asciiTheme="majorHAnsi" w:eastAsia="Times New Roman" w:hAnsiTheme="majorHAnsi" w:cstheme="majorHAnsi"/>
                <w:color w:val="000000"/>
                <w:sz w:val="20"/>
                <w:szCs w:val="20"/>
                <w:lang w:val="nl-NL" w:eastAsia="nl-NL"/>
              </w:rPr>
              <w:br/>
              <w:t>- 'Eindproductstandaard notificeren'</w:t>
            </w:r>
            <w:r w:rsidRPr="00CE1810">
              <w:rPr>
                <w:rFonts w:asciiTheme="majorHAnsi" w:eastAsia="Times New Roman" w:hAnsiTheme="majorHAnsi" w:cstheme="majorHAnsi"/>
                <w:color w:val="000000"/>
                <w:sz w:val="20"/>
                <w:szCs w:val="20"/>
                <w:lang w:val="nl-NL" w:eastAsia="nl-NL"/>
              </w:rPr>
              <w:br/>
              <w:t>- 'Eindproductstandaard opvragen'</w:t>
            </w:r>
          </w:p>
          <w:p w14:paraId="340CB218" w14:textId="0C4D2E2A" w:rsidR="00BF5A55" w:rsidRDefault="003C704C" w:rsidP="00BF5A55">
            <w:pPr>
              <w:rPr>
                <w:rFonts w:ascii="Roboto Light" w:eastAsia="Times New Roman" w:hAnsi="Roboto Light" w:cs="Calibr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Elke EPS bevat een aantal </w:t>
            </w:r>
            <w:r w:rsidR="00C66191">
              <w:rPr>
                <w:rFonts w:asciiTheme="majorHAnsi" w:eastAsia="Times New Roman" w:hAnsiTheme="majorHAnsi" w:cstheme="majorHAnsi"/>
                <w:color w:val="000000"/>
                <w:sz w:val="20"/>
                <w:szCs w:val="20"/>
                <w:lang w:val="nl-NL" w:eastAsia="nl-NL"/>
              </w:rPr>
              <w:t>API's</w:t>
            </w:r>
            <w:r w:rsidRPr="00CE1810">
              <w:rPr>
                <w:rFonts w:asciiTheme="majorHAnsi" w:eastAsia="Times New Roman" w:hAnsiTheme="majorHAnsi" w:cstheme="majorHAnsi"/>
                <w:color w:val="000000"/>
                <w:sz w:val="20"/>
                <w:szCs w:val="20"/>
                <w:lang w:val="nl-NL" w:eastAsia="nl-NL"/>
              </w:rPr>
              <w:t xml:space="preserve">. </w:t>
            </w:r>
          </w:p>
          <w:p w14:paraId="03C62601" w14:textId="0DAD04C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Voor elke hoofdcategorie EPS is een principe opgesteld op basis waarvan de </w:t>
            </w:r>
            <w:r w:rsidR="00C66191">
              <w:rPr>
                <w:rFonts w:asciiTheme="majorHAnsi" w:eastAsia="Times New Roman" w:hAnsiTheme="majorHAnsi" w:cstheme="majorHAnsi"/>
                <w:color w:val="000000"/>
                <w:sz w:val="20"/>
                <w:szCs w:val="20"/>
                <w:lang w:val="nl-NL" w:eastAsia="nl-NL"/>
              </w:rPr>
              <w:t>API's</w:t>
            </w:r>
            <w:r w:rsidR="00C66191"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color w:val="000000"/>
                <w:sz w:val="20"/>
                <w:szCs w:val="20"/>
                <w:lang w:val="nl-NL" w:eastAsia="nl-NL"/>
              </w:rPr>
              <w:t>worden afgebakend.</w:t>
            </w:r>
          </w:p>
        </w:tc>
      </w:tr>
      <w:tr w:rsidR="003C704C" w:rsidRPr="00EF76B6" w14:paraId="3EA73B2C" w14:textId="77777777" w:rsidTr="00032929">
        <w:tc>
          <w:tcPr>
            <w:tcW w:w="1191" w:type="dxa"/>
            <w:shd w:val="clear" w:color="auto" w:fill="BFBFBF" w:themeFill="background1" w:themeFillShade="BF"/>
          </w:tcPr>
          <w:p w14:paraId="6FDB383A"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480900BB" w14:textId="2503A910" w:rsidR="003C704C" w:rsidRPr="00CE1810" w:rsidRDefault="003C704C" w:rsidP="00D7286C">
            <w:pPr>
              <w:pStyle w:val="Lijstalinea"/>
              <w:numPr>
                <w:ilvl w:val="0"/>
                <w:numId w:val="25"/>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Door  het onderkennen van </w:t>
            </w:r>
            <w:r w:rsidR="00A81DEC">
              <w:rPr>
                <w:rFonts w:asciiTheme="majorHAnsi" w:eastAsia="Times New Roman" w:hAnsiTheme="majorHAnsi" w:cstheme="majorHAnsi"/>
                <w:color w:val="000000"/>
                <w:sz w:val="20"/>
                <w:szCs w:val="20"/>
                <w:lang w:eastAsia="nl-NL"/>
              </w:rPr>
              <w:t xml:space="preserve">twee </w:t>
            </w:r>
            <w:r w:rsidRPr="00CE1810">
              <w:rPr>
                <w:rFonts w:asciiTheme="majorHAnsi" w:eastAsia="Times New Roman" w:hAnsiTheme="majorHAnsi" w:cstheme="majorHAnsi"/>
                <w:color w:val="000000"/>
                <w:sz w:val="20"/>
                <w:szCs w:val="20"/>
                <w:lang w:eastAsia="nl-NL"/>
              </w:rPr>
              <w:t xml:space="preserve">hoofdcategorieën is er een onderhoudbare structuur voor het groeperen van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in een EPS.</w:t>
            </w:r>
          </w:p>
          <w:p w14:paraId="1C6DE2EC" w14:textId="77777777" w:rsidR="003C704C" w:rsidRPr="00CE1810"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hoofdcategorieën zijn afgebakend langs route van de verschillende functies van het afnemen </w:t>
            </w:r>
            <w:r w:rsidRPr="00A9420D">
              <w:rPr>
                <w:rFonts w:asciiTheme="majorHAnsi" w:eastAsia="Times New Roman" w:hAnsiTheme="majorHAnsi" w:cstheme="majorHAnsi"/>
                <w:color w:val="000000"/>
                <w:sz w:val="20"/>
                <w:szCs w:val="20"/>
                <w:lang w:eastAsia="nl-NL"/>
              </w:rPr>
              <w:t>van basis- en kerngegevens.</w:t>
            </w:r>
          </w:p>
        </w:tc>
      </w:tr>
      <w:tr w:rsidR="003C704C" w:rsidRPr="00EF76B6" w14:paraId="1EC48175" w14:textId="77777777" w:rsidTr="00032929">
        <w:tc>
          <w:tcPr>
            <w:tcW w:w="1191" w:type="dxa"/>
            <w:shd w:val="clear" w:color="auto" w:fill="BFBFBF" w:themeFill="background1" w:themeFillShade="BF"/>
          </w:tcPr>
          <w:p w14:paraId="3095CCBE"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7DDC72FB"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0D33FED9" w14:textId="57475CBB" w:rsidR="003C704C" w:rsidRPr="00CE1810"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Toetsing op het voldoen aan een EPS impliceert dat alle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in een EPS zijn ondersteund (een uitzondering geldt voor een gebruiker van EPS opvragen).</w:t>
            </w:r>
          </w:p>
        </w:tc>
      </w:tr>
    </w:tbl>
    <w:p w14:paraId="6EDA6B4E" w14:textId="77777777"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2C08713B" w14:textId="77777777" w:rsidTr="00032929">
        <w:tc>
          <w:tcPr>
            <w:tcW w:w="1191" w:type="dxa"/>
            <w:shd w:val="clear" w:color="auto" w:fill="BFBFBF" w:themeFill="background1" w:themeFillShade="BF"/>
          </w:tcPr>
          <w:p w14:paraId="4C5393BC"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3D576BA3"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Voor iedere basisregistratie is een EPS in elke hoofdcategorie onderkend. </w:t>
            </w:r>
          </w:p>
        </w:tc>
        <w:tc>
          <w:tcPr>
            <w:tcW w:w="2033" w:type="dxa"/>
            <w:shd w:val="clear" w:color="auto" w:fill="BFBFBF" w:themeFill="background1" w:themeFillShade="BF"/>
          </w:tcPr>
          <w:p w14:paraId="5DC92BF9"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09A8CE8B"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2</w:t>
            </w:r>
          </w:p>
        </w:tc>
      </w:tr>
      <w:tr w:rsidR="003C704C" w:rsidRPr="00CE1810" w14:paraId="2C106BD1" w14:textId="77777777" w:rsidTr="00032929">
        <w:tc>
          <w:tcPr>
            <w:tcW w:w="1191" w:type="dxa"/>
            <w:shd w:val="clear" w:color="auto" w:fill="BFBFBF" w:themeFill="background1" w:themeFillShade="BF"/>
          </w:tcPr>
          <w:p w14:paraId="5AECA9E4"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443E7847" w14:textId="77777777" w:rsidR="003C704C" w:rsidRPr="00CE1810" w:rsidRDefault="003C704C" w:rsidP="00032929">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Voor iedere Basisregistratie is een EPS in elke hoofdcategorie onderkend. Een uitzondering daarop geldt voor de basisregistraties die geen raakvlak met StUF-BG hebben, zoals BRI, BLAU, BRV en BRO. </w:t>
            </w:r>
          </w:p>
          <w:p w14:paraId="2B991D93" w14:textId="0325E2E0"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Voor de hoofdcategorie EPS opvragen worden twee EPS’sen per basisregistratie onderscheiden</w:t>
            </w:r>
            <w:r w:rsidR="00066EB5">
              <w:rPr>
                <w:rFonts w:asciiTheme="majorHAnsi" w:eastAsia="Times New Roman" w:hAnsiTheme="majorHAnsi" w:cstheme="majorHAnsi"/>
                <w:color w:val="000000"/>
                <w:sz w:val="20"/>
                <w:szCs w:val="20"/>
                <w:lang w:val="nl-NL" w:eastAsia="nl-NL"/>
              </w:rPr>
              <w:t xml:space="preserve"> (zie principe 4)</w:t>
            </w:r>
            <w:r w:rsidRPr="00CE1810">
              <w:rPr>
                <w:rFonts w:asciiTheme="majorHAnsi" w:eastAsia="Times New Roman" w:hAnsiTheme="majorHAnsi" w:cstheme="majorHAnsi"/>
                <w:color w:val="000000"/>
                <w:sz w:val="20"/>
                <w:szCs w:val="20"/>
                <w:lang w:val="nl-NL" w:eastAsia="nl-NL"/>
              </w:rPr>
              <w:t>. Voor elke basisregistratie zijn er daarmee 4 EPS'sen.</w:t>
            </w:r>
          </w:p>
        </w:tc>
      </w:tr>
      <w:tr w:rsidR="003C704C" w:rsidRPr="00EF76B6" w14:paraId="3D5E15C0" w14:textId="77777777" w:rsidTr="00032929">
        <w:tc>
          <w:tcPr>
            <w:tcW w:w="1191" w:type="dxa"/>
            <w:shd w:val="clear" w:color="auto" w:fill="BFBFBF" w:themeFill="background1" w:themeFillShade="BF"/>
          </w:tcPr>
          <w:p w14:paraId="0D04FB7C"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13306D43" w14:textId="77777777" w:rsidR="003C704C" w:rsidRPr="00CE1810"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Door het hanteren van hoofdcategorieën en aanvullende regels ontstaat er een gestandaardiseerde set van EPS'sen per basisregistratie. </w:t>
            </w:r>
          </w:p>
          <w:p w14:paraId="43DC5312" w14:textId="77777777" w:rsidR="003C704C" w:rsidRPr="00CE1810"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Iedere afzonderlijke EPS is compact in vergelijking tot StUF-BG. </w:t>
            </w:r>
          </w:p>
          <w:p w14:paraId="766BA810" w14:textId="77777777" w:rsidR="003C704C" w:rsidRPr="00CE1810"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RSGB bevat geen entiteiten die onderdelen uit de BRI, BLAU representeren. RSGB 3.0 is leidend. Zodoende zullen deze BR's buiten scope vallen van deze opdracht. </w:t>
            </w:r>
          </w:p>
          <w:p w14:paraId="1B1B5571" w14:textId="77777777" w:rsidR="003C704C" w:rsidRPr="00CE1810"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interactie met de BRV is op andere wijze geregeld en die wijze lijkt te voldoen aan de eisen van de afnemers. </w:t>
            </w:r>
          </w:p>
          <w:p w14:paraId="02A98B9F" w14:textId="0F8D59D9" w:rsidR="003C704C" w:rsidRPr="00CE1810" w:rsidRDefault="003C704C" w:rsidP="008B23C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De EPS’sen zijn gebaseerd op de logisch ontwerpen van de bronhouders. Aangezien de BRO nog niet af is kan geen EPS worden opgesteld.</w:t>
            </w:r>
            <w:r w:rsidR="00066EB5">
              <w:rPr>
                <w:rFonts w:asciiTheme="majorHAnsi" w:eastAsia="Times New Roman" w:hAnsiTheme="majorHAnsi" w:cstheme="majorHAnsi"/>
                <w:color w:val="000000"/>
                <w:sz w:val="20"/>
                <w:szCs w:val="20"/>
                <w:lang w:eastAsia="nl-NL"/>
              </w:rPr>
              <w:t xml:space="preserve"> </w:t>
            </w:r>
            <w:r w:rsidR="00066EB5" w:rsidRPr="00066EB5">
              <w:rPr>
                <w:rFonts w:asciiTheme="majorHAnsi" w:eastAsia="Times New Roman" w:hAnsiTheme="majorHAnsi" w:cstheme="majorHAnsi"/>
                <w:color w:val="000000"/>
                <w:sz w:val="20"/>
                <w:szCs w:val="20"/>
                <w:lang w:eastAsia="nl-NL"/>
              </w:rPr>
              <w:t>RSGB 3.0 bevat geen elementen die onderdelen van de BRO representeren.</w:t>
            </w:r>
          </w:p>
        </w:tc>
      </w:tr>
      <w:tr w:rsidR="003C704C" w:rsidRPr="00EF76B6" w14:paraId="73AC8F19" w14:textId="77777777" w:rsidTr="00032929">
        <w:tc>
          <w:tcPr>
            <w:tcW w:w="1191" w:type="dxa"/>
            <w:shd w:val="clear" w:color="auto" w:fill="BFBFBF" w:themeFill="background1" w:themeFillShade="BF"/>
          </w:tcPr>
          <w:p w14:paraId="5D752910"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72B53223"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2C515510" w14:textId="488B0C4D" w:rsidR="003C704C" w:rsidRPr="00CE1810"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Dit geldt voor de volgende basisregistraties: BRP, BAG, WOZ, HR, BRK.</w:t>
            </w:r>
            <w:r w:rsidRPr="00CE1810">
              <w:rPr>
                <w:rFonts w:asciiTheme="majorHAnsi" w:eastAsia="Times New Roman" w:hAnsiTheme="majorHAnsi" w:cstheme="majorHAnsi"/>
                <w:color w:val="000000"/>
                <w:sz w:val="20"/>
                <w:szCs w:val="20"/>
                <w:lang w:eastAsia="nl-NL"/>
              </w:rPr>
              <w:br/>
              <w:t xml:space="preserve">Het wordt voorspelbaar welke EPS'sen en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 xml:space="preserve">er voor een basisregistratie zijn. De werking van de EPS'sen is over alle basisregistraties gelijk, waardoor kennis en vaardigheden makkelijker uitwisselbaar zijn. Zowel bij ontwikkelende organisaties, als ook bij gebruikende organisaties. </w:t>
            </w:r>
          </w:p>
          <w:p w14:paraId="47391377" w14:textId="77777777" w:rsidR="003C704C" w:rsidRPr="00CE1810"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Zodra gegevens van BRI, BLAU, BRV, BRO onderdeel uitmaken van RSGB kunnen deze volgens de overige kaders worden toegevoegd.</w:t>
            </w:r>
          </w:p>
        </w:tc>
      </w:tr>
    </w:tbl>
    <w:p w14:paraId="54FB3340" w14:textId="7469689A" w:rsidR="00073C5C" w:rsidRDefault="00073C5C" w:rsidP="003C704C">
      <w:pPr>
        <w:rPr>
          <w:rFonts w:asciiTheme="majorHAnsi" w:hAnsiTheme="majorHAnsi" w:cstheme="majorHAnsi"/>
          <w:sz w:val="20"/>
          <w:szCs w:val="20"/>
          <w:lang w:val="nl-NL"/>
        </w:rPr>
      </w:pPr>
    </w:p>
    <w:p w14:paraId="0ADEE42B" w14:textId="77777777" w:rsidR="00073C5C" w:rsidRDefault="00073C5C">
      <w:pPr>
        <w:rPr>
          <w:rFonts w:asciiTheme="majorHAnsi" w:hAnsiTheme="majorHAnsi" w:cstheme="majorHAnsi"/>
          <w:sz w:val="20"/>
          <w:szCs w:val="20"/>
          <w:lang w:val="nl-NL"/>
        </w:rPr>
      </w:pPr>
      <w:r>
        <w:rPr>
          <w:rFonts w:asciiTheme="majorHAnsi" w:hAnsiTheme="majorHAnsi" w:cstheme="majorHAnsi"/>
          <w:sz w:val="20"/>
          <w:szCs w:val="20"/>
          <w:lang w:val="nl-NL"/>
        </w:rPr>
        <w:br w:type="page"/>
      </w:r>
    </w:p>
    <w:p w14:paraId="1E7B1F38" w14:textId="77777777"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081C92F2" w14:textId="77777777" w:rsidTr="00032929">
        <w:tc>
          <w:tcPr>
            <w:tcW w:w="1191" w:type="dxa"/>
            <w:shd w:val="clear" w:color="auto" w:fill="BFBFBF" w:themeFill="background1" w:themeFillShade="BF"/>
          </w:tcPr>
          <w:p w14:paraId="43E9F6F7"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01B43DF9"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De </w:t>
            </w:r>
            <w:r w:rsidRPr="00CE1810">
              <w:rPr>
                <w:rFonts w:asciiTheme="majorHAnsi" w:eastAsia="Times New Roman" w:hAnsiTheme="majorHAnsi" w:cstheme="majorHAnsi"/>
                <w:b/>
                <w:color w:val="000000"/>
                <w:sz w:val="20"/>
                <w:szCs w:val="20"/>
                <w:lang w:val="nl-NL" w:eastAsia="nl-NL"/>
              </w:rPr>
              <w:t>EPS notificeren</w:t>
            </w:r>
            <w:r w:rsidRPr="00CE1810">
              <w:rPr>
                <w:rFonts w:asciiTheme="majorHAnsi" w:eastAsia="Times New Roman" w:hAnsiTheme="majorHAnsi" w:cstheme="majorHAnsi"/>
                <w:color w:val="000000"/>
                <w:sz w:val="20"/>
                <w:szCs w:val="20"/>
                <w:lang w:val="nl-NL" w:eastAsia="nl-NL"/>
              </w:rPr>
              <w:t xml:space="preserve"> faciliteert het beheren van volgindicaties en het uitwisselen van notificaties.</w:t>
            </w:r>
          </w:p>
        </w:tc>
        <w:tc>
          <w:tcPr>
            <w:tcW w:w="2033" w:type="dxa"/>
            <w:shd w:val="clear" w:color="auto" w:fill="BFBFBF" w:themeFill="background1" w:themeFillShade="BF"/>
          </w:tcPr>
          <w:p w14:paraId="7ABA1D92"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510D5902" w14:textId="1B5863C3" w:rsidR="003C704C" w:rsidRPr="00CE1810" w:rsidRDefault="00A9420D" w:rsidP="00032929">
            <w:pPr>
              <w:rPr>
                <w:rFonts w:asciiTheme="majorHAnsi" w:hAnsiTheme="majorHAnsi" w:cstheme="majorHAnsi"/>
                <w:sz w:val="20"/>
                <w:szCs w:val="20"/>
                <w:lang w:val="nl-NL"/>
              </w:rPr>
            </w:pPr>
            <w:r>
              <w:rPr>
                <w:rFonts w:asciiTheme="majorHAnsi" w:hAnsiTheme="majorHAnsi" w:cstheme="majorHAnsi"/>
                <w:sz w:val="20"/>
                <w:szCs w:val="20"/>
                <w:lang w:val="nl-NL"/>
              </w:rPr>
              <w:t>3</w:t>
            </w:r>
          </w:p>
        </w:tc>
      </w:tr>
      <w:tr w:rsidR="003C704C" w:rsidRPr="00EF76B6" w14:paraId="54A8610D" w14:textId="77777777" w:rsidTr="00032929">
        <w:tc>
          <w:tcPr>
            <w:tcW w:w="1191" w:type="dxa"/>
            <w:shd w:val="clear" w:color="auto" w:fill="BFBFBF" w:themeFill="background1" w:themeFillShade="BF"/>
          </w:tcPr>
          <w:p w14:paraId="4B3E12F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1BF30235" w14:textId="038D728D" w:rsidR="003C704C" w:rsidRPr="00A81DEC" w:rsidRDefault="003C704C" w:rsidP="00A81DEC">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De hoofdcategorie </w:t>
            </w:r>
            <w:r w:rsidRPr="00CE1810">
              <w:rPr>
                <w:rFonts w:asciiTheme="majorHAnsi" w:eastAsia="Times New Roman" w:hAnsiTheme="majorHAnsi" w:cstheme="majorHAnsi"/>
                <w:b/>
                <w:color w:val="000000"/>
                <w:sz w:val="20"/>
                <w:szCs w:val="20"/>
                <w:lang w:val="nl-NL" w:eastAsia="nl-NL"/>
              </w:rPr>
              <w:t>EPS notificeren</w:t>
            </w:r>
            <w:r w:rsidRPr="00CE1810">
              <w:rPr>
                <w:rFonts w:asciiTheme="majorHAnsi" w:eastAsia="Times New Roman" w:hAnsiTheme="majorHAnsi" w:cstheme="majorHAnsi"/>
                <w:color w:val="000000"/>
                <w:sz w:val="20"/>
                <w:szCs w:val="20"/>
                <w:lang w:val="nl-NL" w:eastAsia="nl-NL"/>
              </w:rPr>
              <w:t xml:space="preserve"> wordt gebruikt voor het beheren van de volgindicaties door de afnemers en voor het versturen en ontvangen van notificaties (kennisgevingsberichten) door bronhouders en binnengeme</w:t>
            </w:r>
            <w:r w:rsidR="00A81DEC">
              <w:rPr>
                <w:rFonts w:asciiTheme="majorHAnsi" w:eastAsia="Times New Roman" w:hAnsiTheme="majorHAnsi" w:cstheme="majorHAnsi"/>
                <w:color w:val="000000"/>
                <w:sz w:val="20"/>
                <w:szCs w:val="20"/>
                <w:lang w:val="nl-NL" w:eastAsia="nl-NL"/>
              </w:rPr>
              <w:t xml:space="preserve">entelijke leveranciers. </w:t>
            </w:r>
          </w:p>
        </w:tc>
      </w:tr>
      <w:tr w:rsidR="003C704C" w:rsidRPr="00EF76B6" w14:paraId="12DD6DBB" w14:textId="77777777" w:rsidTr="008B23CC">
        <w:trPr>
          <w:trHeight w:val="3202"/>
        </w:trPr>
        <w:tc>
          <w:tcPr>
            <w:tcW w:w="1191" w:type="dxa"/>
            <w:shd w:val="clear" w:color="auto" w:fill="BFBFBF" w:themeFill="background1" w:themeFillShade="BF"/>
          </w:tcPr>
          <w:p w14:paraId="5AA01998"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4B02CF4F" w14:textId="77777777" w:rsidR="003C704C" w:rsidRPr="00CE1810" w:rsidRDefault="003C704C" w:rsidP="008B23CC">
            <w:pPr>
              <w:pStyle w:val="Lijstalinea"/>
              <w:numPr>
                <w:ilvl w:val="0"/>
                <w:numId w:val="20"/>
              </w:numPr>
              <w:spacing w:after="0"/>
              <w:ind w:left="357" w:hanging="357"/>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Alle functies van de kennisgevingsberichten uit één basisregistratie zijn opgenomen in </w:t>
            </w:r>
            <w:r w:rsidRPr="00CE1810">
              <w:rPr>
                <w:rFonts w:asciiTheme="majorHAnsi" w:eastAsia="Times New Roman" w:hAnsiTheme="majorHAnsi" w:cstheme="majorHAnsi"/>
                <w:b/>
                <w:color w:val="000000"/>
                <w:sz w:val="20"/>
                <w:szCs w:val="20"/>
                <w:lang w:eastAsia="nl-NL"/>
              </w:rPr>
              <w:t>EPS notificeren</w:t>
            </w:r>
            <w:r w:rsidRPr="00CE1810">
              <w:rPr>
                <w:rFonts w:asciiTheme="majorHAnsi" w:eastAsia="Times New Roman" w:hAnsiTheme="majorHAnsi" w:cstheme="majorHAnsi"/>
                <w:color w:val="000000"/>
                <w:sz w:val="20"/>
                <w:szCs w:val="20"/>
                <w:lang w:eastAsia="nl-NL"/>
              </w:rPr>
              <w:t xml:space="preserve"> van die basisregistratie.</w:t>
            </w:r>
          </w:p>
          <w:p w14:paraId="45D7E38A" w14:textId="77777777" w:rsidR="003C704C" w:rsidRPr="00CE1810" w:rsidRDefault="003C704C" w:rsidP="008B23CC">
            <w:pPr>
              <w:pStyle w:val="Lijstalinea"/>
              <w:numPr>
                <w:ilvl w:val="0"/>
                <w:numId w:val="20"/>
              </w:numPr>
              <w:spacing w:after="0"/>
              <w:ind w:left="357" w:hanging="357"/>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Bronhouders leveren gegevens en notificeren daarmee aan afnemers. Een afnemer kan een domeinapplicatie zijn, maar ook een gegevensmagazijn.</w:t>
            </w:r>
          </w:p>
          <w:p w14:paraId="3A49C20C" w14:textId="3B77DE36" w:rsidR="00EC1C59" w:rsidRDefault="00EC1C59" w:rsidP="008B23CC">
            <w:pPr>
              <w:pStyle w:val="Lijstalinea"/>
              <w:numPr>
                <w:ilvl w:val="0"/>
                <w:numId w:val="20"/>
              </w:numPr>
              <w:spacing w:after="0"/>
              <w:ind w:left="357" w:hanging="357"/>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Notificeren is niet gelijk aan kennisgeven. Notificeren betekent een trigger versturen dat er iets gewijzigd is. De gegevens na de wijziging worden niet in zijn geheel vertrekt.</w:t>
            </w:r>
          </w:p>
          <w:p w14:paraId="0640F6CF" w14:textId="77777777" w:rsidR="003C704C" w:rsidRPr="00CE1810" w:rsidRDefault="003C704C" w:rsidP="008B23CC">
            <w:pPr>
              <w:pStyle w:val="Lijstalinea"/>
              <w:numPr>
                <w:ilvl w:val="0"/>
                <w:numId w:val="20"/>
              </w:numPr>
              <w:spacing w:after="0"/>
              <w:ind w:left="357" w:hanging="357"/>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Afnemers beheren hun volgindicaties per basisregistratie en sturen daarmee de reikwijdte van de te ontvangen notificaties (kennisgevingen).</w:t>
            </w:r>
          </w:p>
          <w:p w14:paraId="0549163B" w14:textId="3F3DA0AC" w:rsidR="003C704C" w:rsidRPr="00CE1810" w:rsidRDefault="003C704C" w:rsidP="008B23CC">
            <w:pPr>
              <w:pStyle w:val="Lijstalinea"/>
              <w:numPr>
                <w:ilvl w:val="0"/>
                <w:numId w:val="20"/>
              </w:numPr>
              <w:spacing w:after="0"/>
              <w:ind w:left="357" w:hanging="357"/>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De functies noti</w:t>
            </w:r>
            <w:r w:rsidR="00EC1C59">
              <w:rPr>
                <w:rFonts w:asciiTheme="majorHAnsi" w:eastAsia="Times New Roman" w:hAnsiTheme="majorHAnsi" w:cstheme="majorHAnsi"/>
                <w:color w:val="000000"/>
                <w:sz w:val="20"/>
                <w:szCs w:val="20"/>
                <w:lang w:eastAsia="nl-NL"/>
              </w:rPr>
              <w:t xml:space="preserve">ficeren </w:t>
            </w:r>
            <w:r w:rsidRPr="00CE1810">
              <w:rPr>
                <w:rFonts w:asciiTheme="majorHAnsi" w:eastAsia="Times New Roman" w:hAnsiTheme="majorHAnsi" w:cstheme="majorHAnsi"/>
                <w:color w:val="000000"/>
                <w:sz w:val="20"/>
                <w:szCs w:val="20"/>
                <w:lang w:eastAsia="nl-NL"/>
              </w:rPr>
              <w:t>en beheren volgindicaties zijn ondergebracht in één EPS, omdat deze ten dienste staan van elkaar.</w:t>
            </w:r>
          </w:p>
          <w:p w14:paraId="157A60BA" w14:textId="5F02545A" w:rsidR="003C704C" w:rsidRPr="008B23CC" w:rsidRDefault="00EC1C59" w:rsidP="008B23CC">
            <w:pPr>
              <w:pStyle w:val="Lijstalinea"/>
              <w:numPr>
                <w:ilvl w:val="0"/>
                <w:numId w:val="20"/>
              </w:numPr>
              <w:spacing w:after="0"/>
              <w:ind w:left="357" w:hanging="357"/>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Historie wordt </w:t>
            </w:r>
            <w:r w:rsidRPr="00CE1810">
              <w:rPr>
                <w:rFonts w:asciiTheme="majorHAnsi" w:eastAsia="Times New Roman" w:hAnsiTheme="majorHAnsi" w:cstheme="majorHAnsi"/>
                <w:color w:val="000000"/>
                <w:sz w:val="20"/>
                <w:szCs w:val="20"/>
                <w:lang w:eastAsia="nl-NL"/>
              </w:rPr>
              <w:t xml:space="preserve">in de bron bijgehouden en gecorrigeerd </w:t>
            </w:r>
            <w:r>
              <w:rPr>
                <w:rFonts w:asciiTheme="majorHAnsi" w:eastAsia="Times New Roman" w:hAnsiTheme="majorHAnsi" w:cstheme="majorHAnsi"/>
                <w:color w:val="000000"/>
                <w:sz w:val="20"/>
                <w:szCs w:val="20"/>
                <w:lang w:eastAsia="nl-NL"/>
              </w:rPr>
              <w:t>en niet gedistribueerd naar afnemers via de EPS notificeren.</w:t>
            </w:r>
          </w:p>
        </w:tc>
      </w:tr>
      <w:tr w:rsidR="003C704C" w:rsidRPr="00EF76B6" w14:paraId="5D425BD9" w14:textId="77777777" w:rsidTr="00032929">
        <w:tc>
          <w:tcPr>
            <w:tcW w:w="1191" w:type="dxa"/>
            <w:shd w:val="clear" w:color="auto" w:fill="BFBFBF" w:themeFill="background1" w:themeFillShade="BF"/>
          </w:tcPr>
          <w:p w14:paraId="53C74E36"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20105F10"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50D39882" w14:textId="3ADAFFEB" w:rsidR="00A52EC2" w:rsidRDefault="00A52EC2" w:rsidP="00A52EC2">
            <w:pPr>
              <w:pStyle w:val="Lijstalinea"/>
              <w:numPr>
                <w:ilvl w:val="0"/>
                <w:numId w:val="26"/>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Een notificatie </w:t>
            </w:r>
            <w:r>
              <w:rPr>
                <w:rFonts w:asciiTheme="majorHAnsi" w:eastAsia="Times New Roman" w:hAnsiTheme="majorHAnsi" w:cstheme="majorHAnsi"/>
                <w:color w:val="000000"/>
                <w:sz w:val="20"/>
                <w:szCs w:val="20"/>
                <w:lang w:eastAsia="nl-NL"/>
              </w:rPr>
              <w:t>bevat enkel</w:t>
            </w:r>
            <w:r>
              <w:rPr>
                <w:rFonts w:asciiTheme="majorHAnsi" w:eastAsia="Times New Roman" w:hAnsiTheme="majorHAnsi" w:cstheme="majorHAnsi"/>
                <w:color w:val="000000"/>
                <w:sz w:val="20"/>
                <w:szCs w:val="20"/>
                <w:lang w:eastAsia="nl-NL"/>
              </w:rPr>
              <w:t xml:space="preserve"> de gebeurtenis en de identificerende gegevens van het subject/object dat het betreft.</w:t>
            </w:r>
          </w:p>
          <w:p w14:paraId="2F1B9C71" w14:textId="77777777" w:rsidR="003C704C" w:rsidRPr="00CE1810" w:rsidRDefault="003C704C" w:rsidP="00D7286C">
            <w:pPr>
              <w:pStyle w:val="Lijstalinea"/>
              <w:numPr>
                <w:ilvl w:val="0"/>
                <w:numId w:val="26"/>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De naamgevingsconventie wordt hierop afgestemd, bijvoorbeeld 'EPS notificeren BAG'. </w:t>
            </w:r>
          </w:p>
          <w:p w14:paraId="514D544C" w14:textId="13368571" w:rsidR="003C704C" w:rsidRPr="00A9420D" w:rsidRDefault="003C704C" w:rsidP="00D7286C">
            <w:pPr>
              <w:pStyle w:val="Lijstalinea"/>
              <w:numPr>
                <w:ilvl w:val="0"/>
                <w:numId w:val="26"/>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Het beheren van volgindicaties wordt expliciet en kan bij iedere basisregistratie worden </w:t>
            </w:r>
            <w:r w:rsidRPr="00A9420D">
              <w:rPr>
                <w:rFonts w:asciiTheme="majorHAnsi" w:eastAsia="Times New Roman" w:hAnsiTheme="majorHAnsi" w:cstheme="majorHAnsi"/>
                <w:color w:val="000000"/>
                <w:sz w:val="20"/>
                <w:szCs w:val="20"/>
                <w:lang w:eastAsia="nl-NL"/>
              </w:rPr>
              <w:t>toegepast (</w:t>
            </w:r>
            <w:r w:rsidR="00676255" w:rsidRPr="00A9420D">
              <w:rPr>
                <w:rFonts w:asciiTheme="majorHAnsi" w:eastAsia="Times New Roman" w:hAnsiTheme="majorHAnsi" w:cstheme="majorHAnsi"/>
                <w:color w:val="000000"/>
                <w:sz w:val="20"/>
                <w:szCs w:val="20"/>
                <w:lang w:eastAsia="nl-NL"/>
              </w:rPr>
              <w:t xml:space="preserve">zie principe </w:t>
            </w:r>
            <w:r w:rsidR="00F50D36">
              <w:rPr>
                <w:rFonts w:asciiTheme="majorHAnsi" w:eastAsia="Times New Roman" w:hAnsiTheme="majorHAnsi" w:cstheme="majorHAnsi"/>
                <w:color w:val="000000"/>
                <w:sz w:val="20"/>
                <w:szCs w:val="20"/>
                <w:lang w:eastAsia="nl-NL"/>
              </w:rPr>
              <w:t>7</w:t>
            </w:r>
            <w:r w:rsidRPr="00A9420D">
              <w:rPr>
                <w:rFonts w:asciiTheme="majorHAnsi" w:eastAsia="Times New Roman" w:hAnsiTheme="majorHAnsi" w:cstheme="majorHAnsi"/>
                <w:color w:val="000000"/>
                <w:sz w:val="20"/>
                <w:szCs w:val="20"/>
                <w:lang w:eastAsia="nl-NL"/>
              </w:rPr>
              <w:t>).</w:t>
            </w:r>
          </w:p>
          <w:p w14:paraId="1EA7B8C2" w14:textId="77777777" w:rsidR="003C704C" w:rsidRPr="00A9420D" w:rsidRDefault="003C704C" w:rsidP="00D7286C">
            <w:pPr>
              <w:pStyle w:val="Lijstalinea"/>
              <w:numPr>
                <w:ilvl w:val="0"/>
                <w:numId w:val="26"/>
              </w:numPr>
              <w:ind w:left="360"/>
              <w:rPr>
                <w:rFonts w:asciiTheme="majorHAnsi" w:eastAsia="Times New Roman" w:hAnsiTheme="majorHAnsi" w:cstheme="majorHAnsi"/>
                <w:color w:val="000000"/>
                <w:sz w:val="20"/>
                <w:szCs w:val="20"/>
                <w:lang w:eastAsia="nl-NL"/>
              </w:rPr>
            </w:pPr>
            <w:r w:rsidRPr="00A9420D">
              <w:rPr>
                <w:rFonts w:asciiTheme="majorHAnsi" w:eastAsia="Times New Roman" w:hAnsiTheme="majorHAnsi" w:cstheme="majorHAnsi"/>
                <w:color w:val="000000"/>
                <w:sz w:val="20"/>
                <w:szCs w:val="20"/>
                <w:lang w:eastAsia="nl-NL"/>
              </w:rPr>
              <w:t>Afnemers kunnen notificaties van bronhouders ontvangen.</w:t>
            </w:r>
          </w:p>
          <w:p w14:paraId="7E98B45B" w14:textId="77777777" w:rsidR="005D1AC5" w:rsidRDefault="003C704C" w:rsidP="00A52EC2">
            <w:pPr>
              <w:pStyle w:val="Lijstalinea"/>
              <w:numPr>
                <w:ilvl w:val="0"/>
                <w:numId w:val="26"/>
              </w:numPr>
              <w:spacing w:after="0"/>
              <w:ind w:left="360"/>
              <w:rPr>
                <w:rFonts w:asciiTheme="majorHAnsi" w:eastAsia="Times New Roman" w:hAnsiTheme="majorHAnsi" w:cstheme="majorHAnsi"/>
                <w:color w:val="000000"/>
                <w:sz w:val="20"/>
                <w:szCs w:val="20"/>
                <w:lang w:eastAsia="nl-NL"/>
              </w:rPr>
            </w:pPr>
            <w:r w:rsidRPr="00A9420D">
              <w:rPr>
                <w:rFonts w:asciiTheme="majorHAnsi" w:eastAsia="Times New Roman" w:hAnsiTheme="majorHAnsi" w:cstheme="majorHAnsi"/>
                <w:color w:val="000000"/>
                <w:sz w:val="20"/>
                <w:szCs w:val="20"/>
                <w:lang w:eastAsia="nl-NL"/>
              </w:rPr>
              <w:t xml:space="preserve">Een afnemer abonneert zich op alle gebeurtenissen bij de bronhouder of abonneert zich niet. Een abonnement betekent daarmee dat alle gebeurtenissen uit het gehele verzorgingsgebied worden gevolgd (tot op niveau van de gerelateerden), </w:t>
            </w:r>
            <w:r w:rsidR="00CF294C">
              <w:rPr>
                <w:rFonts w:asciiTheme="majorHAnsi" w:eastAsia="Times New Roman" w:hAnsiTheme="majorHAnsi" w:cstheme="majorHAnsi"/>
                <w:color w:val="000000"/>
                <w:sz w:val="20"/>
                <w:szCs w:val="20"/>
                <w:lang w:eastAsia="nl-NL"/>
              </w:rPr>
              <w:t xml:space="preserve">zie principe </w:t>
            </w:r>
            <w:r w:rsidR="00F50D36">
              <w:rPr>
                <w:rFonts w:asciiTheme="majorHAnsi" w:eastAsia="Times New Roman" w:hAnsiTheme="majorHAnsi" w:cstheme="majorHAnsi"/>
                <w:color w:val="000000"/>
                <w:sz w:val="20"/>
                <w:szCs w:val="20"/>
                <w:lang w:eastAsia="nl-NL"/>
              </w:rPr>
              <w:t>7</w:t>
            </w:r>
            <w:r w:rsidRPr="00A9420D">
              <w:rPr>
                <w:rFonts w:asciiTheme="majorHAnsi" w:eastAsia="Times New Roman" w:hAnsiTheme="majorHAnsi" w:cstheme="majorHAnsi"/>
                <w:color w:val="000000"/>
                <w:sz w:val="20"/>
                <w:szCs w:val="20"/>
                <w:lang w:eastAsia="nl-NL"/>
              </w:rPr>
              <w:t>.</w:t>
            </w:r>
          </w:p>
          <w:p w14:paraId="45A455DA" w14:textId="77777777" w:rsidR="00A52EC2" w:rsidRDefault="00A52EC2" w:rsidP="00A52EC2">
            <w:pPr>
              <w:pStyle w:val="Lijstalinea"/>
              <w:numPr>
                <w:ilvl w:val="0"/>
                <w:numId w:val="26"/>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Indien een afnemer op basis van de notificatie vaststelt dat deze mutatie interessant is voor verwerking binnen de applicatie van de afnemer dan is het aan de afnemer om via de EPS opvragen de gewenste gegevens op te vragen. </w:t>
            </w:r>
          </w:p>
          <w:p w14:paraId="2367B974" w14:textId="27917B29" w:rsidR="00A52EC2" w:rsidRPr="00A52EC2" w:rsidRDefault="00A52EC2" w:rsidP="00A52EC2">
            <w:pPr>
              <w:pStyle w:val="Lijstalinea"/>
              <w:numPr>
                <w:ilvl w:val="0"/>
                <w:numId w:val="26"/>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Het ondersteunen van EPS opvragen geldt ook voor het gegevensmagazijn in de rol van afnemer.</w:t>
            </w:r>
          </w:p>
        </w:tc>
      </w:tr>
    </w:tbl>
    <w:p w14:paraId="551CEBC8" w14:textId="77777777"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027C6AAF" w14:textId="77777777" w:rsidTr="00032929">
        <w:tc>
          <w:tcPr>
            <w:tcW w:w="1191" w:type="dxa"/>
            <w:shd w:val="clear" w:color="auto" w:fill="BFBFBF" w:themeFill="background1" w:themeFillShade="BF"/>
          </w:tcPr>
          <w:p w14:paraId="518E2F52"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56BA4A8F"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De </w:t>
            </w:r>
            <w:r w:rsidRPr="00CE1810">
              <w:rPr>
                <w:rFonts w:asciiTheme="majorHAnsi" w:eastAsia="Times New Roman" w:hAnsiTheme="majorHAnsi" w:cstheme="majorHAnsi"/>
                <w:b/>
                <w:color w:val="000000"/>
                <w:sz w:val="20"/>
                <w:szCs w:val="20"/>
                <w:lang w:val="nl-NL" w:eastAsia="nl-NL"/>
              </w:rPr>
              <w:t>EPS opvragen</w:t>
            </w:r>
            <w:r w:rsidRPr="00CE1810">
              <w:rPr>
                <w:rFonts w:asciiTheme="majorHAnsi" w:eastAsia="Times New Roman" w:hAnsiTheme="majorHAnsi" w:cstheme="majorHAnsi"/>
                <w:color w:val="000000"/>
                <w:sz w:val="20"/>
                <w:szCs w:val="20"/>
                <w:lang w:val="nl-NL" w:eastAsia="nl-NL"/>
              </w:rPr>
              <w:t xml:space="preserve"> faciliteert het uitwisselen van vraag-antwoord berichten.</w:t>
            </w:r>
          </w:p>
        </w:tc>
        <w:tc>
          <w:tcPr>
            <w:tcW w:w="2033" w:type="dxa"/>
            <w:shd w:val="clear" w:color="auto" w:fill="BFBFBF" w:themeFill="background1" w:themeFillShade="BF"/>
          </w:tcPr>
          <w:p w14:paraId="43CB2DC2"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64A75533" w14:textId="1B75C798" w:rsidR="003C704C" w:rsidRPr="00CE1810" w:rsidRDefault="00A9420D" w:rsidP="00032929">
            <w:pPr>
              <w:rPr>
                <w:rFonts w:asciiTheme="majorHAnsi" w:hAnsiTheme="majorHAnsi" w:cstheme="majorHAnsi"/>
                <w:sz w:val="20"/>
                <w:szCs w:val="20"/>
                <w:lang w:val="nl-NL"/>
              </w:rPr>
            </w:pPr>
            <w:r>
              <w:rPr>
                <w:rFonts w:asciiTheme="majorHAnsi" w:hAnsiTheme="majorHAnsi" w:cstheme="majorHAnsi"/>
                <w:sz w:val="20"/>
                <w:szCs w:val="20"/>
                <w:lang w:val="nl-NL"/>
              </w:rPr>
              <w:t>4</w:t>
            </w:r>
          </w:p>
        </w:tc>
      </w:tr>
      <w:tr w:rsidR="003C704C" w:rsidRPr="00EF76B6" w14:paraId="11749788" w14:textId="77777777" w:rsidTr="00032929">
        <w:tc>
          <w:tcPr>
            <w:tcW w:w="1191" w:type="dxa"/>
            <w:shd w:val="clear" w:color="auto" w:fill="BFBFBF" w:themeFill="background1" w:themeFillShade="BF"/>
          </w:tcPr>
          <w:p w14:paraId="7A15774A"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248E492C" w14:textId="362584B9" w:rsidR="003C704C" w:rsidRPr="00CE1810" w:rsidRDefault="003C704C"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De hoofdcategorie </w:t>
            </w:r>
            <w:r w:rsidRPr="00CE1810">
              <w:rPr>
                <w:rFonts w:asciiTheme="majorHAnsi" w:eastAsia="Times New Roman" w:hAnsiTheme="majorHAnsi" w:cstheme="majorHAnsi"/>
                <w:b/>
                <w:color w:val="000000"/>
                <w:sz w:val="20"/>
                <w:szCs w:val="20"/>
                <w:lang w:val="nl-NL" w:eastAsia="nl-NL"/>
              </w:rPr>
              <w:t>EPS opvragen</w:t>
            </w:r>
            <w:r w:rsidRPr="00CE1810">
              <w:rPr>
                <w:rFonts w:asciiTheme="majorHAnsi" w:eastAsia="Times New Roman" w:hAnsiTheme="majorHAnsi" w:cstheme="majorHAnsi"/>
                <w:color w:val="000000"/>
                <w:sz w:val="20"/>
                <w:szCs w:val="20"/>
                <w:lang w:val="nl-NL" w:eastAsia="nl-NL"/>
              </w:rPr>
              <w:t xml:space="preserve"> wordt gebruikt voor het op afroep verkrijgen van gegevens uit de basisregistratie via </w:t>
            </w:r>
            <w:r w:rsidR="001C5C8A" w:rsidRPr="00CE1810">
              <w:rPr>
                <w:rFonts w:asciiTheme="majorHAnsi" w:eastAsia="Times New Roman" w:hAnsiTheme="majorHAnsi" w:cstheme="majorHAnsi"/>
                <w:color w:val="000000"/>
                <w:sz w:val="20"/>
                <w:szCs w:val="20"/>
                <w:lang w:val="nl-NL" w:eastAsia="nl-NL"/>
              </w:rPr>
              <w:t xml:space="preserve">synchrone </w:t>
            </w:r>
            <w:r w:rsidRPr="00CE1810">
              <w:rPr>
                <w:rFonts w:asciiTheme="majorHAnsi" w:eastAsia="Times New Roman" w:hAnsiTheme="majorHAnsi" w:cstheme="majorHAnsi"/>
                <w:color w:val="000000"/>
                <w:sz w:val="20"/>
                <w:szCs w:val="20"/>
                <w:lang w:val="nl-NL" w:eastAsia="nl-NL"/>
              </w:rPr>
              <w:t>vraag-/antwoordberichten. </w:t>
            </w:r>
          </w:p>
          <w:p w14:paraId="0FD4435D" w14:textId="704F4185" w:rsidR="001A0881" w:rsidRPr="00CE1810" w:rsidRDefault="003C704C"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Binnen de hoofdcategorie </w:t>
            </w:r>
            <w:r w:rsidRPr="00CE1810">
              <w:rPr>
                <w:rFonts w:asciiTheme="majorHAnsi" w:eastAsia="Times New Roman" w:hAnsiTheme="majorHAnsi" w:cstheme="majorHAnsi"/>
                <w:b/>
                <w:color w:val="000000"/>
                <w:sz w:val="20"/>
                <w:szCs w:val="20"/>
                <w:lang w:val="nl-NL" w:eastAsia="nl-NL"/>
              </w:rPr>
              <w:t>EPS opvragen</w:t>
            </w:r>
            <w:r w:rsidRPr="00CE1810">
              <w:rPr>
                <w:rFonts w:asciiTheme="majorHAnsi" w:eastAsia="Times New Roman" w:hAnsiTheme="majorHAnsi" w:cstheme="majorHAnsi"/>
                <w:color w:val="000000"/>
                <w:sz w:val="20"/>
                <w:szCs w:val="20"/>
                <w:lang w:val="nl-NL" w:eastAsia="nl-NL"/>
              </w:rPr>
              <w:t xml:space="preserve"> worden twee EPS'sen onderscheiden. </w:t>
            </w:r>
            <w:r w:rsidR="00066EB5">
              <w:rPr>
                <w:rFonts w:asciiTheme="majorHAnsi" w:eastAsia="Times New Roman" w:hAnsiTheme="majorHAnsi" w:cstheme="majorHAnsi"/>
                <w:color w:val="000000"/>
                <w:sz w:val="20"/>
                <w:szCs w:val="20"/>
                <w:lang w:val="nl-NL" w:eastAsia="nl-NL"/>
              </w:rPr>
              <w:t>Het is niet verplicht de EPS’sen beide te ondersteunen. Indien een provider kiest voor on</w:t>
            </w:r>
            <w:r w:rsidR="00FC4841">
              <w:rPr>
                <w:rFonts w:asciiTheme="majorHAnsi" w:eastAsia="Times New Roman" w:hAnsiTheme="majorHAnsi" w:cstheme="majorHAnsi"/>
                <w:color w:val="000000"/>
                <w:sz w:val="20"/>
                <w:szCs w:val="20"/>
                <w:lang w:val="nl-NL" w:eastAsia="nl-NL"/>
              </w:rPr>
              <w:t>d</w:t>
            </w:r>
            <w:r w:rsidR="00066EB5">
              <w:rPr>
                <w:rFonts w:asciiTheme="majorHAnsi" w:eastAsia="Times New Roman" w:hAnsiTheme="majorHAnsi" w:cstheme="majorHAnsi"/>
                <w:color w:val="000000"/>
                <w:sz w:val="20"/>
                <w:szCs w:val="20"/>
                <w:lang w:val="nl-NL" w:eastAsia="nl-NL"/>
              </w:rPr>
              <w:t xml:space="preserve">ersteuning van de EPS zijn wel alle </w:t>
            </w:r>
            <w:r w:rsidR="00C66191">
              <w:rPr>
                <w:rFonts w:asciiTheme="majorHAnsi" w:eastAsia="Times New Roman" w:hAnsiTheme="majorHAnsi" w:cstheme="majorHAnsi"/>
                <w:color w:val="000000"/>
                <w:sz w:val="20"/>
                <w:szCs w:val="20"/>
                <w:lang w:val="nl-NL" w:eastAsia="nl-NL"/>
              </w:rPr>
              <w:t xml:space="preserve">API's </w:t>
            </w:r>
            <w:r w:rsidR="00066EB5">
              <w:rPr>
                <w:rFonts w:asciiTheme="majorHAnsi" w:eastAsia="Times New Roman" w:hAnsiTheme="majorHAnsi" w:cstheme="majorHAnsi"/>
                <w:color w:val="000000"/>
                <w:sz w:val="20"/>
                <w:szCs w:val="20"/>
                <w:lang w:val="nl-NL" w:eastAsia="nl-NL"/>
              </w:rPr>
              <w:t>binnen de EPS verplicht.</w:t>
            </w:r>
          </w:p>
          <w:p w14:paraId="7DF7C982" w14:textId="05D657A7" w:rsidR="001A0881" w:rsidRPr="00CE1810" w:rsidRDefault="001A0881"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b/>
                <w:color w:val="000000"/>
                <w:sz w:val="20"/>
                <w:szCs w:val="20"/>
                <w:lang w:val="nl-NL" w:eastAsia="nl-NL"/>
              </w:rPr>
              <w:t>EPS opvragen</w:t>
            </w:r>
            <w:r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b/>
                <w:color w:val="000000"/>
                <w:sz w:val="20"/>
                <w:szCs w:val="20"/>
                <w:lang w:val="nl-NL" w:eastAsia="nl-NL"/>
              </w:rPr>
              <w:t>(geïnventariseerd)</w:t>
            </w:r>
            <w:r w:rsidRPr="00CE1810">
              <w:rPr>
                <w:rFonts w:asciiTheme="majorHAnsi" w:eastAsia="Times New Roman" w:hAnsiTheme="majorHAnsi" w:cstheme="majorHAnsi"/>
                <w:color w:val="000000"/>
                <w:sz w:val="20"/>
                <w:szCs w:val="20"/>
                <w:lang w:val="nl-NL" w:eastAsia="nl-NL"/>
              </w:rPr>
              <w:t xml:space="preserve">: </w:t>
            </w:r>
            <w:r w:rsidR="003C704C" w:rsidRPr="00CE1810">
              <w:rPr>
                <w:rFonts w:asciiTheme="majorHAnsi" w:eastAsia="Times New Roman" w:hAnsiTheme="majorHAnsi" w:cstheme="majorHAnsi"/>
                <w:color w:val="000000"/>
                <w:sz w:val="20"/>
                <w:szCs w:val="20"/>
                <w:lang w:val="nl-NL" w:eastAsia="nl-NL"/>
              </w:rPr>
              <w:t xml:space="preserve">EPS voor het stellen van </w:t>
            </w:r>
            <w:r w:rsidR="001B35A3" w:rsidRPr="00CE1810">
              <w:rPr>
                <w:rFonts w:asciiTheme="majorHAnsi" w:eastAsia="Times New Roman" w:hAnsiTheme="majorHAnsi" w:cstheme="majorHAnsi"/>
                <w:color w:val="000000"/>
                <w:sz w:val="20"/>
                <w:szCs w:val="20"/>
                <w:lang w:val="nl-NL" w:eastAsia="nl-NL"/>
              </w:rPr>
              <w:t>meest voorkomende vragen</w:t>
            </w:r>
            <w:r w:rsidR="00FC4841">
              <w:rPr>
                <w:rFonts w:asciiTheme="majorHAnsi" w:eastAsia="Times New Roman" w:hAnsiTheme="majorHAnsi" w:cstheme="majorHAnsi"/>
                <w:color w:val="000000"/>
                <w:sz w:val="20"/>
                <w:szCs w:val="20"/>
                <w:lang w:val="nl-NL" w:eastAsia="nl-NL"/>
              </w:rPr>
              <w:t>, beredeneerd vanuit de functionele behoefte</w:t>
            </w:r>
            <w:r w:rsidR="001B35A3" w:rsidRPr="00CE1810">
              <w:rPr>
                <w:rFonts w:asciiTheme="majorHAnsi" w:eastAsia="Times New Roman" w:hAnsiTheme="majorHAnsi" w:cstheme="majorHAnsi"/>
                <w:color w:val="000000"/>
                <w:sz w:val="20"/>
                <w:szCs w:val="20"/>
                <w:lang w:val="nl-NL" w:eastAsia="nl-NL"/>
              </w:rPr>
              <w:t xml:space="preserve">. Deze vragen zijn geïnventariseerd </w:t>
            </w:r>
            <w:r w:rsidR="00294ABC">
              <w:rPr>
                <w:rFonts w:asciiTheme="majorHAnsi" w:eastAsia="Times New Roman" w:hAnsiTheme="majorHAnsi" w:cstheme="majorHAnsi"/>
                <w:color w:val="000000"/>
                <w:sz w:val="20"/>
                <w:szCs w:val="20"/>
                <w:lang w:val="nl-NL" w:eastAsia="nl-NL"/>
              </w:rPr>
              <w:t>en beschreven</w:t>
            </w:r>
            <w:r w:rsidR="00FC4841">
              <w:rPr>
                <w:rFonts w:asciiTheme="majorHAnsi" w:eastAsia="Times New Roman" w:hAnsiTheme="majorHAnsi" w:cstheme="majorHAnsi"/>
                <w:color w:val="000000"/>
                <w:sz w:val="20"/>
                <w:szCs w:val="20"/>
                <w:lang w:val="nl-NL" w:eastAsia="nl-NL"/>
              </w:rPr>
              <w:t xml:space="preserve">. </w:t>
            </w:r>
            <w:r w:rsidR="00633869">
              <w:rPr>
                <w:rFonts w:asciiTheme="majorHAnsi" w:eastAsia="Times New Roman" w:hAnsiTheme="majorHAnsi" w:cstheme="majorHAnsi"/>
                <w:color w:val="000000"/>
                <w:sz w:val="20"/>
                <w:szCs w:val="20"/>
                <w:lang w:val="nl-NL" w:eastAsia="nl-NL"/>
              </w:rPr>
              <w:t xml:space="preserve">Als </w:t>
            </w:r>
            <w:r w:rsidR="00FC4841">
              <w:rPr>
                <w:rFonts w:asciiTheme="majorHAnsi" w:eastAsia="Times New Roman" w:hAnsiTheme="majorHAnsi" w:cstheme="majorHAnsi"/>
                <w:color w:val="000000"/>
                <w:sz w:val="20"/>
                <w:szCs w:val="20"/>
                <w:lang w:val="nl-NL" w:eastAsia="nl-NL"/>
              </w:rPr>
              <w:t xml:space="preserve">basis </w:t>
            </w:r>
            <w:r w:rsidR="00633869">
              <w:rPr>
                <w:rFonts w:asciiTheme="majorHAnsi" w:eastAsia="Times New Roman" w:hAnsiTheme="majorHAnsi" w:cstheme="majorHAnsi"/>
                <w:color w:val="000000"/>
                <w:sz w:val="20"/>
                <w:szCs w:val="20"/>
                <w:lang w:val="nl-NL" w:eastAsia="nl-NL"/>
              </w:rPr>
              <w:t xml:space="preserve">hiervoor worden </w:t>
            </w:r>
            <w:r w:rsidR="00FC4841">
              <w:rPr>
                <w:rFonts w:asciiTheme="majorHAnsi" w:eastAsia="Times New Roman" w:hAnsiTheme="majorHAnsi" w:cstheme="majorHAnsi"/>
                <w:color w:val="000000"/>
                <w:sz w:val="20"/>
                <w:szCs w:val="20"/>
                <w:lang w:val="nl-NL" w:eastAsia="nl-NL"/>
              </w:rPr>
              <w:t xml:space="preserve">de vragen zoals beschreven </w:t>
            </w:r>
            <w:r w:rsidR="00294ABC">
              <w:rPr>
                <w:rFonts w:asciiTheme="majorHAnsi" w:eastAsia="Times New Roman" w:hAnsiTheme="majorHAnsi" w:cstheme="majorHAnsi"/>
                <w:color w:val="000000"/>
                <w:sz w:val="20"/>
                <w:szCs w:val="20"/>
                <w:lang w:val="nl-NL" w:eastAsia="nl-NL"/>
              </w:rPr>
              <w:t xml:space="preserve">in </w:t>
            </w:r>
            <w:r w:rsidR="00FC4841">
              <w:rPr>
                <w:rFonts w:asciiTheme="majorHAnsi" w:eastAsia="Times New Roman" w:hAnsiTheme="majorHAnsi" w:cstheme="majorHAnsi"/>
                <w:color w:val="000000"/>
                <w:sz w:val="20"/>
                <w:szCs w:val="20"/>
                <w:lang w:val="nl-NL" w:eastAsia="nl-NL"/>
              </w:rPr>
              <w:t>de standaard ‘RSGB-bevragingen’</w:t>
            </w:r>
            <w:r w:rsidR="00633869">
              <w:rPr>
                <w:rFonts w:asciiTheme="majorHAnsi" w:eastAsia="Times New Roman" w:hAnsiTheme="majorHAnsi" w:cstheme="majorHAnsi"/>
                <w:color w:val="000000"/>
                <w:sz w:val="20"/>
                <w:szCs w:val="20"/>
                <w:lang w:val="nl-NL" w:eastAsia="nl-NL"/>
              </w:rPr>
              <w:t xml:space="preserve"> gehanteerd</w:t>
            </w:r>
            <w:r w:rsidR="00FC4841">
              <w:rPr>
                <w:rFonts w:asciiTheme="majorHAnsi" w:eastAsia="Times New Roman" w:hAnsiTheme="majorHAnsi" w:cstheme="majorHAnsi"/>
                <w:color w:val="000000"/>
                <w:sz w:val="20"/>
                <w:szCs w:val="20"/>
                <w:lang w:val="nl-NL" w:eastAsia="nl-NL"/>
              </w:rPr>
              <w:t xml:space="preserve">. Dit wordt aangevuld met voor Drechtsteden geïnventariseerde vragen. </w:t>
            </w:r>
            <w:r w:rsidR="00633869">
              <w:rPr>
                <w:rFonts w:asciiTheme="majorHAnsi" w:eastAsia="Times New Roman" w:hAnsiTheme="majorHAnsi" w:cstheme="majorHAnsi"/>
                <w:color w:val="000000"/>
                <w:sz w:val="20"/>
                <w:szCs w:val="20"/>
                <w:lang w:val="nl-NL" w:eastAsia="nl-NL"/>
              </w:rPr>
              <w:t>De vragende partij roept een geïnventariseerde vraag aan en specificeert in de vraag niet welke attributen gewenst zijn in het antwoordbericht.</w:t>
            </w:r>
          </w:p>
          <w:p w14:paraId="470EB637" w14:textId="09A1D6BE" w:rsidR="001A0881" w:rsidRPr="00CE1810" w:rsidRDefault="001A0881" w:rsidP="001A0881">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De vragen die in RSGB-bevragingen zijn onderkend worden in de EPS opvragen (geïnventariseerd) </w:t>
            </w:r>
            <w:r w:rsidR="00294ABC">
              <w:rPr>
                <w:rFonts w:asciiTheme="majorHAnsi" w:eastAsia="Times New Roman" w:hAnsiTheme="majorHAnsi" w:cstheme="majorHAnsi"/>
                <w:color w:val="000000"/>
                <w:sz w:val="20"/>
                <w:szCs w:val="20"/>
                <w:lang w:val="nl-NL" w:eastAsia="nl-NL"/>
              </w:rPr>
              <w:t>éé</w:t>
            </w:r>
            <w:r w:rsidRPr="00CE1810">
              <w:rPr>
                <w:rFonts w:asciiTheme="majorHAnsi" w:eastAsia="Times New Roman" w:hAnsiTheme="majorHAnsi" w:cstheme="majorHAnsi"/>
                <w:color w:val="000000"/>
                <w:sz w:val="20"/>
                <w:szCs w:val="20"/>
                <w:lang w:val="nl-NL" w:eastAsia="nl-NL"/>
              </w:rPr>
              <w:t>n-op-</w:t>
            </w:r>
            <w:r w:rsidR="00294ABC">
              <w:rPr>
                <w:rFonts w:asciiTheme="majorHAnsi" w:eastAsia="Times New Roman" w:hAnsiTheme="majorHAnsi" w:cstheme="majorHAnsi"/>
                <w:color w:val="000000"/>
                <w:sz w:val="20"/>
                <w:szCs w:val="20"/>
                <w:lang w:val="nl-NL" w:eastAsia="nl-NL"/>
              </w:rPr>
              <w:t>éé</w:t>
            </w:r>
            <w:r w:rsidRPr="00CE1810">
              <w:rPr>
                <w:rFonts w:asciiTheme="majorHAnsi" w:eastAsia="Times New Roman" w:hAnsiTheme="majorHAnsi" w:cstheme="majorHAnsi"/>
                <w:color w:val="000000"/>
                <w:sz w:val="20"/>
                <w:szCs w:val="20"/>
                <w:lang w:val="nl-NL" w:eastAsia="nl-NL"/>
              </w:rPr>
              <w:t xml:space="preserve">n vertaald naar </w:t>
            </w:r>
            <w:r w:rsidR="00C66191">
              <w:rPr>
                <w:rFonts w:asciiTheme="majorHAnsi" w:eastAsia="Times New Roman" w:hAnsiTheme="majorHAnsi" w:cstheme="majorHAnsi"/>
                <w:color w:val="000000"/>
                <w:sz w:val="20"/>
                <w:szCs w:val="20"/>
                <w:lang w:val="nl-NL" w:eastAsia="nl-NL"/>
              </w:rPr>
              <w:t>API's</w:t>
            </w:r>
            <w:r w:rsidR="000E136B">
              <w:rPr>
                <w:rFonts w:asciiTheme="majorHAnsi" w:eastAsia="Times New Roman" w:hAnsiTheme="majorHAnsi" w:cstheme="majorHAnsi"/>
                <w:color w:val="000000"/>
                <w:sz w:val="20"/>
                <w:szCs w:val="20"/>
                <w:lang w:val="nl-NL" w:eastAsia="nl-NL"/>
              </w:rPr>
              <w:t>, inclusief de parameters die onderkend worden in RSGB-bevragen.</w:t>
            </w:r>
            <w:r w:rsidRPr="00CE1810">
              <w:rPr>
                <w:rFonts w:asciiTheme="majorHAnsi" w:eastAsia="Times New Roman" w:hAnsiTheme="majorHAnsi" w:cstheme="majorHAnsi"/>
                <w:color w:val="000000"/>
                <w:sz w:val="20"/>
                <w:szCs w:val="20"/>
                <w:lang w:val="nl-NL" w:eastAsia="nl-NL"/>
              </w:rPr>
              <w:t xml:space="preserve"> </w:t>
            </w:r>
          </w:p>
          <w:p w14:paraId="59526FED" w14:textId="18BB9DB0" w:rsidR="001A0881" w:rsidRPr="00CE1810" w:rsidRDefault="001A0881" w:rsidP="001A0881">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lastRenderedPageBreak/>
              <w:t>Het opvragen van materiele historie is onderdeel van deze EPS</w:t>
            </w:r>
            <w:r w:rsidR="00294ABC">
              <w:rPr>
                <w:rFonts w:asciiTheme="majorHAnsi" w:eastAsia="Times New Roman" w:hAnsiTheme="majorHAnsi" w:cstheme="majorHAnsi"/>
                <w:color w:val="000000"/>
                <w:sz w:val="20"/>
                <w:szCs w:val="20"/>
                <w:lang w:val="nl-NL" w:eastAsia="nl-NL"/>
              </w:rPr>
              <w:t>.</w:t>
            </w:r>
          </w:p>
          <w:p w14:paraId="7F3D08B7" w14:textId="2E78A4C0" w:rsidR="001A0881" w:rsidRDefault="001A0881" w:rsidP="001A0881">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El</w:t>
            </w:r>
            <w:r w:rsidR="00317077">
              <w:rPr>
                <w:rFonts w:asciiTheme="majorHAnsi" w:eastAsia="Times New Roman" w:hAnsiTheme="majorHAnsi" w:cstheme="majorHAnsi"/>
                <w:color w:val="000000"/>
                <w:sz w:val="20"/>
                <w:szCs w:val="20"/>
                <w:lang w:val="nl-NL" w:eastAsia="nl-NL"/>
              </w:rPr>
              <w:t xml:space="preserve">k antwoordbericht </w:t>
            </w:r>
            <w:r w:rsidRPr="00CE1810">
              <w:rPr>
                <w:rFonts w:asciiTheme="majorHAnsi" w:eastAsia="Times New Roman" w:hAnsiTheme="majorHAnsi" w:cstheme="majorHAnsi"/>
                <w:color w:val="000000"/>
                <w:sz w:val="20"/>
                <w:szCs w:val="20"/>
                <w:lang w:val="nl-NL" w:eastAsia="nl-NL"/>
              </w:rPr>
              <w:t>van EPS opvragen (geïnventariseerd) omvat maximaal de relevante relaties en de identificerende gegevens van de gerelateerde, maar niet de gerelateerde objecttypen in zijn geheel</w:t>
            </w:r>
            <w:r w:rsidR="00294ABC">
              <w:rPr>
                <w:rFonts w:asciiTheme="majorHAnsi" w:eastAsia="Times New Roman" w:hAnsiTheme="majorHAnsi" w:cstheme="majorHAnsi"/>
                <w:color w:val="000000"/>
                <w:sz w:val="20"/>
                <w:szCs w:val="20"/>
                <w:lang w:val="nl-NL" w:eastAsia="nl-NL"/>
              </w:rPr>
              <w:t xml:space="preserve"> als het gaat om relaties die meerdere malen voor kunnen komen (1:N relatie)</w:t>
            </w:r>
            <w:r w:rsidRPr="00CE1810">
              <w:rPr>
                <w:rFonts w:asciiTheme="majorHAnsi" w:eastAsia="Times New Roman" w:hAnsiTheme="majorHAnsi" w:cstheme="majorHAnsi"/>
                <w:color w:val="000000"/>
                <w:sz w:val="20"/>
                <w:szCs w:val="20"/>
                <w:lang w:val="nl-NL" w:eastAsia="nl-NL"/>
              </w:rPr>
              <w:t xml:space="preserve">. Het verkrijgen van </w:t>
            </w:r>
            <w:r w:rsidR="00294ABC">
              <w:rPr>
                <w:rFonts w:asciiTheme="majorHAnsi" w:eastAsia="Times New Roman" w:hAnsiTheme="majorHAnsi" w:cstheme="majorHAnsi"/>
                <w:color w:val="000000"/>
                <w:sz w:val="20"/>
                <w:szCs w:val="20"/>
                <w:lang w:val="nl-NL" w:eastAsia="nl-NL"/>
              </w:rPr>
              <w:t xml:space="preserve">die </w:t>
            </w:r>
            <w:r w:rsidRPr="00CE1810">
              <w:rPr>
                <w:rFonts w:asciiTheme="majorHAnsi" w:eastAsia="Times New Roman" w:hAnsiTheme="majorHAnsi" w:cstheme="majorHAnsi"/>
                <w:color w:val="000000"/>
                <w:sz w:val="20"/>
                <w:szCs w:val="20"/>
                <w:lang w:val="nl-NL" w:eastAsia="nl-NL"/>
              </w:rPr>
              <w:t>gerelateerde objecttypen vereist het stellen van een nieuwe vraag. Veelal uit dezelfde EPS, mogelijk uit een andere EPS. </w:t>
            </w:r>
          </w:p>
          <w:p w14:paraId="65552A39" w14:textId="4CD2F07E" w:rsidR="00294ABC" w:rsidRDefault="00294ABC" w:rsidP="001A0881">
            <w:pPr>
              <w:spacing w:before="120"/>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Voor relaties die maximaal één keer voorkomen wordt de gehele gerelateerde in het antwoordbericht wordt opgenomen.</w:t>
            </w:r>
          </w:p>
          <w:p w14:paraId="0199EE23" w14:textId="376A537C" w:rsidR="003C704C" w:rsidRPr="00CE1810" w:rsidRDefault="001A0881"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b/>
                <w:color w:val="000000"/>
                <w:sz w:val="20"/>
                <w:szCs w:val="20"/>
                <w:lang w:val="nl-NL" w:eastAsia="nl-NL"/>
              </w:rPr>
              <w:t>EPS opvragen</w:t>
            </w:r>
            <w:r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b/>
                <w:color w:val="000000"/>
                <w:sz w:val="20"/>
                <w:szCs w:val="20"/>
                <w:lang w:val="nl-NL" w:eastAsia="nl-NL"/>
              </w:rPr>
              <w:t>(</w:t>
            </w:r>
            <w:r w:rsidR="00977801" w:rsidRPr="00CE1810">
              <w:rPr>
                <w:rFonts w:asciiTheme="majorHAnsi" w:eastAsia="Times New Roman" w:hAnsiTheme="majorHAnsi" w:cstheme="majorHAnsi"/>
                <w:b/>
                <w:color w:val="000000"/>
                <w:sz w:val="20"/>
                <w:szCs w:val="20"/>
                <w:lang w:val="nl-NL" w:eastAsia="nl-NL"/>
              </w:rPr>
              <w:t>achtervang</w:t>
            </w:r>
            <w:r w:rsidRPr="00CE1810">
              <w:rPr>
                <w:rFonts w:asciiTheme="majorHAnsi" w:eastAsia="Times New Roman" w:hAnsiTheme="majorHAnsi" w:cstheme="majorHAnsi"/>
                <w:b/>
                <w:color w:val="000000"/>
                <w:sz w:val="20"/>
                <w:szCs w:val="20"/>
                <w:lang w:val="nl-NL" w:eastAsia="nl-NL"/>
              </w:rPr>
              <w:t>)</w:t>
            </w:r>
            <w:r w:rsidRPr="00CE1810">
              <w:rPr>
                <w:rFonts w:asciiTheme="majorHAnsi" w:eastAsia="Times New Roman" w:hAnsiTheme="majorHAnsi" w:cstheme="majorHAnsi"/>
                <w:color w:val="000000"/>
                <w:sz w:val="20"/>
                <w:szCs w:val="20"/>
                <w:lang w:val="nl-NL" w:eastAsia="nl-NL"/>
              </w:rPr>
              <w:t xml:space="preserve">: </w:t>
            </w:r>
            <w:r w:rsidR="003C704C" w:rsidRPr="00CE1810">
              <w:rPr>
                <w:rFonts w:asciiTheme="majorHAnsi" w:eastAsia="Times New Roman" w:hAnsiTheme="majorHAnsi" w:cstheme="majorHAnsi"/>
                <w:color w:val="000000"/>
                <w:sz w:val="20"/>
                <w:szCs w:val="20"/>
                <w:lang w:val="nl-NL" w:eastAsia="nl-NL"/>
              </w:rPr>
              <w:t xml:space="preserve">EPS voor het stellen </w:t>
            </w:r>
            <w:r w:rsidR="001B35A3" w:rsidRPr="00CE1810">
              <w:rPr>
                <w:rFonts w:asciiTheme="majorHAnsi" w:eastAsia="Times New Roman" w:hAnsiTheme="majorHAnsi" w:cstheme="majorHAnsi"/>
                <w:color w:val="000000"/>
                <w:sz w:val="20"/>
                <w:szCs w:val="20"/>
                <w:lang w:val="nl-NL" w:eastAsia="nl-NL"/>
              </w:rPr>
              <w:t xml:space="preserve">van overige </w:t>
            </w:r>
            <w:r w:rsidR="003C704C" w:rsidRPr="00CE1810">
              <w:rPr>
                <w:rFonts w:asciiTheme="majorHAnsi" w:eastAsia="Times New Roman" w:hAnsiTheme="majorHAnsi" w:cstheme="majorHAnsi"/>
                <w:color w:val="000000"/>
                <w:sz w:val="20"/>
                <w:szCs w:val="20"/>
                <w:lang w:val="nl-NL" w:eastAsia="nl-NL"/>
              </w:rPr>
              <w:t>vragen</w:t>
            </w:r>
            <w:r w:rsidR="001B35A3" w:rsidRPr="00CE1810">
              <w:rPr>
                <w:rFonts w:asciiTheme="majorHAnsi" w:eastAsia="Times New Roman" w:hAnsiTheme="majorHAnsi" w:cstheme="majorHAnsi"/>
                <w:color w:val="000000"/>
                <w:sz w:val="20"/>
                <w:szCs w:val="20"/>
                <w:lang w:val="nl-NL" w:eastAsia="nl-NL"/>
              </w:rPr>
              <w:t xml:space="preserve"> die vanuit afnemers als noodzakelijk gezien worden.</w:t>
            </w:r>
            <w:r w:rsidR="003C704C" w:rsidRPr="00CE1810">
              <w:rPr>
                <w:rFonts w:asciiTheme="majorHAnsi" w:eastAsia="Times New Roman" w:hAnsiTheme="majorHAnsi" w:cstheme="majorHAnsi"/>
                <w:color w:val="000000"/>
                <w:sz w:val="20"/>
                <w:szCs w:val="20"/>
                <w:lang w:val="nl-NL" w:eastAsia="nl-NL"/>
              </w:rPr>
              <w:t xml:space="preserve"> </w:t>
            </w:r>
          </w:p>
          <w:p w14:paraId="7C5899B3" w14:textId="44C455FB" w:rsidR="003C704C" w:rsidRPr="00CE1810" w:rsidRDefault="003C704C"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Voor gegevens die niet door RSGB-bevragingen worden afgedekt </w:t>
            </w:r>
            <w:r w:rsidR="00294ABC">
              <w:rPr>
                <w:rFonts w:asciiTheme="majorHAnsi" w:eastAsia="Times New Roman" w:hAnsiTheme="majorHAnsi" w:cstheme="majorHAnsi"/>
                <w:color w:val="000000"/>
                <w:sz w:val="20"/>
                <w:szCs w:val="20"/>
                <w:lang w:val="nl-NL" w:eastAsia="nl-NL"/>
              </w:rPr>
              <w:t xml:space="preserve">of op andere wijze zijn geïnventariseerd </w:t>
            </w:r>
            <w:r w:rsidRPr="00CE1810">
              <w:rPr>
                <w:rFonts w:asciiTheme="majorHAnsi" w:eastAsia="Times New Roman" w:hAnsiTheme="majorHAnsi" w:cstheme="majorHAnsi"/>
                <w:color w:val="000000"/>
                <w:sz w:val="20"/>
                <w:szCs w:val="20"/>
                <w:lang w:val="nl-NL" w:eastAsia="nl-NL"/>
              </w:rPr>
              <w:t xml:space="preserve">worden aanvullende </w:t>
            </w:r>
            <w:r w:rsidR="00C66191">
              <w:rPr>
                <w:rFonts w:asciiTheme="majorHAnsi" w:eastAsia="Times New Roman" w:hAnsiTheme="majorHAnsi" w:cstheme="majorHAnsi"/>
                <w:color w:val="000000"/>
                <w:sz w:val="20"/>
                <w:szCs w:val="20"/>
                <w:lang w:val="nl-NL" w:eastAsia="nl-NL"/>
              </w:rPr>
              <w:t>API's</w:t>
            </w:r>
            <w:r w:rsidR="00C66191"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color w:val="000000"/>
                <w:sz w:val="20"/>
                <w:szCs w:val="20"/>
                <w:lang w:val="nl-NL" w:eastAsia="nl-NL"/>
              </w:rPr>
              <w:t xml:space="preserve">benoemd, deze </w:t>
            </w:r>
            <w:r w:rsidR="00C66191">
              <w:rPr>
                <w:rFonts w:asciiTheme="majorHAnsi" w:eastAsia="Times New Roman" w:hAnsiTheme="majorHAnsi" w:cstheme="majorHAnsi"/>
                <w:color w:val="000000"/>
                <w:sz w:val="20"/>
                <w:szCs w:val="20"/>
                <w:lang w:val="nl-NL" w:eastAsia="nl-NL"/>
              </w:rPr>
              <w:t>API's</w:t>
            </w:r>
            <w:r w:rsidR="00C66191"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color w:val="000000"/>
                <w:sz w:val="20"/>
                <w:szCs w:val="20"/>
                <w:lang w:val="nl-NL" w:eastAsia="nl-NL"/>
              </w:rPr>
              <w:t xml:space="preserve">worden ingericht naar de betreffende objecttypen en worden opgenomen in </w:t>
            </w:r>
            <w:r w:rsidR="001B35A3" w:rsidRPr="00CE1810">
              <w:rPr>
                <w:rFonts w:asciiTheme="majorHAnsi" w:eastAsia="Times New Roman" w:hAnsiTheme="majorHAnsi" w:cstheme="majorHAnsi"/>
                <w:color w:val="000000"/>
                <w:sz w:val="20"/>
                <w:szCs w:val="20"/>
                <w:lang w:val="nl-NL" w:eastAsia="nl-NL"/>
              </w:rPr>
              <w:t>EPS opvragen (achtervang)</w:t>
            </w:r>
            <w:r w:rsidRPr="00CE1810">
              <w:rPr>
                <w:rFonts w:asciiTheme="majorHAnsi" w:eastAsia="Times New Roman" w:hAnsiTheme="majorHAnsi" w:cstheme="majorHAnsi"/>
                <w:color w:val="000000"/>
                <w:sz w:val="20"/>
                <w:szCs w:val="20"/>
                <w:lang w:val="nl-NL" w:eastAsia="nl-NL"/>
              </w:rPr>
              <w:t>. </w:t>
            </w:r>
          </w:p>
          <w:p w14:paraId="108429F3" w14:textId="08914AB1" w:rsidR="001A0881" w:rsidRPr="00CE1810" w:rsidRDefault="001A0881" w:rsidP="001A0881">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Het opvragen van materiele historie is onderdeel van deze EPS.</w:t>
            </w:r>
          </w:p>
          <w:p w14:paraId="6613A666" w14:textId="77777777" w:rsidR="001A0881" w:rsidRPr="00CE1810" w:rsidRDefault="001A0881" w:rsidP="005B784C">
            <w:pPr>
              <w:rPr>
                <w:rFonts w:asciiTheme="majorHAnsi" w:eastAsia="Times New Roman" w:hAnsiTheme="majorHAnsi" w:cstheme="majorHAnsi"/>
                <w:color w:val="000000"/>
                <w:sz w:val="20"/>
                <w:szCs w:val="20"/>
                <w:lang w:val="nl-NL" w:eastAsia="nl-NL"/>
              </w:rPr>
            </w:pPr>
          </w:p>
          <w:p w14:paraId="4E7C70E7" w14:textId="60CDBF15" w:rsidR="005B784C" w:rsidRPr="00CE1810" w:rsidRDefault="005B784C" w:rsidP="005B784C">
            <w:pPr>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Voor deze </w:t>
            </w:r>
            <w:r w:rsidR="00C66191">
              <w:rPr>
                <w:rFonts w:asciiTheme="majorHAnsi" w:eastAsia="Times New Roman" w:hAnsiTheme="majorHAnsi" w:cstheme="majorHAnsi"/>
                <w:color w:val="000000"/>
                <w:sz w:val="20"/>
                <w:szCs w:val="20"/>
                <w:lang w:val="nl-NL" w:eastAsia="nl-NL"/>
              </w:rPr>
              <w:t>API's</w:t>
            </w:r>
            <w:r w:rsidR="00C66191" w:rsidRPr="00CE1810">
              <w:rPr>
                <w:rFonts w:asciiTheme="majorHAnsi" w:eastAsia="Times New Roman" w:hAnsiTheme="majorHAnsi" w:cstheme="majorHAnsi"/>
                <w:color w:val="000000"/>
                <w:sz w:val="20"/>
                <w:szCs w:val="20"/>
                <w:lang w:val="nl-NL" w:eastAsia="nl-NL"/>
              </w:rPr>
              <w:t xml:space="preserve"> </w:t>
            </w:r>
            <w:r w:rsidRPr="00CE1810">
              <w:rPr>
                <w:rFonts w:asciiTheme="majorHAnsi" w:eastAsia="Times New Roman" w:hAnsiTheme="majorHAnsi" w:cstheme="majorHAnsi"/>
                <w:color w:val="000000"/>
                <w:sz w:val="20"/>
                <w:szCs w:val="20"/>
                <w:lang w:val="nl-NL" w:eastAsia="nl-NL"/>
              </w:rPr>
              <w:t>is het enkel mogelijk om op technische sleutels of attributen van de fundamentele entiteit te zoeken (en daarmee niet op relaties of gerelateerden).</w:t>
            </w:r>
          </w:p>
          <w:p w14:paraId="6E0D5B4D" w14:textId="6985F9A2" w:rsidR="009D18E9" w:rsidRPr="00CE1810" w:rsidRDefault="009D18E9" w:rsidP="00032929">
            <w:pPr>
              <w:spacing w:before="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Elk antwoordbericht van EPS opvragen (</w:t>
            </w:r>
            <w:r w:rsidR="00A52168" w:rsidRPr="00CE1810">
              <w:rPr>
                <w:rFonts w:asciiTheme="majorHAnsi" w:eastAsia="Times New Roman" w:hAnsiTheme="majorHAnsi" w:cstheme="majorHAnsi"/>
                <w:color w:val="000000"/>
                <w:sz w:val="20"/>
                <w:szCs w:val="20"/>
                <w:lang w:val="nl-NL" w:eastAsia="nl-NL"/>
              </w:rPr>
              <w:t>achtervang</w:t>
            </w:r>
            <w:r w:rsidRPr="00CE1810">
              <w:rPr>
                <w:rFonts w:asciiTheme="majorHAnsi" w:eastAsia="Times New Roman" w:hAnsiTheme="majorHAnsi" w:cstheme="majorHAnsi"/>
                <w:color w:val="000000"/>
                <w:sz w:val="20"/>
                <w:szCs w:val="20"/>
                <w:lang w:val="nl-NL" w:eastAsia="nl-NL"/>
              </w:rPr>
              <w:t>) omvat maximaal fundamentele entiteit, de relaties en gerelateerden</w:t>
            </w:r>
            <w:r w:rsidR="00E02BDF">
              <w:rPr>
                <w:rFonts w:asciiTheme="majorHAnsi" w:eastAsia="Times New Roman" w:hAnsiTheme="majorHAnsi" w:cstheme="majorHAnsi"/>
                <w:color w:val="000000"/>
                <w:sz w:val="20"/>
                <w:szCs w:val="20"/>
                <w:lang w:val="nl-NL" w:eastAsia="nl-NL"/>
              </w:rPr>
              <w:t xml:space="preserve"> (behorend tot het domein van de basisregistratie)</w:t>
            </w:r>
            <w:r w:rsidRPr="00CE1810">
              <w:rPr>
                <w:rFonts w:asciiTheme="majorHAnsi" w:eastAsia="Times New Roman" w:hAnsiTheme="majorHAnsi" w:cstheme="majorHAnsi"/>
                <w:color w:val="000000"/>
                <w:sz w:val="20"/>
                <w:szCs w:val="20"/>
                <w:lang w:val="nl-NL" w:eastAsia="nl-NL"/>
              </w:rPr>
              <w:t>.</w:t>
            </w:r>
          </w:p>
        </w:tc>
      </w:tr>
      <w:tr w:rsidR="003C704C" w:rsidRPr="00EF76B6" w14:paraId="7E37E717" w14:textId="77777777" w:rsidTr="00032929">
        <w:tc>
          <w:tcPr>
            <w:tcW w:w="1191" w:type="dxa"/>
            <w:shd w:val="clear" w:color="auto" w:fill="BFBFBF" w:themeFill="background1" w:themeFillShade="BF"/>
          </w:tcPr>
          <w:p w14:paraId="40E5E7F1"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Ratio</w:t>
            </w:r>
          </w:p>
        </w:tc>
        <w:tc>
          <w:tcPr>
            <w:tcW w:w="7623" w:type="dxa"/>
            <w:gridSpan w:val="3"/>
          </w:tcPr>
          <w:p w14:paraId="4EFFD07B" w14:textId="77777777" w:rsidR="003C704C" w:rsidRPr="00CE1810" w:rsidRDefault="003C704C" w:rsidP="00D7286C">
            <w:pPr>
              <w:pStyle w:val="Lijstalinea"/>
              <w:numPr>
                <w:ilvl w:val="0"/>
                <w:numId w:val="20"/>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De EPS voor het stellen van de meest voorkomende vragen om laagdrempelig gebruik van EPS'sen te stimuleren. </w:t>
            </w:r>
          </w:p>
          <w:p w14:paraId="46EDE6E9" w14:textId="0ECD3066" w:rsidR="003C704C" w:rsidRPr="00CE1810" w:rsidRDefault="003C704C" w:rsidP="00D7286C">
            <w:pPr>
              <w:pStyle w:val="Lijstalinea"/>
              <w:numPr>
                <w:ilvl w:val="0"/>
                <w:numId w:val="20"/>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De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 xml:space="preserve">die binnen </w:t>
            </w:r>
            <w:r w:rsidRPr="00CE1810">
              <w:rPr>
                <w:rFonts w:asciiTheme="majorHAnsi" w:eastAsia="Times New Roman" w:hAnsiTheme="majorHAnsi" w:cstheme="majorHAnsi"/>
                <w:b/>
                <w:color w:val="000000"/>
                <w:sz w:val="20"/>
                <w:szCs w:val="20"/>
                <w:lang w:eastAsia="nl-NL"/>
              </w:rPr>
              <w:t>EPS opvragen</w:t>
            </w:r>
            <w:r w:rsidRPr="00CE1810">
              <w:rPr>
                <w:rFonts w:asciiTheme="majorHAnsi" w:eastAsia="Times New Roman" w:hAnsiTheme="majorHAnsi" w:cstheme="majorHAnsi"/>
                <w:color w:val="000000"/>
                <w:sz w:val="20"/>
                <w:szCs w:val="20"/>
                <w:lang w:eastAsia="nl-NL"/>
              </w:rPr>
              <w:t xml:space="preserve"> </w:t>
            </w:r>
            <w:r w:rsidR="009D18E9" w:rsidRPr="00CE1810">
              <w:rPr>
                <w:rFonts w:asciiTheme="majorHAnsi" w:eastAsia="Times New Roman" w:hAnsiTheme="majorHAnsi" w:cstheme="majorHAnsi"/>
                <w:b/>
                <w:color w:val="000000"/>
                <w:sz w:val="20"/>
                <w:szCs w:val="20"/>
                <w:lang w:eastAsia="nl-NL"/>
              </w:rPr>
              <w:t>(</w:t>
            </w:r>
            <w:r w:rsidR="001B35A3" w:rsidRPr="00CE1810">
              <w:rPr>
                <w:rFonts w:asciiTheme="majorHAnsi" w:eastAsia="Times New Roman" w:hAnsiTheme="majorHAnsi" w:cstheme="majorHAnsi"/>
                <w:b/>
                <w:color w:val="000000"/>
                <w:sz w:val="20"/>
                <w:szCs w:val="20"/>
                <w:lang w:eastAsia="nl-NL"/>
              </w:rPr>
              <w:t>geïnventariseerd</w:t>
            </w:r>
            <w:r w:rsidR="009D18E9" w:rsidRPr="00CE1810">
              <w:rPr>
                <w:rFonts w:asciiTheme="majorHAnsi" w:eastAsia="Times New Roman" w:hAnsiTheme="majorHAnsi" w:cstheme="majorHAnsi"/>
                <w:b/>
                <w:color w:val="000000"/>
                <w:sz w:val="20"/>
                <w:szCs w:val="20"/>
                <w:lang w:eastAsia="nl-NL"/>
              </w:rPr>
              <w:t>)</w:t>
            </w:r>
            <w:r w:rsidR="009D18E9"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 xml:space="preserve">worden onderscheiden sluiten </w:t>
            </w:r>
            <w:r w:rsidR="009D18E9" w:rsidRPr="00CE1810">
              <w:rPr>
                <w:rFonts w:asciiTheme="majorHAnsi" w:eastAsia="Times New Roman" w:hAnsiTheme="majorHAnsi" w:cstheme="majorHAnsi"/>
                <w:color w:val="000000"/>
                <w:sz w:val="20"/>
                <w:szCs w:val="20"/>
                <w:lang w:eastAsia="nl-NL"/>
              </w:rPr>
              <w:t xml:space="preserve">een-op-een </w:t>
            </w:r>
            <w:r w:rsidRPr="00CE1810">
              <w:rPr>
                <w:rFonts w:asciiTheme="majorHAnsi" w:eastAsia="Times New Roman" w:hAnsiTheme="majorHAnsi" w:cstheme="majorHAnsi"/>
                <w:color w:val="000000"/>
                <w:sz w:val="20"/>
                <w:szCs w:val="20"/>
                <w:lang w:eastAsia="nl-NL"/>
              </w:rPr>
              <w:t>aan op wat er binnen RSGB-bevragingen al bedacht is. </w:t>
            </w:r>
          </w:p>
          <w:p w14:paraId="5A5C0D00" w14:textId="77777777" w:rsidR="003C704C" w:rsidRPr="004B6ACA"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RSGB-bevragingen is opgesteld vanuit het perspectief van de afnemer, door deze afbakening over te nemen sluiten de EPS'sen ook aan op het perspectief van de afnemer.</w:t>
            </w:r>
          </w:p>
          <w:p w14:paraId="2FC04586" w14:textId="794B3E01" w:rsidR="004B6ACA" w:rsidRPr="00CE1810" w:rsidRDefault="004B6ACA" w:rsidP="00D7286C">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De </w:t>
            </w:r>
            <w:r w:rsidRPr="004B6ACA">
              <w:rPr>
                <w:rFonts w:asciiTheme="majorHAnsi" w:eastAsia="Times New Roman" w:hAnsiTheme="majorHAnsi" w:cstheme="majorHAnsi"/>
                <w:b/>
                <w:color w:val="000000"/>
                <w:sz w:val="20"/>
                <w:szCs w:val="20"/>
                <w:lang w:eastAsia="nl-NL"/>
              </w:rPr>
              <w:t xml:space="preserve">EPS Opvragen </w:t>
            </w:r>
            <w:r>
              <w:rPr>
                <w:rFonts w:asciiTheme="majorHAnsi" w:eastAsia="Times New Roman" w:hAnsiTheme="majorHAnsi" w:cstheme="majorHAnsi"/>
                <w:b/>
                <w:color w:val="000000"/>
                <w:sz w:val="20"/>
                <w:szCs w:val="20"/>
                <w:lang w:eastAsia="nl-NL"/>
              </w:rPr>
              <w:t>(</w:t>
            </w:r>
            <w:r w:rsidRPr="004B6ACA">
              <w:rPr>
                <w:rFonts w:asciiTheme="majorHAnsi" w:eastAsia="Times New Roman" w:hAnsiTheme="majorHAnsi" w:cstheme="majorHAnsi"/>
                <w:b/>
                <w:color w:val="000000"/>
                <w:sz w:val="20"/>
                <w:szCs w:val="20"/>
                <w:lang w:eastAsia="nl-NL"/>
              </w:rPr>
              <w:t>achtervang</w:t>
            </w:r>
            <w:r>
              <w:rPr>
                <w:rFonts w:asciiTheme="majorHAnsi" w:eastAsia="Times New Roman" w:hAnsiTheme="majorHAnsi" w:cstheme="majorHAnsi"/>
                <w:b/>
                <w:color w:val="000000"/>
                <w:sz w:val="20"/>
                <w:szCs w:val="20"/>
                <w:lang w:eastAsia="nl-NL"/>
              </w:rPr>
              <w:t>)</w:t>
            </w:r>
            <w:r>
              <w:rPr>
                <w:rFonts w:asciiTheme="majorHAnsi" w:eastAsia="Times New Roman" w:hAnsiTheme="majorHAnsi" w:cstheme="majorHAnsi"/>
                <w:color w:val="000000"/>
                <w:sz w:val="20"/>
                <w:szCs w:val="20"/>
                <w:lang w:eastAsia="nl-NL"/>
              </w:rPr>
              <w:t xml:space="preserve"> biedt enkel essentiële functionaliteit, het moet tegen zo laag mogelijke kosten kunnen worden geïmplementeerd.</w:t>
            </w:r>
          </w:p>
        </w:tc>
      </w:tr>
      <w:tr w:rsidR="003C704C" w:rsidRPr="00EF76B6" w14:paraId="75EBF962" w14:textId="77777777" w:rsidTr="00032929">
        <w:tc>
          <w:tcPr>
            <w:tcW w:w="1191" w:type="dxa"/>
            <w:shd w:val="clear" w:color="auto" w:fill="BFBFBF" w:themeFill="background1" w:themeFillShade="BF"/>
          </w:tcPr>
          <w:p w14:paraId="41A94D26"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170184F2"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3055FF19" w14:textId="7CEDEF3F" w:rsidR="003C704C" w:rsidRPr="00CE1810" w:rsidRDefault="003C704C" w:rsidP="00D7286C">
            <w:pPr>
              <w:pStyle w:val="Lijstalinea"/>
              <w:numPr>
                <w:ilvl w:val="0"/>
                <w:numId w:val="20"/>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De definitie van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in de opvragen EPS'sen is bepaald.</w:t>
            </w:r>
          </w:p>
          <w:p w14:paraId="6E282AFC" w14:textId="162805C7" w:rsidR="003C704C" w:rsidRPr="00CE1810" w:rsidRDefault="003C704C" w:rsidP="00D7286C">
            <w:pPr>
              <w:pStyle w:val="Lijstalinea"/>
              <w:numPr>
                <w:ilvl w:val="0"/>
                <w:numId w:val="20"/>
              </w:numPr>
              <w:ind w:left="360"/>
              <w:rPr>
                <w:rFonts w:asciiTheme="majorHAnsi" w:eastAsia="Times New Roman" w:hAnsiTheme="majorHAnsi" w:cstheme="majorHAnsi"/>
                <w:color w:val="000000"/>
                <w:sz w:val="20"/>
                <w:szCs w:val="20"/>
                <w:lang w:eastAsia="nl-NL"/>
              </w:rPr>
            </w:pPr>
            <w:r w:rsidRPr="00CE1810">
              <w:rPr>
                <w:rFonts w:asciiTheme="majorHAnsi" w:eastAsia="Times New Roman" w:hAnsiTheme="majorHAnsi" w:cstheme="majorHAnsi"/>
                <w:color w:val="000000"/>
                <w:sz w:val="20"/>
                <w:szCs w:val="20"/>
                <w:lang w:eastAsia="nl-NL"/>
              </w:rPr>
              <w:t xml:space="preserve">Hiermee zijn behalve de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 xml:space="preserve">binnen een EPS ook de attributen voor iedere </w:t>
            </w:r>
            <w:r w:rsidR="00C66191">
              <w:rPr>
                <w:rFonts w:asciiTheme="majorHAnsi" w:eastAsia="Times New Roman" w:hAnsiTheme="majorHAnsi" w:cstheme="majorHAnsi"/>
                <w:color w:val="000000"/>
                <w:sz w:val="20"/>
                <w:szCs w:val="20"/>
                <w:lang w:eastAsia="nl-NL"/>
              </w:rPr>
              <w:t>API</w:t>
            </w:r>
            <w:r w:rsidR="00C66191"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bepaald.</w:t>
            </w:r>
          </w:p>
          <w:p w14:paraId="1C3C04EC" w14:textId="051851C4" w:rsidR="003C704C" w:rsidRPr="00FC4841"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sz w:val="20"/>
                <w:szCs w:val="20"/>
                <w:lang w:eastAsia="nl-NL"/>
              </w:rPr>
              <w:t xml:space="preserve">De afnemer (consumer) van de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sz w:val="20"/>
                <w:szCs w:val="20"/>
                <w:lang w:eastAsia="nl-NL"/>
              </w:rPr>
              <w:t xml:space="preserve"> </w:t>
            </w:r>
            <w:r w:rsidRPr="00CE1810">
              <w:rPr>
                <w:rFonts w:asciiTheme="majorHAnsi" w:eastAsia="Times New Roman" w:hAnsiTheme="majorHAnsi" w:cstheme="majorHAnsi"/>
                <w:sz w:val="20"/>
                <w:szCs w:val="20"/>
                <w:lang w:eastAsia="nl-NL"/>
              </w:rPr>
              <w:t xml:space="preserve">benoemd in de EPS ondersteunt alleen de </w:t>
            </w:r>
            <w:r w:rsidR="00C66191">
              <w:rPr>
                <w:rFonts w:asciiTheme="majorHAnsi" w:eastAsia="Times New Roman" w:hAnsiTheme="majorHAnsi" w:cstheme="majorHAnsi"/>
                <w:color w:val="000000"/>
                <w:sz w:val="20"/>
                <w:szCs w:val="20"/>
                <w:lang w:eastAsia="nl-NL"/>
              </w:rPr>
              <w:t>API's</w:t>
            </w:r>
            <w:r w:rsidR="00C66191" w:rsidRPr="00CE1810">
              <w:rPr>
                <w:rFonts w:asciiTheme="majorHAnsi" w:eastAsia="Times New Roman" w:hAnsiTheme="majorHAnsi" w:cstheme="majorHAnsi"/>
                <w:sz w:val="20"/>
                <w:szCs w:val="20"/>
                <w:lang w:eastAsia="nl-NL"/>
              </w:rPr>
              <w:t xml:space="preserve"> </w:t>
            </w:r>
            <w:r w:rsidRPr="00CE1810">
              <w:rPr>
                <w:rFonts w:asciiTheme="majorHAnsi" w:eastAsia="Times New Roman" w:hAnsiTheme="majorHAnsi" w:cstheme="majorHAnsi"/>
                <w:sz w:val="20"/>
                <w:szCs w:val="20"/>
                <w:lang w:eastAsia="nl-NL"/>
              </w:rPr>
              <w:t>die voor hem interessant zijn. Bij het uitvoeren van de conformiteitstoets zie je in de rapportage van de consumer terug welke serv</w:t>
            </w:r>
            <w:r w:rsidR="00EF76B6">
              <w:rPr>
                <w:rFonts w:asciiTheme="majorHAnsi" w:eastAsia="Times New Roman" w:hAnsiTheme="majorHAnsi" w:cstheme="majorHAnsi"/>
                <w:sz w:val="20"/>
                <w:szCs w:val="20"/>
                <w:lang w:eastAsia="nl-NL"/>
              </w:rPr>
              <w:t>i</w:t>
            </w:r>
            <w:r w:rsidRPr="00CE1810">
              <w:rPr>
                <w:rFonts w:asciiTheme="majorHAnsi" w:eastAsia="Times New Roman" w:hAnsiTheme="majorHAnsi" w:cstheme="majorHAnsi"/>
                <w:sz w:val="20"/>
                <w:szCs w:val="20"/>
                <w:lang w:eastAsia="nl-NL"/>
              </w:rPr>
              <w:t>ces conformiteit opleveren. Dit detailniveau komt niet terug op de website.</w:t>
            </w:r>
          </w:p>
          <w:p w14:paraId="7E9359E1" w14:textId="5791FBC3" w:rsidR="00FC4841" w:rsidRPr="00CE1810" w:rsidRDefault="00FC4841" w:rsidP="00A52EC2">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sz w:val="20"/>
                <w:szCs w:val="20"/>
                <w:lang w:eastAsia="nl-NL"/>
              </w:rPr>
              <w:t xml:space="preserve">Om aan de volledige informatiebehoefte rondom een subject/object te voldoen is het mogelijk dat meerdere vragen achtereenvolgens gesteld dienen te worden, </w:t>
            </w:r>
            <w:r w:rsidR="00A52EC2">
              <w:rPr>
                <w:rFonts w:asciiTheme="majorHAnsi" w:eastAsia="Times New Roman" w:hAnsiTheme="majorHAnsi" w:cstheme="majorHAnsi"/>
                <w:sz w:val="20"/>
                <w:szCs w:val="20"/>
                <w:lang w:eastAsia="nl-NL"/>
              </w:rPr>
              <w:t>die alleen een deel van de registratie ophalen. D</w:t>
            </w:r>
            <w:r>
              <w:rPr>
                <w:rFonts w:asciiTheme="majorHAnsi" w:eastAsia="Times New Roman" w:hAnsiTheme="majorHAnsi" w:cstheme="majorHAnsi"/>
                <w:sz w:val="20"/>
                <w:szCs w:val="20"/>
                <w:lang w:eastAsia="nl-NL"/>
              </w:rPr>
              <w:t xml:space="preserve">it is </w:t>
            </w:r>
            <w:r w:rsidR="00A52EC2">
              <w:rPr>
                <w:rFonts w:asciiTheme="majorHAnsi" w:eastAsia="Times New Roman" w:hAnsiTheme="majorHAnsi" w:cstheme="majorHAnsi"/>
                <w:sz w:val="20"/>
                <w:szCs w:val="20"/>
                <w:lang w:eastAsia="nl-NL"/>
              </w:rPr>
              <w:t xml:space="preserve">een gevolg van de </w:t>
            </w:r>
            <w:r>
              <w:rPr>
                <w:rFonts w:asciiTheme="majorHAnsi" w:eastAsia="Times New Roman" w:hAnsiTheme="majorHAnsi" w:cstheme="majorHAnsi"/>
                <w:sz w:val="20"/>
                <w:szCs w:val="20"/>
                <w:lang w:eastAsia="nl-NL"/>
              </w:rPr>
              <w:t xml:space="preserve">de opzet van elementaire bevragingen. </w:t>
            </w:r>
          </w:p>
        </w:tc>
      </w:tr>
    </w:tbl>
    <w:p w14:paraId="2A1FD803" w14:textId="7AB76BD2" w:rsidR="003C704C"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CF294C" w:rsidRPr="00CE1810" w14:paraId="274B2A13" w14:textId="77777777" w:rsidTr="00232585">
        <w:tc>
          <w:tcPr>
            <w:tcW w:w="1191" w:type="dxa"/>
            <w:shd w:val="clear" w:color="auto" w:fill="BFBFBF" w:themeFill="background1" w:themeFillShade="BF"/>
          </w:tcPr>
          <w:p w14:paraId="2DCB8681" w14:textId="77777777" w:rsidR="00CF294C" w:rsidRPr="00CE1810" w:rsidRDefault="00CF294C"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6A953785" w14:textId="6C507A41" w:rsidR="00CF294C" w:rsidRPr="00695DB2" w:rsidRDefault="00695DB2" w:rsidP="00232585">
            <w:pPr>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 xml:space="preserve">Terugmelden voor alle basisregistraties is samengebracht in </w:t>
            </w:r>
            <w:r w:rsidRPr="009B00C7">
              <w:rPr>
                <w:rFonts w:asciiTheme="majorHAnsi" w:eastAsia="Times New Roman" w:hAnsiTheme="majorHAnsi" w:cstheme="majorHAnsi"/>
                <w:b/>
                <w:color w:val="000000"/>
                <w:sz w:val="20"/>
                <w:szCs w:val="20"/>
                <w:lang w:val="nl-NL" w:eastAsia="nl-NL"/>
              </w:rPr>
              <w:t>EPS</w:t>
            </w:r>
            <w:r w:rsidR="009B00C7" w:rsidRPr="009B00C7">
              <w:rPr>
                <w:rFonts w:asciiTheme="majorHAnsi" w:eastAsia="Times New Roman" w:hAnsiTheme="majorHAnsi" w:cstheme="majorHAnsi"/>
                <w:b/>
                <w:color w:val="000000"/>
                <w:sz w:val="20"/>
                <w:szCs w:val="20"/>
                <w:lang w:val="nl-NL" w:eastAsia="nl-NL"/>
              </w:rPr>
              <w:t xml:space="preserve"> Terugmelden</w:t>
            </w:r>
            <w:r>
              <w:rPr>
                <w:rFonts w:asciiTheme="majorHAnsi" w:eastAsia="Times New Roman" w:hAnsiTheme="majorHAnsi" w:cstheme="majorHAnsi"/>
                <w:color w:val="000000"/>
                <w:sz w:val="20"/>
                <w:szCs w:val="20"/>
                <w:lang w:val="nl-NL" w:eastAsia="nl-NL"/>
              </w:rPr>
              <w:t>.</w:t>
            </w:r>
          </w:p>
        </w:tc>
        <w:tc>
          <w:tcPr>
            <w:tcW w:w="2033" w:type="dxa"/>
            <w:shd w:val="clear" w:color="auto" w:fill="BFBFBF" w:themeFill="background1" w:themeFillShade="BF"/>
          </w:tcPr>
          <w:p w14:paraId="797FE7B8" w14:textId="77777777" w:rsidR="00CF294C" w:rsidRPr="00CE1810" w:rsidRDefault="00CF294C"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3AE96818" w14:textId="3E57DD36" w:rsidR="00CF294C" w:rsidRPr="00CE1810" w:rsidRDefault="00EC1C59" w:rsidP="00232585">
            <w:pPr>
              <w:rPr>
                <w:rFonts w:asciiTheme="majorHAnsi" w:hAnsiTheme="majorHAnsi" w:cstheme="majorHAnsi"/>
                <w:sz w:val="20"/>
                <w:szCs w:val="20"/>
                <w:lang w:val="nl-NL"/>
              </w:rPr>
            </w:pPr>
            <w:r>
              <w:rPr>
                <w:rFonts w:asciiTheme="majorHAnsi" w:hAnsiTheme="majorHAnsi" w:cstheme="majorHAnsi"/>
                <w:sz w:val="20"/>
                <w:szCs w:val="20"/>
                <w:lang w:val="nl-NL"/>
              </w:rPr>
              <w:t>5</w:t>
            </w:r>
          </w:p>
        </w:tc>
      </w:tr>
      <w:tr w:rsidR="00CF294C" w:rsidRPr="00EF76B6" w14:paraId="02AD2BCA" w14:textId="77777777" w:rsidTr="00232585">
        <w:tc>
          <w:tcPr>
            <w:tcW w:w="1191" w:type="dxa"/>
            <w:shd w:val="clear" w:color="auto" w:fill="BFBFBF" w:themeFill="background1" w:themeFillShade="BF"/>
          </w:tcPr>
          <w:p w14:paraId="0999EE14" w14:textId="77777777" w:rsidR="00CF294C" w:rsidRPr="00CE1810" w:rsidRDefault="00CF294C"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714F1A34" w14:textId="1F2C804E" w:rsidR="00CF294C" w:rsidRPr="00CE1810" w:rsidRDefault="00695DB2" w:rsidP="00232585">
            <w:pPr>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De EPS voor het terugmelden is geen onderdeel van de clustering van EPS’sen per basisregistratie. In tegenstelling tot alle andere functionaliteit zijn deze geordend rondom het aspect terugmelden en daarmee voor alle basisregistratie ondergebracht in één EPS.</w:t>
            </w:r>
          </w:p>
        </w:tc>
      </w:tr>
      <w:tr w:rsidR="00CF294C" w:rsidRPr="00EF76B6" w14:paraId="23C3952A" w14:textId="77777777" w:rsidTr="00232585">
        <w:tc>
          <w:tcPr>
            <w:tcW w:w="1191" w:type="dxa"/>
            <w:shd w:val="clear" w:color="auto" w:fill="BFBFBF" w:themeFill="background1" w:themeFillShade="BF"/>
          </w:tcPr>
          <w:p w14:paraId="48759144" w14:textId="77777777" w:rsidR="00CF294C" w:rsidRPr="00CE1810" w:rsidRDefault="00CF294C"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6152AFFA" w14:textId="61BAAD74" w:rsidR="00CF294C" w:rsidRPr="00CE1810" w:rsidRDefault="00973325" w:rsidP="00D7286C">
            <w:pPr>
              <w:pStyle w:val="Lijstalinea"/>
              <w:numPr>
                <w:ilvl w:val="0"/>
                <w:numId w:val="20"/>
              </w:numPr>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Functionaliteit voor terugmelden verschilt niet per basisregistratie en kan daarom generiek worden opgezet. </w:t>
            </w:r>
          </w:p>
          <w:p w14:paraId="7A21E92A" w14:textId="77777777" w:rsidR="00CF294C" w:rsidRDefault="00973325" w:rsidP="00D7286C">
            <w:pPr>
              <w:pStyle w:val="Lijstalinea"/>
              <w:numPr>
                <w:ilvl w:val="0"/>
                <w:numId w:val="20"/>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Terugmelden is geen onderdeel van het RSGB.</w:t>
            </w:r>
          </w:p>
          <w:p w14:paraId="15C12A28" w14:textId="77777777" w:rsidR="00973325" w:rsidRDefault="00973325" w:rsidP="00D7286C">
            <w:pPr>
              <w:pStyle w:val="Lijstalinea"/>
              <w:numPr>
                <w:ilvl w:val="0"/>
                <w:numId w:val="20"/>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Door de EPS Terugmelden te onderscheiden kan op een generieke manier invulling worden gegeven aan geautomatiseerd terugmelden.</w:t>
            </w:r>
          </w:p>
          <w:p w14:paraId="72A44A4E" w14:textId="1F07EB9B" w:rsidR="00973325" w:rsidRPr="00CE1810" w:rsidRDefault="008575E8" w:rsidP="00D7286C">
            <w:pPr>
              <w:pStyle w:val="Lijstalinea"/>
              <w:numPr>
                <w:ilvl w:val="0"/>
                <w:numId w:val="20"/>
              </w:numPr>
              <w:spacing w:after="0"/>
              <w:ind w:left="360"/>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lastRenderedPageBreak/>
              <w:t xml:space="preserve">Softwareleveranciers kunnen per basisregistratie kiezen of de betreffende </w:t>
            </w:r>
            <w:r w:rsidR="005576BF">
              <w:rPr>
                <w:rFonts w:asciiTheme="majorHAnsi" w:eastAsia="Times New Roman" w:hAnsiTheme="majorHAnsi" w:cstheme="majorHAnsi"/>
                <w:color w:val="000000"/>
                <w:sz w:val="20"/>
                <w:szCs w:val="20"/>
                <w:lang w:eastAsia="nl-NL"/>
              </w:rPr>
              <w:t xml:space="preserve">API </w:t>
            </w:r>
            <w:r>
              <w:rPr>
                <w:rFonts w:asciiTheme="majorHAnsi" w:eastAsia="Times New Roman" w:hAnsiTheme="majorHAnsi" w:cstheme="majorHAnsi"/>
                <w:color w:val="000000"/>
                <w:sz w:val="20"/>
                <w:szCs w:val="20"/>
                <w:lang w:eastAsia="nl-NL"/>
              </w:rPr>
              <w:t>wordt opgenomen in hun EPS Terugmelden.</w:t>
            </w:r>
          </w:p>
        </w:tc>
      </w:tr>
      <w:tr w:rsidR="00CF294C" w:rsidRPr="00EF76B6" w14:paraId="4C1FE27F" w14:textId="77777777" w:rsidTr="00232585">
        <w:tc>
          <w:tcPr>
            <w:tcW w:w="1191" w:type="dxa"/>
            <w:shd w:val="clear" w:color="auto" w:fill="BFBFBF" w:themeFill="background1" w:themeFillShade="BF"/>
          </w:tcPr>
          <w:p w14:paraId="213E256E" w14:textId="77777777" w:rsidR="00CF294C" w:rsidRPr="00CE1810" w:rsidRDefault="00CF294C"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Implicaties</w:t>
            </w:r>
          </w:p>
          <w:p w14:paraId="682EB723" w14:textId="77777777" w:rsidR="00CF294C" w:rsidRPr="00CE1810" w:rsidRDefault="00CF294C" w:rsidP="00232585">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70C18BDF" w14:textId="258DE8D5" w:rsidR="00CF294C" w:rsidRPr="0043326B" w:rsidRDefault="008575E8" w:rsidP="00D7286C">
            <w:pPr>
              <w:pStyle w:val="Lijstalinea"/>
              <w:numPr>
                <w:ilvl w:val="0"/>
                <w:numId w:val="25"/>
              </w:numPr>
              <w:spacing w:after="0"/>
              <w:ind w:left="357" w:hanging="357"/>
              <w:rPr>
                <w:rFonts w:asciiTheme="majorHAnsi" w:eastAsia="Times New Roman" w:hAnsiTheme="majorHAnsi" w:cstheme="majorHAnsi"/>
                <w:color w:val="000000"/>
                <w:sz w:val="20"/>
                <w:szCs w:val="20"/>
                <w:lang w:eastAsia="nl-NL"/>
              </w:rPr>
            </w:pPr>
            <w:r>
              <w:rPr>
                <w:rFonts w:asciiTheme="majorHAnsi" w:eastAsia="Times New Roman" w:hAnsiTheme="majorHAnsi" w:cstheme="majorHAnsi"/>
                <w:color w:val="000000"/>
                <w:sz w:val="20"/>
                <w:szCs w:val="20"/>
                <w:lang w:eastAsia="nl-NL"/>
              </w:rPr>
              <w:t xml:space="preserve">Aangezien er geen onderliggend informatiemodel beschikbaar is moet de inhoud van de </w:t>
            </w:r>
            <w:r w:rsidR="005576BF">
              <w:rPr>
                <w:rFonts w:asciiTheme="majorHAnsi" w:eastAsia="Times New Roman" w:hAnsiTheme="majorHAnsi" w:cstheme="majorHAnsi"/>
                <w:color w:val="000000"/>
                <w:sz w:val="20"/>
                <w:szCs w:val="20"/>
                <w:lang w:eastAsia="nl-NL"/>
              </w:rPr>
              <w:t xml:space="preserve">API's </w:t>
            </w:r>
            <w:r>
              <w:rPr>
                <w:rFonts w:asciiTheme="majorHAnsi" w:eastAsia="Times New Roman" w:hAnsiTheme="majorHAnsi" w:cstheme="majorHAnsi"/>
                <w:color w:val="000000"/>
                <w:sz w:val="20"/>
                <w:szCs w:val="20"/>
                <w:lang w:eastAsia="nl-NL"/>
              </w:rPr>
              <w:t xml:space="preserve">nog worden </w:t>
            </w:r>
            <w:r w:rsidR="0043326B">
              <w:rPr>
                <w:rFonts w:asciiTheme="majorHAnsi" w:eastAsia="Times New Roman" w:hAnsiTheme="majorHAnsi" w:cstheme="majorHAnsi"/>
                <w:color w:val="000000"/>
                <w:sz w:val="20"/>
                <w:szCs w:val="20"/>
                <w:lang w:eastAsia="nl-NL"/>
              </w:rPr>
              <w:t>bepaald</w:t>
            </w:r>
            <w:r>
              <w:rPr>
                <w:rFonts w:asciiTheme="majorHAnsi" w:eastAsia="Times New Roman" w:hAnsiTheme="majorHAnsi" w:cstheme="majorHAnsi"/>
                <w:color w:val="000000"/>
                <w:sz w:val="20"/>
                <w:szCs w:val="20"/>
                <w:lang w:eastAsia="nl-NL"/>
              </w:rPr>
              <w:t>.</w:t>
            </w:r>
          </w:p>
        </w:tc>
      </w:tr>
    </w:tbl>
    <w:p w14:paraId="22AEBB7D" w14:textId="77777777"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77361F20" w14:textId="77777777" w:rsidTr="00032929">
        <w:tc>
          <w:tcPr>
            <w:tcW w:w="1191" w:type="dxa"/>
            <w:shd w:val="clear" w:color="auto" w:fill="BFBFBF" w:themeFill="background1" w:themeFillShade="BF"/>
          </w:tcPr>
          <w:p w14:paraId="245B806E"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655AC384" w14:textId="14721389" w:rsidR="003C704C" w:rsidRPr="00CE1810" w:rsidRDefault="003C704C" w:rsidP="006249AA">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Voor een basisregistratie die door een bronhouder wordt beheerd is de gebeurtenissencatalogus bepalend voor de samenstelling van zijn </w:t>
            </w:r>
            <w:r w:rsidRPr="00CE1810">
              <w:rPr>
                <w:rFonts w:asciiTheme="majorHAnsi" w:eastAsia="Times New Roman" w:hAnsiTheme="majorHAnsi" w:cstheme="majorHAnsi"/>
                <w:b/>
                <w:color w:val="000000"/>
                <w:sz w:val="20"/>
                <w:szCs w:val="20"/>
                <w:lang w:val="nl-NL" w:eastAsia="nl-NL"/>
              </w:rPr>
              <w:t>EPS notificeren</w:t>
            </w:r>
            <w:r w:rsidRPr="00CE1810">
              <w:rPr>
                <w:rFonts w:asciiTheme="majorHAnsi" w:eastAsia="Times New Roman" w:hAnsiTheme="majorHAnsi" w:cstheme="majorHAnsi"/>
                <w:color w:val="000000"/>
                <w:sz w:val="20"/>
                <w:szCs w:val="20"/>
                <w:lang w:val="nl-NL" w:eastAsia="nl-NL"/>
              </w:rPr>
              <w:t>.</w:t>
            </w:r>
          </w:p>
        </w:tc>
        <w:tc>
          <w:tcPr>
            <w:tcW w:w="2033" w:type="dxa"/>
            <w:shd w:val="clear" w:color="auto" w:fill="BFBFBF" w:themeFill="background1" w:themeFillShade="BF"/>
          </w:tcPr>
          <w:p w14:paraId="660B8AB3"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63D4D682" w14:textId="41C50AC1" w:rsidR="003C704C" w:rsidRPr="00CE1810" w:rsidRDefault="00EC1C59" w:rsidP="00032929">
            <w:pPr>
              <w:rPr>
                <w:rFonts w:asciiTheme="majorHAnsi" w:hAnsiTheme="majorHAnsi" w:cstheme="majorHAnsi"/>
                <w:sz w:val="20"/>
                <w:szCs w:val="20"/>
                <w:lang w:val="nl-NL"/>
              </w:rPr>
            </w:pPr>
            <w:r>
              <w:rPr>
                <w:rFonts w:asciiTheme="majorHAnsi" w:hAnsiTheme="majorHAnsi" w:cstheme="majorHAnsi"/>
                <w:sz w:val="20"/>
                <w:szCs w:val="20"/>
                <w:lang w:val="nl-NL"/>
              </w:rPr>
              <w:t>6</w:t>
            </w:r>
          </w:p>
        </w:tc>
      </w:tr>
      <w:tr w:rsidR="003C704C" w:rsidRPr="00902DBA" w14:paraId="30DCE5ED" w14:textId="77777777" w:rsidTr="00032929">
        <w:tc>
          <w:tcPr>
            <w:tcW w:w="1191" w:type="dxa"/>
            <w:shd w:val="clear" w:color="auto" w:fill="BFBFBF" w:themeFill="background1" w:themeFillShade="BF"/>
          </w:tcPr>
          <w:p w14:paraId="72551006"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4454AAB1" w14:textId="578F8784" w:rsidR="003C704C" w:rsidRPr="00CE1810" w:rsidRDefault="003C704C" w:rsidP="00032929">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De gebeurtenissen die in de ontwerpdocumenten van de basisregistraties zijn onderkend worden in de notificatie EPS </w:t>
            </w:r>
            <w:r w:rsidR="009D18E9" w:rsidRPr="00CE1810">
              <w:rPr>
                <w:rFonts w:asciiTheme="majorHAnsi" w:eastAsia="Times New Roman" w:hAnsiTheme="majorHAnsi" w:cstheme="majorHAnsi"/>
                <w:color w:val="000000"/>
                <w:sz w:val="20"/>
                <w:szCs w:val="20"/>
                <w:lang w:val="nl-NL" w:eastAsia="nl-NL"/>
              </w:rPr>
              <w:t>een-op-een</w:t>
            </w:r>
            <w:r w:rsidRPr="00CE1810">
              <w:rPr>
                <w:rFonts w:asciiTheme="majorHAnsi" w:eastAsia="Times New Roman" w:hAnsiTheme="majorHAnsi" w:cstheme="majorHAnsi"/>
                <w:color w:val="000000"/>
                <w:sz w:val="20"/>
                <w:szCs w:val="20"/>
                <w:lang w:val="nl-NL" w:eastAsia="nl-NL"/>
              </w:rPr>
              <w:t xml:space="preserve"> vertaald naar </w:t>
            </w:r>
            <w:r w:rsidR="005576BF">
              <w:rPr>
                <w:rFonts w:asciiTheme="majorHAnsi" w:eastAsia="Times New Roman" w:hAnsiTheme="majorHAnsi" w:cstheme="majorHAnsi"/>
                <w:color w:val="000000"/>
                <w:sz w:val="20"/>
                <w:szCs w:val="20"/>
                <w:lang w:val="nl-NL" w:eastAsia="nl-NL"/>
              </w:rPr>
              <w:t>API's</w:t>
            </w:r>
            <w:r w:rsidRPr="00CE1810">
              <w:rPr>
                <w:rFonts w:asciiTheme="majorHAnsi" w:eastAsia="Times New Roman" w:hAnsiTheme="majorHAnsi" w:cstheme="majorHAnsi"/>
                <w:color w:val="000000"/>
                <w:sz w:val="20"/>
                <w:szCs w:val="20"/>
                <w:lang w:val="nl-NL" w:eastAsia="nl-NL"/>
              </w:rPr>
              <w:t>. </w:t>
            </w:r>
          </w:p>
          <w:p w14:paraId="767CE0A0" w14:textId="16745790" w:rsidR="00902DBA" w:rsidRPr="00CE1810" w:rsidRDefault="00902DBA" w:rsidP="00902DBA">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 xml:space="preserve">Voor een buitengemeentelijke bronhouder die een gebeurtenissencatalogus heeft volgt de samenstelling van de EPS deze catalogus. De EPS bevat voor elke gebeurtenis een </w:t>
            </w:r>
            <w:r>
              <w:rPr>
                <w:rFonts w:asciiTheme="majorHAnsi" w:eastAsia="Times New Roman" w:hAnsiTheme="majorHAnsi" w:cstheme="majorHAnsi"/>
                <w:color w:val="000000"/>
                <w:sz w:val="20"/>
                <w:szCs w:val="20"/>
                <w:lang w:val="nl-NL" w:eastAsia="nl-NL"/>
              </w:rPr>
              <w:t xml:space="preserve">API </w:t>
            </w:r>
            <w:r w:rsidRPr="00CE1810">
              <w:rPr>
                <w:rFonts w:asciiTheme="majorHAnsi" w:eastAsia="Times New Roman" w:hAnsiTheme="majorHAnsi" w:cstheme="majorHAnsi"/>
                <w:color w:val="000000"/>
                <w:sz w:val="20"/>
                <w:szCs w:val="20"/>
                <w:lang w:val="nl-NL" w:eastAsia="nl-NL"/>
              </w:rPr>
              <w:t xml:space="preserve">en de attributen in de </w:t>
            </w:r>
            <w:r>
              <w:rPr>
                <w:rFonts w:asciiTheme="majorHAnsi" w:eastAsia="Times New Roman" w:hAnsiTheme="majorHAnsi" w:cstheme="majorHAnsi"/>
                <w:color w:val="000000"/>
                <w:sz w:val="20"/>
                <w:szCs w:val="20"/>
                <w:lang w:val="nl-NL" w:eastAsia="nl-NL"/>
              </w:rPr>
              <w:t>API's</w:t>
            </w:r>
            <w:r w:rsidRPr="00CE1810">
              <w:rPr>
                <w:rFonts w:asciiTheme="majorHAnsi" w:eastAsia="Times New Roman" w:hAnsiTheme="majorHAnsi" w:cstheme="majorHAnsi"/>
                <w:color w:val="000000"/>
                <w:sz w:val="20"/>
                <w:szCs w:val="20"/>
                <w:lang w:val="nl-NL" w:eastAsia="nl-NL"/>
              </w:rPr>
              <w:t xml:space="preserve"> </w:t>
            </w:r>
            <w:r w:rsidR="00A52EC2">
              <w:rPr>
                <w:rFonts w:asciiTheme="majorHAnsi" w:eastAsia="Times New Roman" w:hAnsiTheme="majorHAnsi" w:cstheme="majorHAnsi"/>
                <w:color w:val="000000"/>
                <w:sz w:val="20"/>
                <w:szCs w:val="20"/>
                <w:lang w:val="nl-NL" w:eastAsia="nl-NL"/>
              </w:rPr>
              <w:t xml:space="preserve">(gebeurtenis en identificerende gegevens van subjecten/objecten) </w:t>
            </w:r>
            <w:r w:rsidRPr="00CE1810">
              <w:rPr>
                <w:rFonts w:asciiTheme="majorHAnsi" w:eastAsia="Times New Roman" w:hAnsiTheme="majorHAnsi" w:cstheme="majorHAnsi"/>
                <w:color w:val="000000"/>
                <w:sz w:val="20"/>
                <w:szCs w:val="20"/>
                <w:lang w:val="nl-NL" w:eastAsia="nl-NL"/>
              </w:rPr>
              <w:t>zijn maximaal de overeenkomende attributen in RSGB 3.0. </w:t>
            </w:r>
          </w:p>
          <w:p w14:paraId="4D7D80C8" w14:textId="77777777" w:rsidR="00902DBA" w:rsidRDefault="00902DBA" w:rsidP="00902DBA">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Voor een buitengemeentelijke bronhouder die geen gebeurtenissencatalogus heeft volgt de samenstelling van de EPS de relevante objecttypen uit RSGB3.0.</w:t>
            </w:r>
          </w:p>
          <w:p w14:paraId="513672BF" w14:textId="62C26467" w:rsidR="003C704C" w:rsidRPr="00CE1810" w:rsidRDefault="003C704C" w:rsidP="00902DBA">
            <w:pPr>
              <w:spacing w:after="120"/>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Er wordt een uitzondering gemaakt voor basisregistraties die binnengemeentelijk worden beheerd en waarvoor door KING een berichtencatalogus is opgesteld. Dan overruled de berichtencatalogus de gebeurtenissencatalogus.</w:t>
            </w:r>
          </w:p>
        </w:tc>
      </w:tr>
      <w:tr w:rsidR="003C704C" w:rsidRPr="00EF76B6" w14:paraId="538C4308" w14:textId="77777777" w:rsidTr="00032929">
        <w:tc>
          <w:tcPr>
            <w:tcW w:w="1191" w:type="dxa"/>
            <w:shd w:val="clear" w:color="auto" w:fill="BFBFBF" w:themeFill="background1" w:themeFillShade="BF"/>
          </w:tcPr>
          <w:p w14:paraId="256D7517"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68A20F37" w14:textId="77777777" w:rsidR="00902DBA" w:rsidRPr="00CE1810" w:rsidRDefault="00902DBA" w:rsidP="00902DBA">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De overheid stuurt op gebeurtenis-gericht beschikbaar stellen van basisgegevens. De bronhouder is de meest deskundige partij voor het bepalen van de gebeurtenissen. Met deze regel wordt die deskundigheid maximaal benut. Bij wijzigingen in de gebeurtenissen is tevens geborgd dat het berichtenverkeer in de context van binnengemeentelijke gegevensuitwisseling dit volgt. </w:t>
            </w:r>
          </w:p>
          <w:p w14:paraId="7331AB79" w14:textId="7ABC5C90" w:rsidR="003C704C" w:rsidRPr="00CE1810" w:rsidRDefault="00902DBA" w:rsidP="00A52EC2">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Indien buitengemeentelijke bronhouders geen gebeurtenissen communiceren (dat geldt voor de BRK) wordt er in de samenstelling van de </w:t>
            </w:r>
            <w:r>
              <w:rPr>
                <w:rFonts w:asciiTheme="majorHAnsi" w:eastAsia="Times New Roman" w:hAnsiTheme="majorHAnsi" w:cstheme="majorHAnsi"/>
                <w:color w:val="000000"/>
                <w:sz w:val="20"/>
                <w:szCs w:val="20"/>
                <w:lang w:eastAsia="nl-NL"/>
              </w:rPr>
              <w:t>API's</w:t>
            </w:r>
            <w:r w:rsidRPr="00CE1810">
              <w:rPr>
                <w:rFonts w:asciiTheme="majorHAnsi" w:eastAsia="Times New Roman" w:hAnsiTheme="majorHAnsi" w:cstheme="majorHAnsi"/>
                <w:color w:val="000000"/>
                <w:sz w:val="20"/>
                <w:szCs w:val="20"/>
                <w:lang w:eastAsia="nl-NL"/>
              </w:rPr>
              <w:t xml:space="preserve"> van de EPS teruggevallen op de </w:t>
            </w:r>
            <w:r w:rsidRPr="00CE1810">
              <w:rPr>
                <w:rFonts w:asciiTheme="majorHAnsi" w:hAnsiTheme="majorHAnsi" w:cstheme="majorHAnsi"/>
                <w:sz w:val="20"/>
                <w:szCs w:val="20"/>
              </w:rPr>
              <w:t>structuur van het informatiemodel.</w:t>
            </w:r>
          </w:p>
        </w:tc>
      </w:tr>
      <w:tr w:rsidR="003C704C" w:rsidRPr="00EF76B6" w14:paraId="7AE8EC9F" w14:textId="77777777" w:rsidTr="00032929">
        <w:tc>
          <w:tcPr>
            <w:tcW w:w="1191" w:type="dxa"/>
            <w:shd w:val="clear" w:color="auto" w:fill="BFBFBF" w:themeFill="background1" w:themeFillShade="BF"/>
          </w:tcPr>
          <w:p w14:paraId="2A865255" w14:textId="219501DA" w:rsidR="003C704C" w:rsidRPr="00CE1810" w:rsidRDefault="00417979" w:rsidP="00417979">
            <w:pPr>
              <w:rPr>
                <w:rFonts w:asciiTheme="majorHAnsi" w:hAnsiTheme="majorHAnsi" w:cstheme="majorHAnsi"/>
                <w:sz w:val="20"/>
                <w:szCs w:val="20"/>
                <w:lang w:val="nl-NL"/>
              </w:rPr>
            </w:pPr>
            <w:r>
              <w:rPr>
                <w:rFonts w:asciiTheme="majorHAnsi" w:hAnsiTheme="majorHAnsi" w:cstheme="majorHAnsi"/>
                <w:sz w:val="20"/>
                <w:szCs w:val="20"/>
                <w:lang w:val="nl-NL"/>
              </w:rPr>
              <w:t>Implicaties</w:t>
            </w:r>
          </w:p>
        </w:tc>
        <w:tc>
          <w:tcPr>
            <w:tcW w:w="7623" w:type="dxa"/>
            <w:gridSpan w:val="3"/>
          </w:tcPr>
          <w:p w14:paraId="7E115E77" w14:textId="00FF848F" w:rsidR="003C704C" w:rsidRPr="00CE1810"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De definitie van </w:t>
            </w:r>
            <w:r w:rsidR="005576BF">
              <w:rPr>
                <w:rFonts w:asciiTheme="majorHAnsi" w:eastAsia="Times New Roman" w:hAnsiTheme="majorHAnsi" w:cstheme="majorHAnsi"/>
                <w:color w:val="000000"/>
                <w:sz w:val="20"/>
                <w:szCs w:val="20"/>
                <w:lang w:eastAsia="nl-NL"/>
              </w:rPr>
              <w:t>API's</w:t>
            </w:r>
            <w:r w:rsidR="005576BF" w:rsidRPr="00CE1810">
              <w:rPr>
                <w:rFonts w:asciiTheme="majorHAnsi" w:eastAsia="Times New Roman" w:hAnsiTheme="majorHAnsi" w:cstheme="majorHAnsi"/>
                <w:color w:val="000000"/>
                <w:sz w:val="20"/>
                <w:szCs w:val="20"/>
                <w:lang w:eastAsia="nl-NL"/>
              </w:rPr>
              <w:t xml:space="preserve"> </w:t>
            </w:r>
            <w:r w:rsidRPr="00CE1810">
              <w:rPr>
                <w:rFonts w:asciiTheme="majorHAnsi" w:eastAsia="Times New Roman" w:hAnsiTheme="majorHAnsi" w:cstheme="majorHAnsi"/>
                <w:color w:val="000000"/>
                <w:sz w:val="20"/>
                <w:szCs w:val="20"/>
                <w:lang w:eastAsia="nl-NL"/>
              </w:rPr>
              <w:t>in de notificatie EPS'sen is bepaald.</w:t>
            </w:r>
          </w:p>
          <w:p w14:paraId="7B620864" w14:textId="57C70FBD" w:rsidR="00902DBA" w:rsidRPr="00902DBA" w:rsidRDefault="00952EC4" w:rsidP="00952EC4">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D</w:t>
            </w:r>
            <w:r w:rsidR="003C704C" w:rsidRPr="00CE1810">
              <w:rPr>
                <w:rFonts w:asciiTheme="majorHAnsi" w:eastAsia="Times New Roman" w:hAnsiTheme="majorHAnsi" w:cstheme="majorHAnsi"/>
                <w:color w:val="000000"/>
                <w:sz w:val="20"/>
                <w:szCs w:val="20"/>
                <w:lang w:eastAsia="nl-NL"/>
              </w:rPr>
              <w:t xml:space="preserve">e attributen voor iedere </w:t>
            </w:r>
            <w:r w:rsidR="005576BF">
              <w:rPr>
                <w:rFonts w:asciiTheme="majorHAnsi" w:eastAsia="Times New Roman" w:hAnsiTheme="majorHAnsi" w:cstheme="majorHAnsi"/>
                <w:color w:val="000000"/>
                <w:sz w:val="20"/>
                <w:szCs w:val="20"/>
                <w:lang w:eastAsia="nl-NL"/>
              </w:rPr>
              <w:t xml:space="preserve">API </w:t>
            </w:r>
            <w:r w:rsidR="003C704C" w:rsidRPr="00CE1810">
              <w:rPr>
                <w:rFonts w:asciiTheme="majorHAnsi" w:eastAsia="Times New Roman" w:hAnsiTheme="majorHAnsi" w:cstheme="majorHAnsi"/>
                <w:color w:val="000000"/>
                <w:sz w:val="20"/>
                <w:szCs w:val="20"/>
                <w:lang w:eastAsia="nl-NL"/>
              </w:rPr>
              <w:t>bepaald</w:t>
            </w:r>
            <w:r>
              <w:rPr>
                <w:rFonts w:asciiTheme="majorHAnsi" w:eastAsia="Times New Roman" w:hAnsiTheme="majorHAnsi" w:cstheme="majorHAnsi"/>
                <w:color w:val="000000"/>
                <w:sz w:val="20"/>
                <w:szCs w:val="20"/>
                <w:lang w:eastAsia="nl-NL"/>
              </w:rPr>
              <w:t>, iedere API bevat enkel de gebeurtenis en de identificerende gegevens van de subjecten/objecten</w:t>
            </w:r>
            <w:r w:rsidR="003C704C" w:rsidRPr="00CE1810">
              <w:rPr>
                <w:rFonts w:asciiTheme="majorHAnsi" w:eastAsia="Times New Roman" w:hAnsiTheme="majorHAnsi" w:cstheme="majorHAnsi"/>
                <w:color w:val="000000"/>
                <w:sz w:val="20"/>
                <w:szCs w:val="20"/>
                <w:lang w:eastAsia="nl-NL"/>
              </w:rPr>
              <w:t>.</w:t>
            </w:r>
          </w:p>
        </w:tc>
      </w:tr>
    </w:tbl>
    <w:p w14:paraId="7697EFCA" w14:textId="21826984" w:rsidR="00073C5C" w:rsidRDefault="00073C5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16BD6FDB" w14:textId="77777777" w:rsidTr="00032929">
        <w:tc>
          <w:tcPr>
            <w:tcW w:w="1191" w:type="dxa"/>
            <w:shd w:val="clear" w:color="auto" w:fill="BFBFBF" w:themeFill="background1" w:themeFillShade="BF"/>
          </w:tcPr>
          <w:p w14:paraId="69AC4E65"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12485B3A"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Afnemers van notificaties nemen in de breedte van het hele verzorgingsgebied af van de basisregistratie.</w:t>
            </w:r>
          </w:p>
        </w:tc>
        <w:tc>
          <w:tcPr>
            <w:tcW w:w="2033" w:type="dxa"/>
            <w:shd w:val="clear" w:color="auto" w:fill="BFBFBF" w:themeFill="background1" w:themeFillShade="BF"/>
          </w:tcPr>
          <w:p w14:paraId="7CE06E13"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48EBBCF9" w14:textId="1B631706" w:rsidR="003C704C" w:rsidRPr="00CE1810" w:rsidRDefault="00ED4A7A" w:rsidP="00032929">
            <w:pPr>
              <w:rPr>
                <w:rFonts w:asciiTheme="majorHAnsi" w:hAnsiTheme="majorHAnsi" w:cstheme="majorHAnsi"/>
                <w:sz w:val="20"/>
                <w:szCs w:val="20"/>
                <w:lang w:val="nl-NL"/>
              </w:rPr>
            </w:pPr>
            <w:r>
              <w:rPr>
                <w:rFonts w:asciiTheme="majorHAnsi" w:hAnsiTheme="majorHAnsi" w:cstheme="majorHAnsi"/>
                <w:sz w:val="20"/>
                <w:szCs w:val="20"/>
                <w:lang w:val="nl-NL"/>
              </w:rPr>
              <w:t>7</w:t>
            </w:r>
          </w:p>
        </w:tc>
      </w:tr>
      <w:tr w:rsidR="003C704C" w:rsidRPr="00EF76B6" w14:paraId="414CF9B9" w14:textId="77777777" w:rsidTr="00032929">
        <w:tc>
          <w:tcPr>
            <w:tcW w:w="1191" w:type="dxa"/>
            <w:shd w:val="clear" w:color="auto" w:fill="BFBFBF" w:themeFill="background1" w:themeFillShade="BF"/>
          </w:tcPr>
          <w:p w14:paraId="7C78DE66"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43F8F7F3" w14:textId="08D27629"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 xml:space="preserve">Afnemers die via EPS </w:t>
            </w:r>
            <w:r w:rsidR="003D72F4">
              <w:rPr>
                <w:rFonts w:asciiTheme="majorHAnsi" w:eastAsia="Times New Roman" w:hAnsiTheme="majorHAnsi" w:cstheme="majorHAnsi"/>
                <w:color w:val="000000"/>
                <w:sz w:val="20"/>
                <w:szCs w:val="20"/>
                <w:lang w:val="nl-NL" w:eastAsia="nl-NL"/>
              </w:rPr>
              <w:t>N</w:t>
            </w:r>
            <w:r w:rsidRPr="00CE1810">
              <w:rPr>
                <w:rFonts w:asciiTheme="majorHAnsi" w:eastAsia="Times New Roman" w:hAnsiTheme="majorHAnsi" w:cstheme="majorHAnsi"/>
                <w:color w:val="000000"/>
                <w:sz w:val="20"/>
                <w:szCs w:val="20"/>
                <w:lang w:val="nl-NL" w:eastAsia="nl-NL"/>
              </w:rPr>
              <w:t xml:space="preserve">otificeren gegevens willen ontvangen nemen </w:t>
            </w:r>
            <w:r w:rsidR="003D72F4">
              <w:rPr>
                <w:rFonts w:asciiTheme="majorHAnsi" w:eastAsia="Times New Roman" w:hAnsiTheme="majorHAnsi" w:cstheme="majorHAnsi"/>
                <w:color w:val="000000"/>
                <w:sz w:val="20"/>
                <w:szCs w:val="20"/>
                <w:lang w:val="nl-NL" w:eastAsia="nl-NL"/>
              </w:rPr>
              <w:t xml:space="preserve">op het niveau van een objecttype </w:t>
            </w:r>
            <w:r w:rsidRPr="00CE1810">
              <w:rPr>
                <w:rFonts w:asciiTheme="majorHAnsi" w:eastAsia="Times New Roman" w:hAnsiTheme="majorHAnsi" w:cstheme="majorHAnsi"/>
                <w:color w:val="000000"/>
                <w:sz w:val="20"/>
                <w:szCs w:val="20"/>
                <w:lang w:val="nl-NL" w:eastAsia="nl-NL"/>
              </w:rPr>
              <w:t>(in de breedte van het verzorgingsgebied) de gehele basisregistratie af.</w:t>
            </w:r>
            <w:r w:rsidRPr="00CE1810">
              <w:rPr>
                <w:rFonts w:asciiTheme="majorHAnsi" w:eastAsia="Times New Roman" w:hAnsiTheme="majorHAnsi" w:cstheme="majorHAnsi"/>
                <w:color w:val="000000"/>
                <w:sz w:val="20"/>
                <w:szCs w:val="20"/>
                <w:lang w:val="nl-NL" w:eastAsia="nl-NL"/>
              </w:rPr>
              <w:br/>
            </w:r>
            <w:r w:rsidRPr="00CE1810">
              <w:rPr>
                <w:rFonts w:asciiTheme="majorHAnsi" w:eastAsia="Times New Roman" w:hAnsiTheme="majorHAnsi" w:cstheme="majorHAnsi"/>
                <w:color w:val="000000"/>
                <w:sz w:val="20"/>
                <w:szCs w:val="20"/>
                <w:lang w:val="nl-NL" w:eastAsia="nl-NL"/>
              </w:rPr>
              <w:br/>
              <w:t>Uitzondering:</w:t>
            </w:r>
            <w:r w:rsidRPr="00CE1810">
              <w:rPr>
                <w:rFonts w:asciiTheme="majorHAnsi" w:eastAsia="Times New Roman" w:hAnsiTheme="majorHAnsi" w:cstheme="majorHAnsi"/>
                <w:color w:val="000000"/>
                <w:sz w:val="20"/>
                <w:szCs w:val="20"/>
                <w:lang w:val="nl-NL" w:eastAsia="nl-NL"/>
              </w:rPr>
              <w:br/>
              <w:t>Voor de BRP is hier gelet op de privacywetgeving een uitzondering op. Voor het afnemen van personen uit de BRP dient per voorkomen een specifieke afnemerindicatie geplaatst te zijn door de afnemer in lijn met zijn doelbinding. Geadviseerd wordt afnemerindicaties te plaatsen door het uitwisselen van het 'BSN' en niet door het uitwisselen van een technische sleutel, anticiperend op de wijziging in de wetgeving in 2018 (AVG). </w:t>
            </w:r>
          </w:p>
        </w:tc>
      </w:tr>
      <w:tr w:rsidR="003C704C" w:rsidRPr="00EF76B6" w14:paraId="04411897" w14:textId="77777777" w:rsidTr="00032929">
        <w:tc>
          <w:tcPr>
            <w:tcW w:w="1191" w:type="dxa"/>
            <w:shd w:val="clear" w:color="auto" w:fill="BFBFBF" w:themeFill="background1" w:themeFillShade="BF"/>
          </w:tcPr>
          <w:p w14:paraId="4114FCE2"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5D36394D" w14:textId="77777777" w:rsidR="003C704C" w:rsidRPr="009E7C88" w:rsidRDefault="003C704C" w:rsidP="003D72F4">
            <w:pPr>
              <w:rPr>
                <w:rFonts w:asciiTheme="majorHAnsi" w:hAnsiTheme="majorHAnsi" w:cstheme="majorHAnsi"/>
                <w:sz w:val="20"/>
                <w:szCs w:val="20"/>
                <w:lang w:val="nl-NL"/>
              </w:rPr>
            </w:pPr>
            <w:r w:rsidRPr="009E7C88">
              <w:rPr>
                <w:rFonts w:asciiTheme="majorHAnsi" w:eastAsia="Times New Roman" w:hAnsiTheme="majorHAnsi" w:cstheme="majorHAnsi"/>
                <w:color w:val="000000"/>
                <w:sz w:val="20"/>
                <w:szCs w:val="20"/>
                <w:lang w:val="nl-NL" w:eastAsia="nl-NL"/>
              </w:rPr>
              <w:t>Het is de verantwoordelijkheid van de afnemer om het al dan niet verwerken van de aangeboden notificaties te beoordelen.</w:t>
            </w:r>
          </w:p>
        </w:tc>
      </w:tr>
      <w:tr w:rsidR="003C704C" w:rsidRPr="00EF76B6" w14:paraId="7005E4D8" w14:textId="77777777" w:rsidTr="00032929">
        <w:tc>
          <w:tcPr>
            <w:tcW w:w="1191" w:type="dxa"/>
            <w:shd w:val="clear" w:color="auto" w:fill="BFBFBF" w:themeFill="background1" w:themeFillShade="BF"/>
          </w:tcPr>
          <w:p w14:paraId="5059159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049F5A85"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3892BA67" w14:textId="1E395E95" w:rsidR="003C704C" w:rsidRPr="009E7C88" w:rsidRDefault="003C704C" w:rsidP="00744C79">
            <w:pPr>
              <w:rPr>
                <w:rFonts w:asciiTheme="majorHAnsi" w:hAnsiTheme="majorHAnsi" w:cstheme="majorHAnsi"/>
                <w:sz w:val="20"/>
                <w:szCs w:val="20"/>
                <w:lang w:val="nl-NL"/>
              </w:rPr>
            </w:pPr>
            <w:r w:rsidRPr="009E7C88">
              <w:rPr>
                <w:rFonts w:asciiTheme="majorHAnsi" w:eastAsia="Times New Roman" w:hAnsiTheme="majorHAnsi" w:cstheme="majorHAnsi"/>
                <w:color w:val="000000"/>
                <w:sz w:val="20"/>
                <w:szCs w:val="20"/>
                <w:lang w:val="nl-NL" w:eastAsia="nl-NL"/>
              </w:rPr>
              <w:t>De complexiteit van het binnengemeentelijk distribueren van gegevens uit basisregistraties wordt enorm vereenvoudigd door afnemers alle gegevens (in de breedte van het ver</w:t>
            </w:r>
            <w:r w:rsidR="00744C79" w:rsidRPr="009E7C88">
              <w:rPr>
                <w:rFonts w:asciiTheme="majorHAnsi" w:eastAsia="Times New Roman" w:hAnsiTheme="majorHAnsi" w:cstheme="majorHAnsi"/>
                <w:color w:val="000000"/>
                <w:sz w:val="20"/>
                <w:szCs w:val="20"/>
                <w:lang w:val="nl-NL" w:eastAsia="nl-NL"/>
              </w:rPr>
              <w:t>zorgingsgebied) te verstrekken.</w:t>
            </w:r>
          </w:p>
        </w:tc>
      </w:tr>
    </w:tbl>
    <w:p w14:paraId="20C05FDA" w14:textId="77777777"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4D243B" w:rsidRPr="00CE1810" w14:paraId="5D1E51E8" w14:textId="77777777" w:rsidTr="008147A2">
        <w:tc>
          <w:tcPr>
            <w:tcW w:w="1191" w:type="dxa"/>
            <w:shd w:val="clear" w:color="auto" w:fill="BFBFBF" w:themeFill="background1" w:themeFillShade="BF"/>
          </w:tcPr>
          <w:p w14:paraId="705D7586" w14:textId="77777777" w:rsidR="004D243B" w:rsidRPr="00CE1810" w:rsidRDefault="004D243B" w:rsidP="008147A2">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4C729B6D" w14:textId="4C155AF9" w:rsidR="004D243B" w:rsidRPr="00CE1810" w:rsidRDefault="004D243B" w:rsidP="008147A2">
            <w:pPr>
              <w:rPr>
                <w:rFonts w:asciiTheme="majorHAnsi" w:hAnsiTheme="majorHAnsi" w:cstheme="majorHAnsi"/>
                <w:sz w:val="20"/>
                <w:szCs w:val="20"/>
                <w:lang w:val="nl-NL"/>
              </w:rPr>
            </w:pPr>
            <w:r w:rsidRPr="004D243B">
              <w:rPr>
                <w:rFonts w:asciiTheme="majorHAnsi" w:eastAsia="Times New Roman" w:hAnsiTheme="majorHAnsi" w:cstheme="majorHAnsi"/>
                <w:color w:val="000000"/>
                <w:sz w:val="20"/>
                <w:szCs w:val="20"/>
                <w:lang w:val="nl-NL" w:eastAsia="nl-NL"/>
              </w:rPr>
              <w:t>Het ontwerp van de EPS'sen gaat uit van het toepassen van een zo klein mogelijk set berichtensoorten.</w:t>
            </w:r>
          </w:p>
        </w:tc>
        <w:tc>
          <w:tcPr>
            <w:tcW w:w="2033" w:type="dxa"/>
            <w:shd w:val="clear" w:color="auto" w:fill="BFBFBF" w:themeFill="background1" w:themeFillShade="BF"/>
          </w:tcPr>
          <w:p w14:paraId="63C18747" w14:textId="77777777" w:rsidR="004D243B" w:rsidRPr="00CE1810" w:rsidRDefault="004D243B" w:rsidP="008147A2">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126F911A" w14:textId="12CC17EB" w:rsidR="004D243B" w:rsidRPr="00CE1810" w:rsidRDefault="004D243B" w:rsidP="008147A2">
            <w:pPr>
              <w:rPr>
                <w:rFonts w:asciiTheme="majorHAnsi" w:hAnsiTheme="majorHAnsi" w:cstheme="majorHAnsi"/>
                <w:sz w:val="20"/>
                <w:szCs w:val="20"/>
                <w:lang w:val="nl-NL"/>
              </w:rPr>
            </w:pPr>
            <w:r>
              <w:rPr>
                <w:rFonts w:asciiTheme="majorHAnsi" w:hAnsiTheme="majorHAnsi" w:cstheme="majorHAnsi"/>
                <w:sz w:val="20"/>
                <w:szCs w:val="20"/>
                <w:lang w:val="nl-NL"/>
              </w:rPr>
              <w:t>8</w:t>
            </w:r>
          </w:p>
        </w:tc>
      </w:tr>
      <w:tr w:rsidR="003C704C" w:rsidRPr="00EF76B6" w14:paraId="0CFAA0FC" w14:textId="77777777" w:rsidTr="00032929">
        <w:tc>
          <w:tcPr>
            <w:tcW w:w="1191" w:type="dxa"/>
            <w:shd w:val="clear" w:color="auto" w:fill="BFBFBF" w:themeFill="background1" w:themeFillShade="BF"/>
          </w:tcPr>
          <w:p w14:paraId="1C37ACE5"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4FE4DAB6" w14:textId="6AB1BAD4" w:rsidR="003C704C" w:rsidRDefault="000B18BF" w:rsidP="00032929">
            <w:pPr>
              <w:rPr>
                <w:rFonts w:asciiTheme="majorHAnsi" w:eastAsia="Times New Roman" w:hAnsiTheme="majorHAnsi" w:cstheme="majorHAnsi"/>
                <w:color w:val="000000"/>
                <w:sz w:val="20"/>
                <w:szCs w:val="20"/>
                <w:lang w:val="nl-NL" w:eastAsia="nl-NL"/>
              </w:rPr>
            </w:pPr>
            <w:r>
              <w:rPr>
                <w:rFonts w:asciiTheme="majorHAnsi" w:eastAsia="Times New Roman" w:hAnsiTheme="majorHAnsi" w:cstheme="majorHAnsi"/>
                <w:color w:val="000000"/>
                <w:sz w:val="20"/>
                <w:szCs w:val="20"/>
                <w:lang w:val="nl-NL" w:eastAsia="nl-NL"/>
              </w:rPr>
              <w:t>Bij de verStUFfing van de EPS’sen kan worden volstaan met een kleinere set berichtsoorten dan in StUF03.01 zijn gespecificeerd. Vanuit het opstellen van de EPS’sen worden de volgende aanwijzingen gegeven:</w:t>
            </w:r>
          </w:p>
          <w:p w14:paraId="45D3E65D" w14:textId="77777777" w:rsidR="000B18BF" w:rsidRDefault="000B18BF" w:rsidP="00D7286C">
            <w:pPr>
              <w:pStyle w:val="Lijstalinea"/>
              <w:numPr>
                <w:ilvl w:val="0"/>
                <w:numId w:val="20"/>
              </w:numPr>
              <w:ind w:left="360"/>
              <w:rPr>
                <w:rFonts w:asciiTheme="majorHAnsi" w:hAnsiTheme="majorHAnsi" w:cstheme="majorHAnsi"/>
                <w:sz w:val="20"/>
                <w:szCs w:val="20"/>
              </w:rPr>
            </w:pPr>
            <w:r>
              <w:rPr>
                <w:rFonts w:asciiTheme="majorHAnsi" w:hAnsiTheme="majorHAnsi" w:cstheme="majorHAnsi"/>
                <w:sz w:val="20"/>
                <w:szCs w:val="20"/>
              </w:rPr>
              <w:lastRenderedPageBreak/>
              <w:t>Focus op intensief gebruik en niet op beperkt gebruik.</w:t>
            </w:r>
          </w:p>
          <w:p w14:paraId="1EF08A69" w14:textId="0B82325A" w:rsidR="000B18BF" w:rsidRPr="000B18BF" w:rsidRDefault="000B18BF" w:rsidP="00D7286C">
            <w:pPr>
              <w:pStyle w:val="Lijstalinea"/>
              <w:numPr>
                <w:ilvl w:val="0"/>
                <w:numId w:val="20"/>
              </w:numPr>
              <w:spacing w:after="0"/>
              <w:ind w:left="360"/>
              <w:rPr>
                <w:rFonts w:asciiTheme="majorHAnsi" w:hAnsiTheme="majorHAnsi" w:cstheme="majorHAnsi"/>
                <w:sz w:val="20"/>
                <w:szCs w:val="20"/>
              </w:rPr>
            </w:pPr>
            <w:r>
              <w:rPr>
                <w:rFonts w:asciiTheme="majorHAnsi" w:hAnsiTheme="majorHAnsi" w:cstheme="majorHAnsi"/>
                <w:sz w:val="20"/>
                <w:szCs w:val="20"/>
              </w:rPr>
              <w:t>Rationaliseer toepassing van synchroon en asynchroon.</w:t>
            </w:r>
          </w:p>
        </w:tc>
      </w:tr>
      <w:tr w:rsidR="003C704C" w:rsidRPr="00EF76B6" w14:paraId="373B1D06" w14:textId="77777777" w:rsidTr="00032929">
        <w:tc>
          <w:tcPr>
            <w:tcW w:w="1191" w:type="dxa"/>
            <w:shd w:val="clear" w:color="auto" w:fill="BFBFBF" w:themeFill="background1" w:themeFillShade="BF"/>
          </w:tcPr>
          <w:p w14:paraId="05FE97ED"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Ratio</w:t>
            </w:r>
          </w:p>
        </w:tc>
        <w:tc>
          <w:tcPr>
            <w:tcW w:w="7623" w:type="dxa"/>
            <w:gridSpan w:val="3"/>
          </w:tcPr>
          <w:p w14:paraId="1317114D" w14:textId="77777777" w:rsidR="003C704C" w:rsidRPr="00CE1810" w:rsidRDefault="003C704C" w:rsidP="00D7286C">
            <w:pPr>
              <w:pStyle w:val="Lijstalinea"/>
              <w:numPr>
                <w:ilvl w:val="0"/>
                <w:numId w:val="20"/>
              </w:numPr>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Er zijn berichtsoorten in StUF die niet worden gebruikt. </w:t>
            </w:r>
          </w:p>
          <w:p w14:paraId="76FF8545" w14:textId="77777777" w:rsidR="003C704C" w:rsidRPr="00CE1810" w:rsidRDefault="003C704C" w:rsidP="00D7286C">
            <w:pPr>
              <w:pStyle w:val="Lijstalinea"/>
              <w:numPr>
                <w:ilvl w:val="0"/>
                <w:numId w:val="20"/>
              </w:numPr>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Er zijn berichtsoorten in StUF die nauwelijks worden gebruikt en waarvoor een alternatief voor aangeboden wordt. </w:t>
            </w:r>
          </w:p>
          <w:p w14:paraId="3F5949A8" w14:textId="77777777" w:rsidR="003C704C" w:rsidRPr="00A810B4"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Er zijn berichtsoorten in StUF die gebaseerd zijn op technische eisen uit het verleden en waarvoor een alternatief voor aangeboden wordt. </w:t>
            </w:r>
          </w:p>
          <w:p w14:paraId="1BD6E74E" w14:textId="77777777" w:rsidR="00A810B4" w:rsidRPr="004D243B" w:rsidRDefault="00A810B4" w:rsidP="004D243B">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Per berichtsoort </w:t>
            </w:r>
            <w:r w:rsidR="004D243B">
              <w:rPr>
                <w:rFonts w:asciiTheme="majorHAnsi" w:eastAsia="Times New Roman" w:hAnsiTheme="majorHAnsi" w:cstheme="majorHAnsi"/>
                <w:color w:val="000000"/>
                <w:sz w:val="20"/>
                <w:szCs w:val="20"/>
                <w:lang w:eastAsia="nl-NL"/>
              </w:rPr>
              <w:t xml:space="preserve">kan de header van een bericht afwijken. </w:t>
            </w:r>
          </w:p>
          <w:p w14:paraId="43A8A127" w14:textId="1E7456E8" w:rsidR="004D243B" w:rsidRPr="00CE1810" w:rsidRDefault="004D243B" w:rsidP="004D243B">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Binnen Gemeenschappelijke Regeling Drechtsteden is het van groot belang dat gemeenten of organisaties onder de GR zich voldoende kunnen identificeren. De header biedt daar ruimte voor.</w:t>
            </w:r>
          </w:p>
        </w:tc>
      </w:tr>
      <w:tr w:rsidR="003C704C" w:rsidRPr="00EF76B6" w14:paraId="20F397DA" w14:textId="77777777" w:rsidTr="00032929">
        <w:tc>
          <w:tcPr>
            <w:tcW w:w="1191" w:type="dxa"/>
            <w:shd w:val="clear" w:color="auto" w:fill="BFBFBF" w:themeFill="background1" w:themeFillShade="BF"/>
          </w:tcPr>
          <w:p w14:paraId="71D5506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1F7BA9B0"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6629860C" w14:textId="580DE456" w:rsidR="003C704C" w:rsidRPr="00CE1810" w:rsidRDefault="003C704C" w:rsidP="00D7286C">
            <w:pPr>
              <w:pStyle w:val="Lijstalinea"/>
              <w:numPr>
                <w:ilvl w:val="0"/>
                <w:numId w:val="25"/>
              </w:numPr>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Door toepassing van deze en voorgaande principes heeft elke basisregistratie een compacte set van EPS'sen met gestandaardiseerde </w:t>
            </w:r>
            <w:r w:rsidR="005576BF">
              <w:rPr>
                <w:rFonts w:asciiTheme="majorHAnsi" w:eastAsia="Times New Roman" w:hAnsiTheme="majorHAnsi" w:cstheme="majorHAnsi"/>
                <w:color w:val="000000"/>
                <w:sz w:val="20"/>
                <w:szCs w:val="20"/>
                <w:lang w:eastAsia="nl-NL"/>
              </w:rPr>
              <w:t>API's</w:t>
            </w:r>
            <w:r w:rsidRPr="00CE1810">
              <w:rPr>
                <w:rFonts w:asciiTheme="majorHAnsi" w:eastAsia="Times New Roman" w:hAnsiTheme="majorHAnsi" w:cstheme="majorHAnsi"/>
                <w:color w:val="000000"/>
                <w:sz w:val="20"/>
                <w:szCs w:val="20"/>
                <w:lang w:eastAsia="nl-NL"/>
              </w:rPr>
              <w:t xml:space="preserve"> en een beperkt aantal berichtsoorten.</w:t>
            </w:r>
          </w:p>
          <w:p w14:paraId="0EF9400A" w14:textId="77777777" w:rsidR="003C704C" w:rsidRPr="004D243B"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Door verschillende berichtsoorten niet te ondersteunen binnen de E</w:t>
            </w:r>
            <w:r w:rsidR="000B18BF">
              <w:rPr>
                <w:rFonts w:asciiTheme="majorHAnsi" w:eastAsia="Times New Roman" w:hAnsiTheme="majorHAnsi" w:cstheme="majorHAnsi"/>
                <w:color w:val="000000"/>
                <w:sz w:val="20"/>
                <w:szCs w:val="20"/>
                <w:lang w:eastAsia="nl-NL"/>
              </w:rPr>
              <w:t>PS'sen neemt de complexiteit af.</w:t>
            </w:r>
          </w:p>
          <w:p w14:paraId="248B118F" w14:textId="77777777" w:rsidR="004D243B" w:rsidRPr="004D243B" w:rsidRDefault="004D243B" w:rsidP="00D7286C">
            <w:pPr>
              <w:pStyle w:val="Lijstalinea"/>
              <w:numPr>
                <w:ilvl w:val="0"/>
                <w:numId w:val="25"/>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Een header voor een specifieke berichtsoort (bijvoorbeeld vraag/antwoordberichten) bevat enkel die attributen die voor die berichtsoort relevant zijn.</w:t>
            </w:r>
          </w:p>
          <w:p w14:paraId="203B608C" w14:textId="1440FA81" w:rsidR="004D243B" w:rsidRPr="004D243B" w:rsidRDefault="004D243B" w:rsidP="004D243B">
            <w:pPr>
              <w:pStyle w:val="Lijstalinea"/>
              <w:numPr>
                <w:ilvl w:val="0"/>
                <w:numId w:val="25"/>
              </w:numPr>
              <w:spacing w:after="0"/>
              <w:ind w:left="360"/>
              <w:rPr>
                <w:rFonts w:asciiTheme="majorHAnsi" w:hAnsiTheme="majorHAnsi" w:cstheme="majorHAnsi"/>
                <w:sz w:val="20"/>
                <w:szCs w:val="20"/>
              </w:rPr>
            </w:pPr>
            <w:r>
              <w:rPr>
                <w:rFonts w:asciiTheme="majorHAnsi" w:hAnsiTheme="majorHAnsi" w:cstheme="majorHAnsi"/>
                <w:sz w:val="20"/>
                <w:szCs w:val="20"/>
              </w:rPr>
              <w:t>De header van een bericht wordt als http header meegegeven, dit is conform API-strategie DsO.</w:t>
            </w:r>
          </w:p>
        </w:tc>
      </w:tr>
    </w:tbl>
    <w:p w14:paraId="19B17F66" w14:textId="062D619C" w:rsidR="003C704C" w:rsidRPr="00CE1810" w:rsidRDefault="003C704C" w:rsidP="003C704C">
      <w:pPr>
        <w:rPr>
          <w:rFonts w:asciiTheme="majorHAnsi" w:hAnsiTheme="majorHAnsi" w:cstheme="majorHAnsi"/>
          <w:sz w:val="20"/>
          <w:szCs w:val="20"/>
          <w:lang w:val="nl-NL"/>
        </w:rPr>
      </w:pPr>
    </w:p>
    <w:tbl>
      <w:tblPr>
        <w:tblStyle w:val="Tabelraster"/>
        <w:tblW w:w="0" w:type="auto"/>
        <w:tblLook w:val="04A0" w:firstRow="1" w:lastRow="0" w:firstColumn="1" w:lastColumn="0" w:noHBand="0" w:noVBand="1"/>
      </w:tblPr>
      <w:tblGrid>
        <w:gridCol w:w="1191"/>
        <w:gridCol w:w="5086"/>
        <w:gridCol w:w="2033"/>
        <w:gridCol w:w="504"/>
      </w:tblGrid>
      <w:tr w:rsidR="003C704C" w:rsidRPr="00CE1810" w14:paraId="370567BF" w14:textId="77777777" w:rsidTr="00032929">
        <w:tc>
          <w:tcPr>
            <w:tcW w:w="1191" w:type="dxa"/>
            <w:shd w:val="clear" w:color="auto" w:fill="BFBFBF" w:themeFill="background1" w:themeFillShade="BF"/>
          </w:tcPr>
          <w:p w14:paraId="497128AC"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Principe</w:t>
            </w:r>
          </w:p>
        </w:tc>
        <w:tc>
          <w:tcPr>
            <w:tcW w:w="5086" w:type="dxa"/>
            <w:shd w:val="clear" w:color="auto" w:fill="8DB3E2" w:themeFill="text2" w:themeFillTint="66"/>
          </w:tcPr>
          <w:p w14:paraId="1532264E"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De EPS'sen die StUF-BG en StUF-ZKN vervangen zijn complementair met verticale sectormodellen. De verticale sectormodellen vallen derhalve buiten scope van dit advies.</w:t>
            </w:r>
          </w:p>
        </w:tc>
        <w:tc>
          <w:tcPr>
            <w:tcW w:w="2033" w:type="dxa"/>
            <w:shd w:val="clear" w:color="auto" w:fill="BFBFBF" w:themeFill="background1" w:themeFillShade="BF"/>
          </w:tcPr>
          <w:p w14:paraId="3FF42D51"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4" w:type="dxa"/>
            <w:shd w:val="clear" w:color="auto" w:fill="8DB3E2" w:themeFill="text2" w:themeFillTint="66"/>
          </w:tcPr>
          <w:p w14:paraId="157B51FF" w14:textId="7C2020DA" w:rsidR="003C704C" w:rsidRPr="00CE1810" w:rsidRDefault="00ED4A7A" w:rsidP="00032929">
            <w:pPr>
              <w:rPr>
                <w:rFonts w:asciiTheme="majorHAnsi" w:hAnsiTheme="majorHAnsi" w:cstheme="majorHAnsi"/>
                <w:sz w:val="20"/>
                <w:szCs w:val="20"/>
                <w:lang w:val="nl-NL"/>
              </w:rPr>
            </w:pPr>
            <w:r>
              <w:rPr>
                <w:rFonts w:asciiTheme="majorHAnsi" w:hAnsiTheme="majorHAnsi" w:cstheme="majorHAnsi"/>
                <w:sz w:val="20"/>
                <w:szCs w:val="20"/>
                <w:lang w:val="nl-NL"/>
              </w:rPr>
              <w:t>9</w:t>
            </w:r>
          </w:p>
        </w:tc>
      </w:tr>
      <w:tr w:rsidR="003C704C" w:rsidRPr="00EF76B6" w14:paraId="14AAEC16" w14:textId="77777777" w:rsidTr="00032929">
        <w:tc>
          <w:tcPr>
            <w:tcW w:w="1191" w:type="dxa"/>
            <w:shd w:val="clear" w:color="auto" w:fill="BFBFBF" w:themeFill="background1" w:themeFillShade="BF"/>
          </w:tcPr>
          <w:p w14:paraId="6569E87F"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23" w:type="dxa"/>
            <w:gridSpan w:val="3"/>
            <w:shd w:val="clear" w:color="auto" w:fill="auto"/>
          </w:tcPr>
          <w:p w14:paraId="2B092F5F" w14:textId="77777777" w:rsidR="003C704C" w:rsidRPr="00CE1810" w:rsidRDefault="003C704C" w:rsidP="00032929">
            <w:pPr>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Er zijn objecttypen/attributen onderkend in verticale sectormodellen die niet worden afgedekt door StUF-BG. Deze objecttypen/attributen worden geen onderdeel van EPS'sen.</w:t>
            </w:r>
          </w:p>
          <w:p w14:paraId="1A6B242F" w14:textId="77777777" w:rsidR="003C704C" w:rsidRPr="00CE1810" w:rsidRDefault="003C704C" w:rsidP="00032929">
            <w:pPr>
              <w:rPr>
                <w:rFonts w:asciiTheme="majorHAnsi" w:eastAsia="Times New Roman" w:hAnsiTheme="majorHAnsi" w:cstheme="majorHAnsi"/>
                <w:color w:val="000000"/>
                <w:sz w:val="20"/>
                <w:szCs w:val="20"/>
                <w:lang w:val="nl-NL" w:eastAsia="nl-NL"/>
              </w:rPr>
            </w:pPr>
            <w:r w:rsidRPr="00CE1810">
              <w:rPr>
                <w:rFonts w:asciiTheme="majorHAnsi" w:eastAsia="Times New Roman" w:hAnsiTheme="majorHAnsi" w:cstheme="majorHAnsi"/>
                <w:color w:val="000000"/>
                <w:sz w:val="20"/>
                <w:szCs w:val="20"/>
                <w:lang w:val="nl-NL" w:eastAsia="nl-NL"/>
              </w:rPr>
              <w:t>De leveringen aan de basisregistraties zijn varianten op StUF maar geen StUF-BG.</w:t>
            </w:r>
          </w:p>
          <w:p w14:paraId="1B57DC4B" w14:textId="77777777" w:rsidR="003C704C" w:rsidRPr="00CE1810" w:rsidRDefault="003C704C" w:rsidP="00032929">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Voorbeeld: BRP (GBA-formaat), LV-BAG (StUF2.06), BGT (StUF-GEO IMGEO), LV-WOZ (StUF-WOZ)</w:t>
            </w:r>
          </w:p>
        </w:tc>
      </w:tr>
      <w:tr w:rsidR="003C704C" w:rsidRPr="00EF76B6" w14:paraId="768B4CED" w14:textId="77777777" w:rsidTr="00032929">
        <w:tc>
          <w:tcPr>
            <w:tcW w:w="1191" w:type="dxa"/>
            <w:shd w:val="clear" w:color="auto" w:fill="BFBFBF" w:themeFill="background1" w:themeFillShade="BF"/>
          </w:tcPr>
          <w:p w14:paraId="7C2FBC5D"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23" w:type="dxa"/>
            <w:gridSpan w:val="3"/>
          </w:tcPr>
          <w:p w14:paraId="2C04579E" w14:textId="3399C4FA" w:rsidR="003C704C" w:rsidRPr="00303E58" w:rsidRDefault="003C704C" w:rsidP="00D7286C">
            <w:pPr>
              <w:pStyle w:val="Lijstalinea"/>
              <w:numPr>
                <w:ilvl w:val="0"/>
                <w:numId w:val="25"/>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 xml:space="preserve">EPS'sen omvatten geen </w:t>
            </w:r>
            <w:r w:rsidR="005576BF">
              <w:rPr>
                <w:rFonts w:asciiTheme="majorHAnsi" w:eastAsia="Times New Roman" w:hAnsiTheme="majorHAnsi" w:cstheme="majorHAnsi"/>
                <w:color w:val="000000"/>
                <w:sz w:val="20"/>
                <w:szCs w:val="20"/>
                <w:lang w:eastAsia="nl-NL"/>
              </w:rPr>
              <w:t>API's</w:t>
            </w:r>
            <w:r w:rsidRPr="00CE1810">
              <w:rPr>
                <w:rFonts w:asciiTheme="majorHAnsi" w:eastAsia="Times New Roman" w:hAnsiTheme="majorHAnsi" w:cstheme="majorHAnsi"/>
                <w:color w:val="000000"/>
                <w:sz w:val="20"/>
                <w:szCs w:val="20"/>
                <w:lang w:eastAsia="nl-NL"/>
              </w:rPr>
              <w:t xml:space="preserve"> voor gegevensuitwisseling die in andere standaarden zijn gedefinieerd.</w:t>
            </w:r>
          </w:p>
          <w:p w14:paraId="4E5A3AB7" w14:textId="6511800C" w:rsidR="00303E58" w:rsidRPr="00303E58" w:rsidRDefault="00303E58" w:rsidP="00D7286C">
            <w:pPr>
              <w:pStyle w:val="Lijstalinea"/>
              <w:numPr>
                <w:ilvl w:val="0"/>
                <w:numId w:val="25"/>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Het uitwisselen van geometrie via StUF-BG wordt in de praktijk niet of in een enkele organisatie toegepast. Welhaast alle afnemers van geometrie (ook die van de BAG) nemen dit af via eigen berichten of bestandsuitwisseling dan wel via StUF-GEO IMGEO.</w:t>
            </w:r>
          </w:p>
        </w:tc>
      </w:tr>
      <w:tr w:rsidR="003C704C" w:rsidRPr="00EF76B6" w14:paraId="48ED5B56" w14:textId="77777777" w:rsidTr="00032929">
        <w:tc>
          <w:tcPr>
            <w:tcW w:w="1191" w:type="dxa"/>
            <w:shd w:val="clear" w:color="auto" w:fill="BFBFBF" w:themeFill="background1" w:themeFillShade="BF"/>
          </w:tcPr>
          <w:p w14:paraId="5913271E" w14:textId="77777777" w:rsidR="003C704C" w:rsidRPr="00CE1810" w:rsidRDefault="003C704C" w:rsidP="00032929">
            <w:pPr>
              <w:rPr>
                <w:rFonts w:asciiTheme="majorHAnsi" w:hAnsiTheme="majorHAnsi" w:cstheme="majorHAnsi"/>
                <w:sz w:val="20"/>
                <w:szCs w:val="20"/>
                <w:lang w:val="nl-NL"/>
              </w:rPr>
            </w:pPr>
            <w:r w:rsidRPr="00CE1810">
              <w:rPr>
                <w:rFonts w:asciiTheme="majorHAnsi" w:hAnsiTheme="majorHAnsi" w:cstheme="majorHAnsi"/>
                <w:sz w:val="20"/>
                <w:szCs w:val="20"/>
                <w:lang w:val="nl-NL"/>
              </w:rPr>
              <w:t>Implicaties</w:t>
            </w:r>
          </w:p>
          <w:p w14:paraId="4ED09006" w14:textId="77777777" w:rsidR="003C704C" w:rsidRPr="00CE1810" w:rsidRDefault="003C704C" w:rsidP="00032929">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23" w:type="dxa"/>
            <w:gridSpan w:val="3"/>
          </w:tcPr>
          <w:p w14:paraId="43104DC1" w14:textId="77777777" w:rsidR="003C704C" w:rsidRPr="0079792E" w:rsidRDefault="003C704C" w:rsidP="00D7286C">
            <w:pPr>
              <w:pStyle w:val="Lijstalinea"/>
              <w:numPr>
                <w:ilvl w:val="0"/>
                <w:numId w:val="20"/>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Delen van de StUF-BG berichtdefinitie die worden hergebruikt in verticale sectormodellen (in een andere namespace dan StUF-BG) blijven ongewijzigd.</w:t>
            </w:r>
          </w:p>
          <w:p w14:paraId="27DA5F26" w14:textId="385A88F9" w:rsidR="0079792E" w:rsidRPr="006B6DC3" w:rsidRDefault="0079792E" w:rsidP="00D7286C">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In de </w:t>
            </w:r>
            <w:r w:rsidR="005576BF">
              <w:rPr>
                <w:rFonts w:asciiTheme="majorHAnsi" w:eastAsia="Times New Roman" w:hAnsiTheme="majorHAnsi" w:cstheme="majorHAnsi"/>
                <w:color w:val="000000"/>
                <w:sz w:val="20"/>
                <w:szCs w:val="20"/>
                <w:lang w:eastAsia="nl-NL"/>
              </w:rPr>
              <w:t>API's</w:t>
            </w:r>
            <w:r>
              <w:rPr>
                <w:rFonts w:asciiTheme="majorHAnsi" w:eastAsia="Times New Roman" w:hAnsiTheme="majorHAnsi" w:cstheme="majorHAnsi"/>
                <w:color w:val="000000"/>
                <w:sz w:val="20"/>
                <w:szCs w:val="20"/>
                <w:lang w:eastAsia="nl-NL"/>
              </w:rPr>
              <w:t xml:space="preserve"> van de in dit document beschreven EPS’sen is geen geometrie opgenomen.</w:t>
            </w:r>
            <w:r w:rsidR="006B6DC3">
              <w:rPr>
                <w:rFonts w:asciiTheme="majorHAnsi" w:eastAsia="Times New Roman" w:hAnsiTheme="majorHAnsi" w:cstheme="majorHAnsi"/>
                <w:color w:val="000000"/>
                <w:sz w:val="20"/>
                <w:szCs w:val="20"/>
                <w:lang w:eastAsia="nl-NL"/>
              </w:rPr>
              <w:t xml:space="preserve"> Geometrie wordt uitgewisseld met StUF-GEO IMGEO.</w:t>
            </w:r>
          </w:p>
          <w:p w14:paraId="520A14B4" w14:textId="77777777" w:rsidR="006B6DC3" w:rsidRDefault="006B6DC3" w:rsidP="00D7286C">
            <w:pPr>
              <w:pStyle w:val="Lijstalinea"/>
              <w:numPr>
                <w:ilvl w:val="0"/>
                <w:numId w:val="20"/>
              </w:numPr>
              <w:spacing w:after="0"/>
              <w:ind w:left="360"/>
              <w:rPr>
                <w:rFonts w:asciiTheme="majorHAnsi" w:hAnsiTheme="majorHAnsi" w:cstheme="majorHAnsi"/>
                <w:sz w:val="20"/>
                <w:szCs w:val="20"/>
              </w:rPr>
            </w:pPr>
            <w:r>
              <w:rPr>
                <w:rFonts w:asciiTheme="majorHAnsi" w:hAnsiTheme="majorHAnsi" w:cstheme="majorHAnsi"/>
                <w:sz w:val="20"/>
                <w:szCs w:val="20"/>
              </w:rPr>
              <w:t xml:space="preserve">Er zijn verschillen tussen het informatiemodel IMGEO en het RSGB m.b.t. objecttypen die ook geometrie bevatten. Deze verschillen moeten worden overbrugd om dit principe toe te kunnen passen. </w:t>
            </w:r>
          </w:p>
          <w:p w14:paraId="32322620" w14:textId="28267122" w:rsidR="006B6DC3" w:rsidRPr="00CE1810" w:rsidRDefault="006B6DC3" w:rsidP="00D7286C">
            <w:pPr>
              <w:pStyle w:val="Lijstalinea"/>
              <w:numPr>
                <w:ilvl w:val="1"/>
                <w:numId w:val="20"/>
              </w:numPr>
              <w:spacing w:after="0"/>
              <w:ind w:left="720"/>
              <w:rPr>
                <w:rFonts w:asciiTheme="majorHAnsi" w:hAnsiTheme="majorHAnsi" w:cstheme="majorHAnsi"/>
                <w:sz w:val="20"/>
                <w:szCs w:val="20"/>
              </w:rPr>
            </w:pPr>
            <w:r>
              <w:rPr>
                <w:rFonts w:asciiTheme="majorHAnsi" w:hAnsiTheme="majorHAnsi" w:cstheme="majorHAnsi"/>
                <w:sz w:val="20"/>
                <w:szCs w:val="20"/>
              </w:rPr>
              <w:t>Solventa adviseert informatiemodel IMGEO te volgen.</w:t>
            </w:r>
          </w:p>
        </w:tc>
      </w:tr>
    </w:tbl>
    <w:p w14:paraId="33D52CC8" w14:textId="77777777" w:rsidR="00E61E53" w:rsidRDefault="00E61E53">
      <w:pPr>
        <w:rPr>
          <w:lang w:val="nl-NL"/>
        </w:rPr>
      </w:pPr>
    </w:p>
    <w:tbl>
      <w:tblPr>
        <w:tblStyle w:val="Tabelraster"/>
        <w:tblW w:w="8859" w:type="dxa"/>
        <w:tblLook w:val="04A0" w:firstRow="1" w:lastRow="0" w:firstColumn="1" w:lastColumn="0" w:noHBand="0" w:noVBand="1"/>
      </w:tblPr>
      <w:tblGrid>
        <w:gridCol w:w="1199"/>
        <w:gridCol w:w="5033"/>
        <w:gridCol w:w="2127"/>
        <w:gridCol w:w="500"/>
      </w:tblGrid>
      <w:tr w:rsidR="00E85D49" w:rsidRPr="00CE1810" w14:paraId="1F5D3CD4" w14:textId="77777777" w:rsidTr="00BC20DB">
        <w:tc>
          <w:tcPr>
            <w:tcW w:w="1199" w:type="dxa"/>
            <w:shd w:val="clear" w:color="auto" w:fill="BFBFBF" w:themeFill="background1" w:themeFillShade="BF"/>
          </w:tcPr>
          <w:p w14:paraId="4049275B" w14:textId="72C7B731" w:rsidR="00E85D49" w:rsidRPr="00CE1810" w:rsidRDefault="00E85D49" w:rsidP="00232585">
            <w:pPr>
              <w:rPr>
                <w:rFonts w:asciiTheme="majorHAnsi" w:hAnsiTheme="majorHAnsi" w:cstheme="majorHAnsi"/>
                <w:sz w:val="20"/>
                <w:szCs w:val="20"/>
                <w:lang w:val="nl-NL"/>
              </w:rPr>
            </w:pPr>
            <w:r>
              <w:rPr>
                <w:rFonts w:asciiTheme="majorHAnsi" w:hAnsiTheme="majorHAnsi" w:cstheme="majorHAnsi"/>
                <w:sz w:val="20"/>
                <w:szCs w:val="20"/>
                <w:lang w:val="nl-NL"/>
              </w:rPr>
              <w:t>Principe</w:t>
            </w:r>
          </w:p>
        </w:tc>
        <w:tc>
          <w:tcPr>
            <w:tcW w:w="5033" w:type="dxa"/>
            <w:shd w:val="clear" w:color="auto" w:fill="8DB3E2" w:themeFill="text2" w:themeFillTint="66"/>
          </w:tcPr>
          <w:p w14:paraId="517793D1" w14:textId="77777777" w:rsidR="00E85D49" w:rsidRPr="00CE1810" w:rsidRDefault="00E85D49" w:rsidP="00232585">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De GEMMA referentiecomponenten waarin een EPS kan worden gebruikt zijn onderdeel van de beschrijving van een EPS.</w:t>
            </w:r>
          </w:p>
        </w:tc>
        <w:tc>
          <w:tcPr>
            <w:tcW w:w="2127" w:type="dxa"/>
            <w:shd w:val="clear" w:color="auto" w:fill="BFBFBF" w:themeFill="background1" w:themeFillShade="BF"/>
          </w:tcPr>
          <w:p w14:paraId="736E96E2" w14:textId="77777777" w:rsidR="00E85D49" w:rsidRPr="00CE1810" w:rsidRDefault="00E85D49"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Nummer</w:t>
            </w:r>
          </w:p>
        </w:tc>
        <w:tc>
          <w:tcPr>
            <w:tcW w:w="500" w:type="dxa"/>
            <w:shd w:val="clear" w:color="auto" w:fill="8DB3E2" w:themeFill="text2" w:themeFillTint="66"/>
          </w:tcPr>
          <w:p w14:paraId="749F53C2" w14:textId="4C59378C" w:rsidR="00E85D49" w:rsidRPr="00CE1810" w:rsidRDefault="00ED4A7A" w:rsidP="00232585">
            <w:pPr>
              <w:rPr>
                <w:rFonts w:asciiTheme="majorHAnsi" w:hAnsiTheme="majorHAnsi" w:cstheme="majorHAnsi"/>
                <w:sz w:val="20"/>
                <w:szCs w:val="20"/>
                <w:lang w:val="nl-NL"/>
              </w:rPr>
            </w:pPr>
            <w:r>
              <w:rPr>
                <w:rFonts w:asciiTheme="majorHAnsi" w:hAnsiTheme="majorHAnsi" w:cstheme="majorHAnsi"/>
                <w:sz w:val="20"/>
                <w:szCs w:val="20"/>
                <w:lang w:val="nl-NL"/>
              </w:rPr>
              <w:t>10</w:t>
            </w:r>
          </w:p>
        </w:tc>
      </w:tr>
      <w:tr w:rsidR="00E85D49" w:rsidRPr="00EF76B6" w14:paraId="0E968D64" w14:textId="77777777" w:rsidTr="00BC20DB">
        <w:tc>
          <w:tcPr>
            <w:tcW w:w="1199" w:type="dxa"/>
            <w:shd w:val="clear" w:color="auto" w:fill="BFBFBF" w:themeFill="background1" w:themeFillShade="BF"/>
          </w:tcPr>
          <w:p w14:paraId="56F35486" w14:textId="77777777" w:rsidR="00E85D49" w:rsidRPr="00CE1810" w:rsidRDefault="00E85D49"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Toelichting</w:t>
            </w:r>
          </w:p>
        </w:tc>
        <w:tc>
          <w:tcPr>
            <w:tcW w:w="7660" w:type="dxa"/>
            <w:gridSpan w:val="3"/>
          </w:tcPr>
          <w:p w14:paraId="14049360" w14:textId="16A4682D" w:rsidR="00E85D49" w:rsidRPr="00CE1810" w:rsidRDefault="00E85D49" w:rsidP="00232585">
            <w:pPr>
              <w:rPr>
                <w:rFonts w:asciiTheme="majorHAnsi" w:hAnsiTheme="majorHAnsi" w:cstheme="majorHAnsi"/>
                <w:sz w:val="20"/>
                <w:szCs w:val="20"/>
                <w:lang w:val="nl-NL"/>
              </w:rPr>
            </w:pPr>
            <w:r w:rsidRPr="00CE1810">
              <w:rPr>
                <w:rFonts w:asciiTheme="majorHAnsi" w:eastAsia="Times New Roman" w:hAnsiTheme="majorHAnsi" w:cstheme="majorHAnsi"/>
                <w:color w:val="000000"/>
                <w:sz w:val="20"/>
                <w:szCs w:val="20"/>
                <w:lang w:val="nl-NL" w:eastAsia="nl-NL"/>
              </w:rPr>
              <w:t>Bij alle EPS'sen worden de relevantie referentiecomponenten benoemd, waarmee zij onderdeel zijn van de definitie van de EPS.</w:t>
            </w:r>
          </w:p>
        </w:tc>
      </w:tr>
      <w:tr w:rsidR="00E85D49" w:rsidRPr="00EF76B6" w14:paraId="6853E423" w14:textId="77777777" w:rsidTr="00BC20DB">
        <w:tc>
          <w:tcPr>
            <w:tcW w:w="1199" w:type="dxa"/>
            <w:shd w:val="clear" w:color="auto" w:fill="BFBFBF" w:themeFill="background1" w:themeFillShade="BF"/>
          </w:tcPr>
          <w:p w14:paraId="40BADBB1" w14:textId="77777777" w:rsidR="00E85D49" w:rsidRPr="00CE1810" w:rsidRDefault="00E85D49"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t>Ratio</w:t>
            </w:r>
          </w:p>
        </w:tc>
        <w:tc>
          <w:tcPr>
            <w:tcW w:w="7660" w:type="dxa"/>
            <w:gridSpan w:val="3"/>
          </w:tcPr>
          <w:p w14:paraId="5B8AEF23" w14:textId="77777777" w:rsidR="00E85D49" w:rsidRPr="00CE1810" w:rsidRDefault="00E85D49" w:rsidP="00D7286C">
            <w:pPr>
              <w:pStyle w:val="Lijstalinea"/>
              <w:numPr>
                <w:ilvl w:val="0"/>
                <w:numId w:val="21"/>
              </w:numPr>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t>Door voor ieder van de GEMMA referentiecomponenten de verplichte EPS'sen aan te wijzen is het eenvoudig om te sturen op de verantwoordelijkheden en de conformiteit aan EPS'sen inzichtelijk te maken. </w:t>
            </w:r>
          </w:p>
          <w:p w14:paraId="7C0509BF" w14:textId="77777777" w:rsidR="00E85D49" w:rsidRPr="00CE1810" w:rsidRDefault="00E85D49" w:rsidP="00D7286C">
            <w:pPr>
              <w:pStyle w:val="Lijstalinea"/>
              <w:numPr>
                <w:ilvl w:val="0"/>
                <w:numId w:val="21"/>
              </w:numPr>
              <w:spacing w:after="0"/>
              <w:ind w:left="360"/>
              <w:rPr>
                <w:rFonts w:asciiTheme="majorHAnsi" w:hAnsiTheme="majorHAnsi" w:cstheme="majorHAnsi"/>
                <w:sz w:val="20"/>
                <w:szCs w:val="20"/>
              </w:rPr>
            </w:pPr>
            <w:r w:rsidRPr="00CE1810">
              <w:rPr>
                <w:rFonts w:asciiTheme="majorHAnsi" w:eastAsia="Times New Roman" w:hAnsiTheme="majorHAnsi" w:cstheme="majorHAnsi"/>
                <w:color w:val="000000"/>
                <w:sz w:val="20"/>
                <w:szCs w:val="20"/>
                <w:lang w:eastAsia="nl-NL"/>
              </w:rPr>
              <w:lastRenderedPageBreak/>
              <w:t>Voor een referentiecomponent kan het betekenen dat er een verzameling EPS’sen ondersteund dient te worden.</w:t>
            </w:r>
          </w:p>
        </w:tc>
      </w:tr>
      <w:tr w:rsidR="00E85D49" w:rsidRPr="00EF76B6" w14:paraId="18C2BEBB" w14:textId="77777777" w:rsidTr="00BC20DB">
        <w:tc>
          <w:tcPr>
            <w:tcW w:w="1199" w:type="dxa"/>
            <w:shd w:val="clear" w:color="auto" w:fill="BFBFBF" w:themeFill="background1" w:themeFillShade="BF"/>
          </w:tcPr>
          <w:p w14:paraId="75640760" w14:textId="77777777" w:rsidR="00E85D49" w:rsidRPr="00CE1810" w:rsidRDefault="00E85D49" w:rsidP="00232585">
            <w:pPr>
              <w:rPr>
                <w:rFonts w:asciiTheme="majorHAnsi" w:hAnsiTheme="majorHAnsi" w:cstheme="majorHAnsi"/>
                <w:sz w:val="20"/>
                <w:szCs w:val="20"/>
                <w:lang w:val="nl-NL"/>
              </w:rPr>
            </w:pPr>
            <w:r w:rsidRPr="00CE1810">
              <w:rPr>
                <w:rFonts w:asciiTheme="majorHAnsi" w:hAnsiTheme="majorHAnsi" w:cstheme="majorHAnsi"/>
                <w:sz w:val="20"/>
                <w:szCs w:val="20"/>
                <w:lang w:val="nl-NL"/>
              </w:rPr>
              <w:lastRenderedPageBreak/>
              <w:t>Implicaties</w:t>
            </w:r>
          </w:p>
          <w:p w14:paraId="197BE6F6" w14:textId="77777777" w:rsidR="00E85D49" w:rsidRPr="00CE1810" w:rsidRDefault="00E85D49" w:rsidP="00232585">
            <w:pPr>
              <w:tabs>
                <w:tab w:val="left" w:pos="840"/>
              </w:tabs>
              <w:rPr>
                <w:rFonts w:asciiTheme="majorHAnsi" w:hAnsiTheme="majorHAnsi" w:cstheme="majorHAnsi"/>
                <w:sz w:val="20"/>
                <w:szCs w:val="20"/>
                <w:lang w:val="nl-NL"/>
              </w:rPr>
            </w:pPr>
            <w:r w:rsidRPr="00CE1810">
              <w:rPr>
                <w:rFonts w:asciiTheme="majorHAnsi" w:hAnsiTheme="majorHAnsi" w:cstheme="majorHAnsi"/>
                <w:sz w:val="20"/>
                <w:szCs w:val="20"/>
                <w:lang w:val="nl-NL"/>
              </w:rPr>
              <w:tab/>
            </w:r>
          </w:p>
        </w:tc>
        <w:tc>
          <w:tcPr>
            <w:tcW w:w="7660" w:type="dxa"/>
            <w:gridSpan w:val="3"/>
          </w:tcPr>
          <w:p w14:paraId="6FB1F2F6" w14:textId="0953B1A7" w:rsidR="00E85D49" w:rsidRPr="00CE1810" w:rsidRDefault="002814DA" w:rsidP="00D7286C">
            <w:pPr>
              <w:pStyle w:val="Lijstalinea"/>
              <w:numPr>
                <w:ilvl w:val="0"/>
                <w:numId w:val="20"/>
              </w:numPr>
              <w:spacing w:after="0"/>
              <w:ind w:left="360"/>
              <w:rPr>
                <w:rFonts w:asciiTheme="majorHAnsi" w:hAnsiTheme="majorHAnsi" w:cstheme="majorHAnsi"/>
                <w:sz w:val="20"/>
                <w:szCs w:val="20"/>
              </w:rPr>
            </w:pPr>
            <w:r>
              <w:rPr>
                <w:rFonts w:asciiTheme="majorHAnsi" w:eastAsia="Times New Roman" w:hAnsiTheme="majorHAnsi" w:cstheme="majorHAnsi"/>
                <w:color w:val="000000"/>
                <w:sz w:val="20"/>
                <w:szCs w:val="20"/>
                <w:lang w:eastAsia="nl-NL"/>
              </w:rPr>
              <w:t xml:space="preserve">De toepassing van EPS’sen is eenduidig. </w:t>
            </w:r>
            <w:r w:rsidR="00F1749D" w:rsidRPr="00F1749D">
              <w:rPr>
                <w:rFonts w:asciiTheme="majorHAnsi" w:eastAsia="Times New Roman" w:hAnsiTheme="majorHAnsi" w:cstheme="majorHAnsi"/>
                <w:color w:val="000000"/>
                <w:sz w:val="20"/>
                <w:szCs w:val="20"/>
                <w:lang w:eastAsia="nl-NL"/>
              </w:rPr>
              <w:t>Het is eenvoudig te bepalen welke EPS’sen vereist zijn om een koppelvlak voor een referentiecomponent vast te stellen.</w:t>
            </w:r>
          </w:p>
        </w:tc>
      </w:tr>
    </w:tbl>
    <w:p w14:paraId="77047CE9" w14:textId="77777777" w:rsidR="00381AA4" w:rsidRDefault="00381AA4">
      <w:pPr>
        <w:rPr>
          <w:rFonts w:asciiTheme="majorHAnsi" w:eastAsiaTheme="majorEastAsia" w:hAnsiTheme="majorHAnsi" w:cstheme="majorBidi"/>
          <w:color w:val="365F91" w:themeColor="accent1" w:themeShade="BF"/>
          <w:sz w:val="32"/>
          <w:szCs w:val="32"/>
          <w:lang w:val="nl-NL"/>
        </w:rPr>
      </w:pPr>
      <w:r>
        <w:rPr>
          <w:lang w:val="nl-NL"/>
        </w:rPr>
        <w:br w:type="page"/>
      </w:r>
    </w:p>
    <w:p w14:paraId="1D3870C8" w14:textId="7C8AE1C7" w:rsidR="00657133" w:rsidRDefault="001D5BED" w:rsidP="00657133">
      <w:pPr>
        <w:pStyle w:val="Kop1"/>
        <w:numPr>
          <w:ilvl w:val="0"/>
          <w:numId w:val="2"/>
        </w:numPr>
        <w:rPr>
          <w:lang w:val="nl-NL"/>
        </w:rPr>
      </w:pPr>
      <w:bookmarkStart w:id="9" w:name="_Toc491428866"/>
      <w:r>
        <w:rPr>
          <w:lang w:val="nl-NL"/>
        </w:rPr>
        <w:lastRenderedPageBreak/>
        <w:t>Eindproductstandaarden</w:t>
      </w:r>
      <w:bookmarkEnd w:id="9"/>
    </w:p>
    <w:p w14:paraId="421B2584" w14:textId="77777777" w:rsidR="00657133" w:rsidRDefault="00657133" w:rsidP="00657133">
      <w:pPr>
        <w:rPr>
          <w:highlight w:val="yellow"/>
          <w:lang w:val="nl-NL" w:eastAsia="nl-NL"/>
        </w:rPr>
      </w:pPr>
    </w:p>
    <w:p w14:paraId="3B9BC9EA" w14:textId="13C0F4E6" w:rsidR="00657133" w:rsidRPr="00CE1810" w:rsidRDefault="00657133" w:rsidP="00657133">
      <w:pPr>
        <w:rPr>
          <w:rFonts w:asciiTheme="majorHAnsi" w:eastAsia="Times New Roman" w:hAnsiTheme="majorHAnsi" w:cstheme="majorHAnsi"/>
          <w:color w:val="222222"/>
          <w:lang w:val="nl-NL" w:eastAsia="nl-NL"/>
        </w:rPr>
      </w:pPr>
      <w:r w:rsidRPr="00CE1810">
        <w:rPr>
          <w:rFonts w:asciiTheme="majorHAnsi" w:eastAsia="Times New Roman" w:hAnsiTheme="majorHAnsi" w:cstheme="majorHAnsi"/>
          <w:color w:val="222222"/>
          <w:lang w:val="nl-NL" w:eastAsia="nl-NL"/>
        </w:rPr>
        <w:t xml:space="preserve">Op basis van </w:t>
      </w:r>
      <w:r w:rsidR="00E111F6" w:rsidRPr="00CE1810">
        <w:rPr>
          <w:rFonts w:asciiTheme="majorHAnsi" w:eastAsia="Times New Roman" w:hAnsiTheme="majorHAnsi" w:cstheme="majorHAnsi"/>
          <w:color w:val="222222"/>
          <w:lang w:val="nl-NL" w:eastAsia="nl-NL"/>
        </w:rPr>
        <w:t xml:space="preserve">principes </w:t>
      </w:r>
      <w:r w:rsidR="00E111F6" w:rsidRPr="00C70A91">
        <w:rPr>
          <w:rFonts w:asciiTheme="majorHAnsi" w:eastAsia="Times New Roman" w:hAnsiTheme="majorHAnsi" w:cstheme="majorHAnsi"/>
          <w:color w:val="222222"/>
          <w:lang w:val="nl-NL" w:eastAsia="nl-NL"/>
        </w:rPr>
        <w:t xml:space="preserve">uit hoofdstuk </w:t>
      </w:r>
      <w:r w:rsidR="00A33143">
        <w:rPr>
          <w:rFonts w:asciiTheme="majorHAnsi" w:eastAsia="Times New Roman" w:hAnsiTheme="majorHAnsi" w:cstheme="majorHAnsi"/>
          <w:color w:val="222222"/>
          <w:lang w:val="nl-NL" w:eastAsia="nl-NL"/>
        </w:rPr>
        <w:t>4</w:t>
      </w:r>
      <w:r w:rsidR="00E111F6" w:rsidRPr="00C70A91">
        <w:rPr>
          <w:rFonts w:asciiTheme="majorHAnsi" w:eastAsia="Times New Roman" w:hAnsiTheme="majorHAnsi" w:cstheme="majorHAnsi"/>
          <w:color w:val="222222"/>
          <w:lang w:val="nl-NL" w:eastAsia="nl-NL"/>
        </w:rPr>
        <w:t xml:space="preserve"> en </w:t>
      </w:r>
      <w:r w:rsidR="00A33143">
        <w:rPr>
          <w:rFonts w:asciiTheme="majorHAnsi" w:eastAsia="Times New Roman" w:hAnsiTheme="majorHAnsi" w:cstheme="majorHAnsi"/>
          <w:color w:val="222222"/>
          <w:lang w:val="nl-NL" w:eastAsia="nl-NL"/>
        </w:rPr>
        <w:t>5</w:t>
      </w:r>
      <w:r w:rsidR="00E111F6" w:rsidRPr="00C70A91">
        <w:rPr>
          <w:rFonts w:asciiTheme="majorHAnsi" w:eastAsia="Times New Roman" w:hAnsiTheme="majorHAnsi" w:cstheme="majorHAnsi"/>
          <w:color w:val="222222"/>
          <w:lang w:val="nl-NL" w:eastAsia="nl-NL"/>
        </w:rPr>
        <w:t xml:space="preserve"> </w:t>
      </w:r>
      <w:r w:rsidRPr="00C70A91">
        <w:rPr>
          <w:rFonts w:asciiTheme="majorHAnsi" w:eastAsia="Times New Roman" w:hAnsiTheme="majorHAnsi" w:cstheme="majorHAnsi"/>
          <w:color w:val="222222"/>
          <w:lang w:val="nl-NL" w:eastAsia="nl-NL"/>
        </w:rPr>
        <w:t>is</w:t>
      </w:r>
      <w:r w:rsidRPr="00CE1810">
        <w:rPr>
          <w:rFonts w:asciiTheme="majorHAnsi" w:eastAsia="Times New Roman" w:hAnsiTheme="majorHAnsi" w:cstheme="majorHAnsi"/>
          <w:color w:val="222222"/>
          <w:lang w:val="nl-NL" w:eastAsia="nl-NL"/>
        </w:rPr>
        <w:t xml:space="preserve"> de inhoud van de EPS’sen bepaald (</w:t>
      </w:r>
      <w:r w:rsidR="005576BF">
        <w:rPr>
          <w:rFonts w:asciiTheme="majorHAnsi" w:eastAsia="Times New Roman" w:hAnsiTheme="majorHAnsi" w:cstheme="majorHAnsi"/>
          <w:color w:val="222222"/>
          <w:lang w:val="nl-NL" w:eastAsia="nl-NL"/>
        </w:rPr>
        <w:t>API's</w:t>
      </w:r>
      <w:r w:rsidR="00675F87" w:rsidRPr="00CE1810">
        <w:rPr>
          <w:rFonts w:asciiTheme="majorHAnsi" w:eastAsia="Times New Roman" w:hAnsiTheme="majorHAnsi" w:cstheme="majorHAnsi"/>
          <w:color w:val="222222"/>
          <w:lang w:val="nl-NL" w:eastAsia="nl-NL"/>
        </w:rPr>
        <w:t xml:space="preserve"> </w:t>
      </w:r>
      <w:r w:rsidRPr="00CE1810">
        <w:rPr>
          <w:rFonts w:asciiTheme="majorHAnsi" w:eastAsia="Times New Roman" w:hAnsiTheme="majorHAnsi" w:cstheme="majorHAnsi"/>
          <w:color w:val="222222"/>
          <w:lang w:val="nl-NL" w:eastAsia="nl-NL"/>
        </w:rPr>
        <w:t xml:space="preserve">en </w:t>
      </w:r>
      <w:r w:rsidR="00500E44" w:rsidRPr="00CE1810">
        <w:rPr>
          <w:rFonts w:asciiTheme="majorHAnsi" w:eastAsia="Times New Roman" w:hAnsiTheme="majorHAnsi" w:cstheme="majorHAnsi"/>
          <w:color w:val="222222"/>
          <w:lang w:val="nl-NL" w:eastAsia="nl-NL"/>
        </w:rPr>
        <w:t xml:space="preserve">bijbehorende </w:t>
      </w:r>
      <w:r w:rsidRPr="00CE1810">
        <w:rPr>
          <w:rFonts w:asciiTheme="majorHAnsi" w:eastAsia="Times New Roman" w:hAnsiTheme="majorHAnsi" w:cstheme="majorHAnsi"/>
          <w:color w:val="222222"/>
          <w:lang w:val="nl-NL" w:eastAsia="nl-NL"/>
        </w:rPr>
        <w:t xml:space="preserve">attributen). </w:t>
      </w:r>
      <w:r w:rsidR="00500E44" w:rsidRPr="00CE1810">
        <w:rPr>
          <w:rFonts w:asciiTheme="majorHAnsi" w:eastAsia="Times New Roman" w:hAnsiTheme="majorHAnsi" w:cstheme="majorHAnsi"/>
          <w:color w:val="222222"/>
          <w:lang w:val="nl-NL" w:eastAsia="nl-NL"/>
        </w:rPr>
        <w:t xml:space="preserve">In dit hoofdstuk wordt er concreet invulling gegeven aan de te ontwikkelen EPS’sen. </w:t>
      </w:r>
    </w:p>
    <w:p w14:paraId="629DD984" w14:textId="77777777" w:rsidR="00657133" w:rsidRPr="00CE1810" w:rsidRDefault="00657133" w:rsidP="00657133">
      <w:pPr>
        <w:rPr>
          <w:rFonts w:asciiTheme="majorHAnsi" w:eastAsia="Times New Roman" w:hAnsiTheme="majorHAnsi" w:cstheme="majorHAnsi"/>
          <w:color w:val="222222"/>
          <w:lang w:val="nl-NL" w:eastAsia="nl-NL"/>
        </w:rPr>
      </w:pPr>
    </w:p>
    <w:p w14:paraId="02B88932" w14:textId="7CA8EDF0" w:rsidR="004E4293" w:rsidRDefault="00922B55" w:rsidP="004E4293">
      <w:pPr>
        <w:rPr>
          <w:rFonts w:asciiTheme="majorHAnsi" w:eastAsia="Times New Roman" w:hAnsiTheme="majorHAnsi" w:cstheme="majorHAnsi"/>
          <w:color w:val="222222"/>
          <w:lang w:val="nl-NL" w:eastAsia="nl-NL"/>
        </w:rPr>
      </w:pPr>
      <w:r>
        <w:rPr>
          <w:rFonts w:asciiTheme="majorHAnsi" w:eastAsia="Times New Roman" w:hAnsiTheme="majorHAnsi" w:cstheme="majorHAnsi"/>
          <w:color w:val="222222"/>
          <w:lang w:val="nl-NL" w:eastAsia="nl-NL"/>
        </w:rPr>
        <w:t xml:space="preserve">De samenhang tussen </w:t>
      </w:r>
      <w:r w:rsidR="009026E1">
        <w:rPr>
          <w:rFonts w:asciiTheme="majorHAnsi" w:eastAsia="Times New Roman" w:hAnsiTheme="majorHAnsi" w:cstheme="majorHAnsi"/>
          <w:color w:val="222222"/>
          <w:lang w:val="nl-NL" w:eastAsia="nl-NL"/>
        </w:rPr>
        <w:t>de uitgangspunten</w:t>
      </w:r>
      <w:r w:rsidR="00F54B9B">
        <w:rPr>
          <w:rFonts w:asciiTheme="majorHAnsi" w:eastAsia="Times New Roman" w:hAnsiTheme="majorHAnsi" w:cstheme="majorHAnsi"/>
          <w:color w:val="222222"/>
          <w:lang w:val="nl-NL" w:eastAsia="nl-NL"/>
        </w:rPr>
        <w:t xml:space="preserve"> (blauw)</w:t>
      </w:r>
      <w:r w:rsidR="009026E1">
        <w:rPr>
          <w:rFonts w:asciiTheme="majorHAnsi" w:eastAsia="Times New Roman" w:hAnsiTheme="majorHAnsi" w:cstheme="majorHAnsi"/>
          <w:color w:val="222222"/>
          <w:lang w:val="nl-NL" w:eastAsia="nl-NL"/>
        </w:rPr>
        <w:t xml:space="preserve"> en principes </w:t>
      </w:r>
      <w:r w:rsidR="00F54B9B">
        <w:rPr>
          <w:rFonts w:asciiTheme="majorHAnsi" w:eastAsia="Times New Roman" w:hAnsiTheme="majorHAnsi" w:cstheme="majorHAnsi"/>
          <w:color w:val="222222"/>
          <w:lang w:val="nl-NL" w:eastAsia="nl-NL"/>
        </w:rPr>
        <w:t xml:space="preserve">(rood/oranje) </w:t>
      </w:r>
      <w:r>
        <w:rPr>
          <w:rFonts w:asciiTheme="majorHAnsi" w:eastAsia="Times New Roman" w:hAnsiTheme="majorHAnsi" w:cstheme="majorHAnsi"/>
          <w:color w:val="222222"/>
          <w:lang w:val="nl-NL" w:eastAsia="nl-NL"/>
        </w:rPr>
        <w:t xml:space="preserve">wordt in onderstaand figuur </w:t>
      </w:r>
      <w:r w:rsidR="009026E1">
        <w:rPr>
          <w:rFonts w:asciiTheme="majorHAnsi" w:eastAsia="Times New Roman" w:hAnsiTheme="majorHAnsi" w:cstheme="majorHAnsi"/>
          <w:color w:val="222222"/>
          <w:lang w:val="nl-NL" w:eastAsia="nl-NL"/>
        </w:rPr>
        <w:t>weergegeven.</w:t>
      </w:r>
      <w:r w:rsidR="004E4293">
        <w:rPr>
          <w:rFonts w:asciiTheme="majorHAnsi" w:eastAsia="Times New Roman" w:hAnsiTheme="majorHAnsi" w:cstheme="majorHAnsi"/>
          <w:color w:val="222222"/>
          <w:lang w:val="nl-NL" w:eastAsia="nl-NL"/>
        </w:rPr>
        <w:t xml:space="preserve"> De uitgangspunten en principes vertalen zich naar een structuur van EPS’sen die </w:t>
      </w:r>
      <w:r>
        <w:rPr>
          <w:rFonts w:asciiTheme="majorHAnsi" w:eastAsia="Times New Roman" w:hAnsiTheme="majorHAnsi" w:cstheme="majorHAnsi"/>
          <w:color w:val="222222"/>
          <w:lang w:val="nl-NL" w:eastAsia="nl-NL"/>
        </w:rPr>
        <w:t>ook in onderstaand figuur wordt weergegeven</w:t>
      </w:r>
      <w:r w:rsidR="004E4293">
        <w:rPr>
          <w:rFonts w:asciiTheme="majorHAnsi" w:eastAsia="Times New Roman" w:hAnsiTheme="majorHAnsi" w:cstheme="majorHAnsi"/>
          <w:color w:val="222222"/>
          <w:lang w:val="nl-NL" w:eastAsia="nl-NL"/>
        </w:rPr>
        <w:t>.</w:t>
      </w:r>
    </w:p>
    <w:p w14:paraId="55DCFA0D" w14:textId="784BD143" w:rsidR="009026E1" w:rsidRPr="009026E1" w:rsidRDefault="00147779" w:rsidP="00657133">
      <w:pPr>
        <w:rPr>
          <w:rFonts w:asciiTheme="majorHAnsi" w:eastAsia="Times New Roman" w:hAnsiTheme="majorHAnsi" w:cstheme="majorHAnsi"/>
          <w:b/>
          <w:color w:val="222222"/>
          <w:lang w:val="nl-NL" w:eastAsia="nl-NL"/>
        </w:rPr>
      </w:pPr>
      <w:r w:rsidRPr="00147779">
        <w:rPr>
          <w:noProof/>
          <w:lang w:val="nl-NL" w:eastAsia="nl-NL"/>
        </w:rPr>
        <w:t xml:space="preserve"> </w:t>
      </w:r>
      <w:r w:rsidRPr="00147779">
        <w:drawing>
          <wp:inline distT="0" distB="0" distL="0" distR="0" wp14:anchorId="7221900D" wp14:editId="4184285C">
            <wp:extent cx="5850890" cy="3155315"/>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890" cy="3155315"/>
                    </a:xfrm>
                    <a:prstGeom prst="rect">
                      <a:avLst/>
                    </a:prstGeom>
                  </pic:spPr>
                </pic:pic>
              </a:graphicData>
            </a:graphic>
          </wp:inline>
        </w:drawing>
      </w:r>
    </w:p>
    <w:p w14:paraId="418730F5" w14:textId="7A6DFD78" w:rsidR="009026E1" w:rsidRDefault="009026E1" w:rsidP="00657133">
      <w:pPr>
        <w:rPr>
          <w:rFonts w:asciiTheme="majorHAnsi" w:eastAsia="Times New Roman" w:hAnsiTheme="majorHAnsi" w:cstheme="majorHAnsi"/>
          <w:color w:val="222222"/>
          <w:lang w:val="nl-NL" w:eastAsia="nl-NL"/>
        </w:rPr>
      </w:pPr>
    </w:p>
    <w:p w14:paraId="495F21B6" w14:textId="1A910557" w:rsidR="00592853" w:rsidRDefault="00592853" w:rsidP="00592853">
      <w:pPr>
        <w:rPr>
          <w:rFonts w:asciiTheme="majorHAnsi" w:hAnsiTheme="majorHAnsi" w:cstheme="majorHAnsi"/>
          <w:lang w:val="nl-NL"/>
        </w:rPr>
      </w:pPr>
      <w:r w:rsidRPr="00CE1810">
        <w:rPr>
          <w:rFonts w:asciiTheme="majorHAnsi" w:hAnsiTheme="majorHAnsi" w:cstheme="majorHAnsi"/>
          <w:lang w:val="nl-NL"/>
        </w:rPr>
        <w:t>Hieronder volgt een overzicht van de concreet op te leveren EPS’sen</w:t>
      </w:r>
      <w:r w:rsidR="009026E1">
        <w:rPr>
          <w:rFonts w:asciiTheme="majorHAnsi" w:hAnsiTheme="majorHAnsi" w:cstheme="majorHAnsi"/>
          <w:lang w:val="nl-NL"/>
        </w:rPr>
        <w:t xml:space="preserve"> per basisregistratie en de GEMMA referentiecomponenten die </w:t>
      </w:r>
      <w:r w:rsidR="000F0B3D">
        <w:rPr>
          <w:rFonts w:asciiTheme="majorHAnsi" w:hAnsiTheme="majorHAnsi" w:cstheme="majorHAnsi"/>
          <w:lang w:val="nl-NL"/>
        </w:rPr>
        <w:t>hierbij betrokken zijn.</w:t>
      </w:r>
    </w:p>
    <w:p w14:paraId="48868C0F" w14:textId="463ABE39" w:rsidR="000F0B3D" w:rsidRDefault="000F0B3D" w:rsidP="00592853">
      <w:pPr>
        <w:rPr>
          <w:rFonts w:asciiTheme="majorHAnsi" w:hAnsiTheme="majorHAnsi" w:cstheme="majorHAnsi"/>
          <w:lang w:val="nl-NL"/>
        </w:rPr>
      </w:pPr>
      <w:r>
        <w:rPr>
          <w:rFonts w:asciiTheme="majorHAnsi" w:hAnsiTheme="majorHAnsi" w:cstheme="majorHAnsi"/>
          <w:lang w:val="nl-NL"/>
        </w:rPr>
        <w:t xml:space="preserve">In de Gebeurtenissen/Referentiecomponenten-matrix is het verband tussen gebeurtenissen en </w:t>
      </w:r>
      <w:r w:rsidR="00823C55">
        <w:rPr>
          <w:rFonts w:asciiTheme="majorHAnsi" w:hAnsiTheme="majorHAnsi" w:cstheme="majorHAnsi"/>
          <w:lang w:val="nl-NL"/>
        </w:rPr>
        <w:t xml:space="preserve">de binnengemeentelijke </w:t>
      </w:r>
      <w:r>
        <w:rPr>
          <w:rFonts w:asciiTheme="majorHAnsi" w:hAnsiTheme="majorHAnsi" w:cstheme="majorHAnsi"/>
          <w:lang w:val="nl-NL"/>
        </w:rPr>
        <w:t xml:space="preserve">referentiecomponenten weergegeven. Daarbij is aangegeven of een referentiecomponent de </w:t>
      </w:r>
      <w:r w:rsidR="005576BF">
        <w:rPr>
          <w:rFonts w:asciiTheme="majorHAnsi" w:hAnsiTheme="majorHAnsi" w:cstheme="majorHAnsi"/>
          <w:lang w:val="nl-NL"/>
        </w:rPr>
        <w:t>API</w:t>
      </w:r>
      <w:r>
        <w:rPr>
          <w:rFonts w:asciiTheme="majorHAnsi" w:hAnsiTheme="majorHAnsi" w:cstheme="majorHAnsi"/>
          <w:lang w:val="nl-NL"/>
        </w:rPr>
        <w:t xml:space="preserve"> verplicht of optioneel dient te ondersteunen.</w:t>
      </w:r>
    </w:p>
    <w:p w14:paraId="043B5C2E" w14:textId="62CB328A" w:rsidR="002D6B20" w:rsidRPr="00CE1810" w:rsidRDefault="002D6B20" w:rsidP="00592853">
      <w:pPr>
        <w:rPr>
          <w:rFonts w:asciiTheme="majorHAnsi" w:hAnsiTheme="majorHAnsi" w:cstheme="majorHAnsi"/>
          <w:lang w:val="nl-NL"/>
        </w:rPr>
      </w:pPr>
      <w:r>
        <w:rPr>
          <w:rFonts w:asciiTheme="majorHAnsi" w:hAnsiTheme="majorHAnsi" w:cstheme="majorHAnsi"/>
          <w:lang w:val="nl-NL"/>
        </w:rPr>
        <w:t xml:space="preserve">Met </w:t>
      </w:r>
      <w:r w:rsidRPr="002D6B20">
        <w:rPr>
          <w:rFonts w:asciiTheme="majorHAnsi" w:hAnsiTheme="majorHAnsi" w:cstheme="majorHAnsi"/>
          <w:i/>
          <w:lang w:val="nl-NL"/>
        </w:rPr>
        <w:t>verplicht</w:t>
      </w:r>
      <w:r>
        <w:rPr>
          <w:rFonts w:asciiTheme="majorHAnsi" w:hAnsiTheme="majorHAnsi" w:cstheme="majorHAnsi"/>
          <w:lang w:val="nl-NL"/>
        </w:rPr>
        <w:t xml:space="preserve"> wordt bedoeld dat de </w:t>
      </w:r>
      <w:r w:rsidR="005576BF">
        <w:rPr>
          <w:rFonts w:asciiTheme="majorHAnsi" w:hAnsiTheme="majorHAnsi" w:cstheme="majorHAnsi"/>
          <w:lang w:val="nl-NL"/>
        </w:rPr>
        <w:t>API</w:t>
      </w:r>
      <w:r>
        <w:rPr>
          <w:rFonts w:asciiTheme="majorHAnsi" w:hAnsiTheme="majorHAnsi" w:cstheme="majorHAnsi"/>
          <w:lang w:val="nl-NL"/>
        </w:rPr>
        <w:t xml:space="preserve"> verplicht ondersteund dient te worden indien de EPS wordt ondersteund. </w:t>
      </w:r>
    </w:p>
    <w:p w14:paraId="524510F8" w14:textId="55B2FA0C" w:rsidR="00592853" w:rsidRDefault="002D6B20" w:rsidP="00592853">
      <w:pPr>
        <w:rPr>
          <w:rFonts w:asciiTheme="majorHAnsi" w:hAnsiTheme="majorHAnsi" w:cstheme="majorHAnsi"/>
          <w:lang w:val="nl-NL"/>
        </w:rPr>
      </w:pPr>
      <w:r>
        <w:rPr>
          <w:rFonts w:asciiTheme="majorHAnsi" w:hAnsiTheme="majorHAnsi" w:cstheme="majorHAnsi"/>
          <w:lang w:val="nl-NL"/>
        </w:rPr>
        <w:t xml:space="preserve">Met </w:t>
      </w:r>
      <w:r>
        <w:rPr>
          <w:rFonts w:asciiTheme="majorHAnsi" w:hAnsiTheme="majorHAnsi" w:cstheme="majorHAnsi"/>
          <w:i/>
          <w:lang w:val="nl-NL"/>
        </w:rPr>
        <w:t xml:space="preserve">optioneel </w:t>
      </w:r>
      <w:r>
        <w:rPr>
          <w:rFonts w:asciiTheme="majorHAnsi" w:hAnsiTheme="majorHAnsi" w:cstheme="majorHAnsi"/>
          <w:lang w:val="nl-NL"/>
        </w:rPr>
        <w:t xml:space="preserve">wordt bedoeld dat de </w:t>
      </w:r>
      <w:r w:rsidR="005576BF">
        <w:rPr>
          <w:rFonts w:asciiTheme="majorHAnsi" w:hAnsiTheme="majorHAnsi" w:cstheme="majorHAnsi"/>
          <w:lang w:val="nl-NL"/>
        </w:rPr>
        <w:t>API</w:t>
      </w:r>
      <w:r>
        <w:rPr>
          <w:rFonts w:asciiTheme="majorHAnsi" w:hAnsiTheme="majorHAnsi" w:cstheme="majorHAnsi"/>
          <w:lang w:val="nl-NL"/>
        </w:rPr>
        <w:t xml:space="preserve"> optioneel ondersteund dient te worden indien de EPS wordt ondersteund.</w:t>
      </w:r>
    </w:p>
    <w:p w14:paraId="5EAB3C83" w14:textId="7880A3C2" w:rsidR="00823C55" w:rsidRDefault="00823C55" w:rsidP="00592853">
      <w:pPr>
        <w:rPr>
          <w:rFonts w:asciiTheme="majorHAnsi" w:hAnsiTheme="majorHAnsi" w:cstheme="majorHAnsi"/>
          <w:lang w:val="nl-NL"/>
        </w:rPr>
      </w:pPr>
    </w:p>
    <w:p w14:paraId="7A174987" w14:textId="1CF5F7E8" w:rsidR="00823C55" w:rsidRDefault="00823C55" w:rsidP="00592853">
      <w:pPr>
        <w:rPr>
          <w:rFonts w:asciiTheme="majorHAnsi" w:hAnsiTheme="majorHAnsi" w:cstheme="majorHAnsi"/>
          <w:lang w:val="nl-NL"/>
        </w:rPr>
      </w:pPr>
      <w:r>
        <w:rPr>
          <w:rFonts w:asciiTheme="majorHAnsi" w:hAnsiTheme="majorHAnsi" w:cstheme="majorHAnsi"/>
          <w:lang w:val="nl-NL"/>
        </w:rPr>
        <w:t>Aan de hand van deze matrix kan de conformiteit van referentiecomponenten getoetst worden.</w:t>
      </w:r>
    </w:p>
    <w:p w14:paraId="75C594F8" w14:textId="77777777" w:rsidR="0009229F" w:rsidRDefault="0009229F">
      <w:pPr>
        <w:rPr>
          <w:rFonts w:asciiTheme="majorHAnsi" w:eastAsiaTheme="majorEastAsia" w:hAnsiTheme="majorHAnsi" w:cstheme="majorBidi"/>
          <w:color w:val="365F91" w:themeColor="accent1" w:themeShade="BF"/>
          <w:sz w:val="26"/>
          <w:szCs w:val="26"/>
          <w:lang w:val="nl-NL"/>
        </w:rPr>
      </w:pPr>
      <w:r w:rsidRPr="009E7C88">
        <w:rPr>
          <w:lang w:val="nl-NL"/>
        </w:rPr>
        <w:br w:type="page"/>
      </w:r>
    </w:p>
    <w:p w14:paraId="3F471C04" w14:textId="664E0BEB" w:rsidR="00592853" w:rsidRDefault="00592853" w:rsidP="00592853">
      <w:pPr>
        <w:pStyle w:val="Kop2"/>
      </w:pPr>
      <w:bookmarkStart w:id="10" w:name="_Toc491428867"/>
      <w:r w:rsidRPr="003E22F2">
        <w:lastRenderedPageBreak/>
        <w:t>BRP</w:t>
      </w:r>
      <w:bookmarkEnd w:id="10"/>
    </w:p>
    <w:p w14:paraId="5B2C184D" w14:textId="45AD2B52" w:rsidR="00A86B7C" w:rsidRDefault="00A86B7C" w:rsidP="00A86B7C">
      <w:pPr>
        <w:rPr>
          <w:lang w:val="nl-NL"/>
        </w:rPr>
      </w:pPr>
    </w:p>
    <w:p w14:paraId="4DBBB0B6" w14:textId="3CCE5E11" w:rsidR="005A2B39" w:rsidRPr="00B71FEE" w:rsidRDefault="005A2B39"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Binnen het domein BRP worden de volgende EPS’sen onderscheiden</w:t>
      </w:r>
      <w:r w:rsidR="0075706C" w:rsidRPr="00B71FEE">
        <w:rPr>
          <w:rFonts w:asciiTheme="majorHAnsi" w:hAnsiTheme="majorHAnsi" w:cstheme="majorHAnsi"/>
          <w:sz w:val="22"/>
          <w:szCs w:val="22"/>
          <w:lang w:val="nl-NL"/>
        </w:rPr>
        <w:t>:</w:t>
      </w:r>
    </w:p>
    <w:p w14:paraId="5835C9F5" w14:textId="77777777" w:rsidR="005A2B39" w:rsidRPr="00B71FEE" w:rsidRDefault="005A2B39" w:rsidP="00592853">
      <w:pPr>
        <w:rPr>
          <w:rFonts w:asciiTheme="majorHAnsi" w:hAnsiTheme="majorHAnsi" w:cstheme="majorHAnsi"/>
          <w:b/>
          <w:sz w:val="22"/>
          <w:szCs w:val="22"/>
          <w:lang w:val="nl-NL"/>
        </w:rPr>
      </w:pPr>
    </w:p>
    <w:p w14:paraId="7ED8E592" w14:textId="34771A39" w:rsidR="00592853" w:rsidRPr="00B71FEE" w:rsidRDefault="00591D13"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Notificeren BRP</w:t>
      </w:r>
    </w:p>
    <w:p w14:paraId="61EC1E61" w14:textId="460120BA" w:rsidR="00592853" w:rsidRPr="00B71FEE" w:rsidRDefault="00D1002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in de EPS notificeren BRP komen </w:t>
      </w:r>
      <w:r w:rsidR="009D18E9" w:rsidRPr="00B71FEE">
        <w:rPr>
          <w:rFonts w:asciiTheme="majorHAnsi" w:hAnsiTheme="majorHAnsi" w:cstheme="majorHAnsi"/>
          <w:sz w:val="22"/>
          <w:szCs w:val="22"/>
          <w:lang w:val="nl-NL"/>
        </w:rPr>
        <w:t>een-op-een</w:t>
      </w:r>
      <w:r w:rsidRPr="00B71FEE">
        <w:rPr>
          <w:rFonts w:asciiTheme="majorHAnsi" w:hAnsiTheme="majorHAnsi" w:cstheme="majorHAnsi"/>
          <w:sz w:val="22"/>
          <w:szCs w:val="22"/>
          <w:lang w:val="nl-NL"/>
        </w:rPr>
        <w:t xml:space="preserve"> voort uit de gebeurtenissen van de </w:t>
      </w:r>
      <w:r w:rsidR="00D45CA8" w:rsidRPr="00B71FEE">
        <w:rPr>
          <w:rFonts w:asciiTheme="majorHAnsi" w:hAnsiTheme="majorHAnsi" w:cstheme="majorHAnsi"/>
          <w:sz w:val="22"/>
          <w:szCs w:val="22"/>
          <w:lang w:val="nl-NL"/>
        </w:rPr>
        <w:t>gebeurtenissen</w:t>
      </w:r>
      <w:r w:rsidR="00592853" w:rsidRPr="00B71FEE">
        <w:rPr>
          <w:rFonts w:asciiTheme="majorHAnsi" w:hAnsiTheme="majorHAnsi" w:cstheme="majorHAnsi"/>
          <w:sz w:val="22"/>
          <w:szCs w:val="22"/>
          <w:lang w:val="nl-NL"/>
        </w:rPr>
        <w:t>catalogus van het Logisch Ontwerp GBA</w:t>
      </w:r>
      <w:r w:rsidR="00002438" w:rsidRPr="00B71FEE">
        <w:rPr>
          <w:rFonts w:asciiTheme="majorHAnsi" w:hAnsiTheme="majorHAnsi" w:cstheme="majorHAnsi"/>
          <w:sz w:val="22"/>
          <w:szCs w:val="22"/>
          <w:lang w:val="nl-NL"/>
        </w:rPr>
        <w:t xml:space="preserve"> (</w:t>
      </w:r>
      <w:r w:rsidR="00D45CA8" w:rsidRPr="00B71FEE">
        <w:rPr>
          <w:rFonts w:asciiTheme="majorHAnsi" w:hAnsiTheme="majorHAnsi" w:cstheme="majorHAnsi"/>
          <w:sz w:val="22"/>
          <w:szCs w:val="22"/>
          <w:lang w:val="nl-NL"/>
        </w:rPr>
        <w:t xml:space="preserve">zie hoofdstuk 3 van LO GBA </w:t>
      </w:r>
      <w:hyperlink r:id="rId17" w:history="1">
        <w:r w:rsidR="00002438" w:rsidRPr="00B71FEE">
          <w:rPr>
            <w:rStyle w:val="Hyperlink"/>
            <w:rFonts w:asciiTheme="majorHAnsi" w:hAnsiTheme="majorHAnsi" w:cstheme="majorHAnsi"/>
            <w:sz w:val="22"/>
            <w:szCs w:val="22"/>
            <w:lang w:val="nl-NL"/>
          </w:rPr>
          <w:t>versie 3.10</w:t>
        </w:r>
      </w:hyperlink>
      <w:r w:rsidR="00D45CA8" w:rsidRPr="00B71FEE">
        <w:rPr>
          <w:rFonts w:asciiTheme="majorHAnsi" w:hAnsiTheme="majorHAnsi" w:cstheme="majorHAnsi"/>
          <w:sz w:val="22"/>
          <w:szCs w:val="22"/>
          <w:lang w:val="nl-NL"/>
        </w:rPr>
        <w:t xml:space="preserve"> voor een totaaloverzicht van de gebeurtenissen). </w:t>
      </w:r>
      <w:r w:rsidR="00E116AD" w:rsidRPr="00B71FEE">
        <w:rPr>
          <w:rFonts w:asciiTheme="majorHAnsi" w:hAnsiTheme="majorHAnsi" w:cstheme="majorHAnsi"/>
          <w:sz w:val="22"/>
          <w:szCs w:val="22"/>
          <w:lang w:val="nl-NL"/>
        </w:rPr>
        <w:t xml:space="preserve">Het betreft de volgende </w:t>
      </w:r>
      <w:r w:rsidR="005576BF">
        <w:rPr>
          <w:rFonts w:asciiTheme="majorHAnsi" w:hAnsiTheme="majorHAnsi" w:cstheme="majorHAnsi"/>
          <w:sz w:val="22"/>
          <w:szCs w:val="22"/>
          <w:lang w:val="nl-NL"/>
        </w:rPr>
        <w:t>API's</w:t>
      </w:r>
      <w:r w:rsidR="00E116AD" w:rsidRPr="00B71FEE">
        <w:rPr>
          <w:rFonts w:asciiTheme="majorHAnsi" w:hAnsiTheme="majorHAnsi" w:cstheme="majorHAnsi"/>
          <w:sz w:val="22"/>
          <w:szCs w:val="22"/>
          <w:lang w:val="nl-NL"/>
        </w:rPr>
        <w:t xml:space="preserve"> (uitgaande van LO GBA versie 3.10):</w:t>
      </w:r>
    </w:p>
    <w:p w14:paraId="0C4E2A4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Opnemen gegevens bij eerste inschrijving </w:t>
      </w:r>
    </w:p>
    <w:p w14:paraId="2DB8B75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Wijziging van het A-nummer </w:t>
      </w:r>
    </w:p>
    <w:p w14:paraId="225D80E0" w14:textId="66C9ECE5"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Wijziging van het </w:t>
      </w:r>
      <w:r w:rsidR="00A17980">
        <w:rPr>
          <w:rFonts w:asciiTheme="majorHAnsi" w:hAnsiTheme="majorHAnsi" w:cstheme="majorHAnsi"/>
        </w:rPr>
        <w:t>burgerservicenummer</w:t>
      </w:r>
    </w:p>
    <w:p w14:paraId="7825CF8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5D974E7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10A8FF9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het geslacht</w:t>
      </w:r>
    </w:p>
    <w:p w14:paraId="3E61588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het naamgebruik</w:t>
      </w:r>
    </w:p>
    <w:p w14:paraId="378F3B9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Adoptie ongeboren vrucht </w:t>
      </w:r>
    </w:p>
    <w:p w14:paraId="0CEE014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Actualiseren akte en document </w:t>
      </w:r>
    </w:p>
    <w:p w14:paraId="21B49A9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Actualiseren van de ingangsdatum geldigheid</w:t>
      </w:r>
    </w:p>
    <w:p w14:paraId="289BBF3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eerste inschrijving</w:t>
      </w:r>
    </w:p>
    <w:p w14:paraId="7A028BF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adoptie</w:t>
      </w:r>
    </w:p>
    <w:p w14:paraId="4EBFB84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herroeping van adoptie</w:t>
      </w:r>
    </w:p>
    <w:p w14:paraId="2C0C5A7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erkenning</w:t>
      </w:r>
    </w:p>
    <w:p w14:paraId="70F7AB0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nietigverklaring van erkenning</w:t>
      </w:r>
    </w:p>
    <w:p w14:paraId="6868E19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ontkenning</w:t>
      </w:r>
    </w:p>
    <w:p w14:paraId="1AA2502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ontkenning, gevolgd door erkenning</w:t>
      </w:r>
    </w:p>
    <w:p w14:paraId="5FEA48F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gerechtelijke vaststelling ouderschap</w:t>
      </w:r>
    </w:p>
    <w:p w14:paraId="39FD8F7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Adoptie ongeboren vrucht </w:t>
      </w:r>
    </w:p>
    <w:p w14:paraId="4F764F8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een identificatienummer</w:t>
      </w:r>
    </w:p>
    <w:p w14:paraId="08D5D2D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0E05A7E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0A06BB5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het geslacht</w:t>
      </w:r>
    </w:p>
    <w:p w14:paraId="3F4E709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datum familierechtelijke betrekking</w:t>
      </w:r>
    </w:p>
    <w:p w14:paraId="3F43401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historische oudergegevens</w:t>
      </w:r>
    </w:p>
    <w:p w14:paraId="11FE219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eerste inschrijving</w:t>
      </w:r>
    </w:p>
    <w:p w14:paraId="5D5AC3D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adoptie</w:t>
      </w:r>
    </w:p>
    <w:p w14:paraId="7E18EFB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herroeping van adoptie</w:t>
      </w:r>
    </w:p>
    <w:p w14:paraId="1DB1380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erkenning</w:t>
      </w:r>
    </w:p>
    <w:p w14:paraId="32BFBB8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nietigverklaring van erkenning</w:t>
      </w:r>
    </w:p>
    <w:p w14:paraId="00896F4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ontkenning</w:t>
      </w:r>
    </w:p>
    <w:p w14:paraId="337FA73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ontkenning, gevolgd door erkenning</w:t>
      </w:r>
    </w:p>
    <w:p w14:paraId="433F362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oudergegevens bij gerechtelijke vaststelling ouderschap</w:t>
      </w:r>
    </w:p>
    <w:p w14:paraId="6B0CA86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Adoptie ongeboren vrucht </w:t>
      </w:r>
    </w:p>
    <w:p w14:paraId="5FA65FA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een identificatienummer</w:t>
      </w:r>
    </w:p>
    <w:p w14:paraId="0CB12FE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0487E31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6C200DA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het geslacht</w:t>
      </w:r>
    </w:p>
    <w:p w14:paraId="24B9664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lastRenderedPageBreak/>
        <w:t>Wijziging in de datum familierechtelijke betrekking</w:t>
      </w:r>
    </w:p>
    <w:p w14:paraId="7795E07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historische oudergegevens</w:t>
      </w:r>
    </w:p>
    <w:p w14:paraId="4BD0852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nationaliteit</w:t>
      </w:r>
    </w:p>
    <w:p w14:paraId="1990057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Beeindigen nationaliteit</w:t>
      </w:r>
    </w:p>
    <w:p w14:paraId="452DEB0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reden opnemen nationaliteit</w:t>
      </w:r>
    </w:p>
    <w:p w14:paraId="0D9EA57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reden beeindiging nationaliteit</w:t>
      </w:r>
    </w:p>
    <w:p w14:paraId="1A3DAC7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bijzonder Nederlanderschap</w:t>
      </w:r>
    </w:p>
    <w:p w14:paraId="4B0EA8A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Verlies bijzonder Nederlanderschap</w:t>
      </w:r>
    </w:p>
    <w:p w14:paraId="0C68CA7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Opnemen/wijziging buitenlands persoonsnummer</w:t>
      </w:r>
    </w:p>
    <w:p w14:paraId="2B2BE8C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nationaliteitsgegevens</w:t>
      </w:r>
    </w:p>
    <w:p w14:paraId="4E8D36C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1A7BB4D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van één of meer huwelijken/geregistreerd partnerschappen</w:t>
      </w:r>
    </w:p>
    <w:p w14:paraId="16D513D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Omzetten van een huwelijk/geregistreerd partnerschap</w:t>
      </w:r>
    </w:p>
    <w:p w14:paraId="0767DFE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van huwelijkssluiting/aangaan geregistreerd partnerschap</w:t>
      </w:r>
    </w:p>
    <w:p w14:paraId="37045F0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"Ontbinding van één of meer huwelijken/geregistreerd</w:t>
      </w:r>
    </w:p>
    <w:p w14:paraId="3DBD7FE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partnerschappen"</w:t>
      </w:r>
    </w:p>
    <w:p w14:paraId="29E0B94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van ontbinding huwelijk/geregistreerd partnerschap</w:t>
      </w:r>
    </w:p>
    <w:p w14:paraId="2D2FC18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soort verbintenis</w:t>
      </w:r>
    </w:p>
    <w:p w14:paraId="1C1FA2B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een identificatienummer</w:t>
      </w:r>
    </w:p>
    <w:p w14:paraId="04B153E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21ED1C4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2062118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het geslacht</w:t>
      </w:r>
    </w:p>
    <w:p w14:paraId="6D47440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620AA90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overlijdensgegevens</w:t>
      </w:r>
    </w:p>
    <w:p w14:paraId="4E03203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overlijden</w:t>
      </w:r>
    </w:p>
    <w:p w14:paraId="68F80AC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0EC1D5C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Eerste inschrijving</w:t>
      </w:r>
    </w:p>
    <w:p w14:paraId="3D33CFB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blokkering</w:t>
      </w:r>
    </w:p>
    <w:p w14:paraId="07B4B32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opschorting</w:t>
      </w:r>
    </w:p>
    <w:p w14:paraId="3A4A2C9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opname</w:t>
      </w:r>
    </w:p>
    <w:p w14:paraId="4A9EABD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gemeente persoonskaart</w:t>
      </w:r>
    </w:p>
    <w:p w14:paraId="443386B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geheim</w:t>
      </w:r>
    </w:p>
    <w:p w14:paraId="07C4D18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PK-conversie</w:t>
      </w:r>
    </w:p>
    <w:p w14:paraId="24A641B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synchroniciteit</w:t>
      </w:r>
    </w:p>
    <w:p w14:paraId="1932F87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verblijfplaatsgegevens bij eerste inschrijving</w:t>
      </w:r>
    </w:p>
    <w:p w14:paraId="5373E7C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Vervolginschrijving intergemeentelijke adreswijziging</w:t>
      </w:r>
    </w:p>
    <w:p w14:paraId="208F3CE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Hervestiging door immigratie</w:t>
      </w:r>
    </w:p>
    <w:p w14:paraId="3220E0B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adres binnengemeentelijk</w:t>
      </w:r>
    </w:p>
    <w:p w14:paraId="325A4C3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Emigratie</w:t>
      </w:r>
    </w:p>
    <w:p w14:paraId="4D2A8B2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Wijzigingen in infrastructuur</w:t>
      </w:r>
    </w:p>
    <w:p w14:paraId="7428772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omschrijving van de aangifte adreshouding</w:t>
      </w:r>
    </w:p>
    <w:p w14:paraId="4F712C2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documentindicatie</w:t>
      </w:r>
    </w:p>
    <w:p w14:paraId="43B6B0C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historische verblijfplaatsgegevens</w:t>
      </w:r>
    </w:p>
    <w:p w14:paraId="52A7898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emigratie- en immigratiegegevens</w:t>
      </w:r>
    </w:p>
    <w:p w14:paraId="0053900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eerste inschrijving</w:t>
      </w:r>
    </w:p>
    <w:p w14:paraId="20C8444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geboorte</w:t>
      </w:r>
    </w:p>
    <w:p w14:paraId="3DF0A12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lastRenderedPageBreak/>
        <w:t>Opnemen kindgegevens bij adoptie</w:t>
      </w:r>
    </w:p>
    <w:p w14:paraId="5362337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herroeping van adoptie</w:t>
      </w:r>
    </w:p>
    <w:p w14:paraId="795D838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erkenning</w:t>
      </w:r>
    </w:p>
    <w:p w14:paraId="138C5C7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nietigverklaring van erkenning</w:t>
      </w:r>
    </w:p>
    <w:p w14:paraId="0AC4FDF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ontkenning</w:t>
      </w:r>
    </w:p>
    <w:p w14:paraId="424F4B9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kindgegevens bij ontkenning, gevolgd door erkenning</w:t>
      </w:r>
    </w:p>
    <w:p w14:paraId="771494E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Adoptie ongeboren vrucht</w:t>
      </w:r>
    </w:p>
    <w:p w14:paraId="6BA278E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een identificatienummer</w:t>
      </w:r>
    </w:p>
    <w:p w14:paraId="53060FB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2A959D7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48C6009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kindgegevens</w:t>
      </w:r>
    </w:p>
    <w:p w14:paraId="6F10B8E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6F935EC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Opnemen/wijzigen verblijfstitel</w:t>
      </w:r>
    </w:p>
    <w:p w14:paraId="03A7A36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Intrekken verblijfstitel</w:t>
      </w:r>
    </w:p>
    <w:p w14:paraId="513384C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Vervallen verblijfstitel</w:t>
      </w:r>
    </w:p>
    <w:p w14:paraId="407A67A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32E7D1A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gezag minderjarige</w:t>
      </w:r>
    </w:p>
    <w:p w14:paraId="0261E46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curatele</w:t>
      </w:r>
    </w:p>
    <w:p w14:paraId="0084383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gezag minderjarige</w:t>
      </w:r>
    </w:p>
    <w:p w14:paraId="6B6E101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Einde gezagsverhouding</w:t>
      </w:r>
    </w:p>
    <w:p w14:paraId="786C3F5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6BC665C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Uitgifte Nederlands reisdocument</w:t>
      </w:r>
    </w:p>
    <w:p w14:paraId="353BBBF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Inhouding Nederlands reisdocument</w:t>
      </w:r>
    </w:p>
    <w:p w14:paraId="4FA7CF5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Vermissing Nederlands reisdocument</w:t>
      </w:r>
    </w:p>
    <w:p w14:paraId="73CB500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Van rechtswege vervallen Nederlands reisdocument</w:t>
      </w:r>
    </w:p>
    <w:p w14:paraId="59C9A7D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Teruggave Nederlands reisdocument</w:t>
      </w:r>
    </w:p>
    <w:p w14:paraId="283966E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Signalering</w:t>
      </w:r>
    </w:p>
    <w:p w14:paraId="3D2CBC4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reisdocumentgegevens</w:t>
      </w:r>
    </w:p>
    <w:p w14:paraId="783FB0E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3E72883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Deelname, uitsluiting of wijziging Europees kiesrecht</w:t>
      </w:r>
    </w:p>
    <w:p w14:paraId="4ADFF72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Einde deelname of uitsluiting Europees kiesrecht</w:t>
      </w:r>
    </w:p>
    <w:p w14:paraId="0D1958D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Aanvang of wijziging uitsluiting kiesrecht</w:t>
      </w:r>
    </w:p>
    <w:p w14:paraId="20727A30"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Einde uitsluiting kiesrecht</w:t>
      </w:r>
    </w:p>
    <w:p w14:paraId="62C658D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 van ten onrechte opgenomen gegevens</w:t>
      </w:r>
    </w:p>
    <w:p w14:paraId="6E4BA61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Plaatsen afnemersindicatie op persoonslijst</w:t>
      </w:r>
    </w:p>
    <w:p w14:paraId="672FCD1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Logisch verwijderen afnemersindicatie van persoonslijst</w:t>
      </w:r>
    </w:p>
    <w:p w14:paraId="2FDB0A2D"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Fysiek verwijderen afnemersindicatie van persoonslijst</w:t>
      </w:r>
    </w:p>
    <w:p w14:paraId="012223A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aantekeningen</w:t>
      </w:r>
    </w:p>
    <w:p w14:paraId="15BDDC0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Opnemen van de verwijzing</w:t>
      </w:r>
    </w:p>
    <w:p w14:paraId="2FAF2B7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van de verwijzing</w:t>
      </w:r>
    </w:p>
    <w:p w14:paraId="6E239D0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van het A-nummer</w:t>
      </w:r>
    </w:p>
    <w:p w14:paraId="674B21F7" w14:textId="5D0D2DE1"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 xml:space="preserve">Wijziging van het </w:t>
      </w:r>
      <w:r w:rsidR="00A17980">
        <w:rPr>
          <w:rFonts w:asciiTheme="majorHAnsi" w:hAnsiTheme="majorHAnsi" w:cstheme="majorHAnsi"/>
        </w:rPr>
        <w:t>burgerservicenummer</w:t>
      </w:r>
    </w:p>
    <w:p w14:paraId="4862E6D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naam</w:t>
      </w:r>
    </w:p>
    <w:p w14:paraId="153F4F8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geboorte</w:t>
      </w:r>
    </w:p>
    <w:p w14:paraId="38D9C993"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de gemeente</w:t>
      </w:r>
    </w:p>
    <w:p w14:paraId="1616F1B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Wijziging in geheim</w:t>
      </w:r>
    </w:p>
    <w:p w14:paraId="0943766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lastRenderedPageBreak/>
        <w:t>Opnemen adresgegevens</w:t>
      </w:r>
    </w:p>
    <w:p w14:paraId="7C2262D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Wijzigen adresgegevens</w:t>
      </w:r>
    </w:p>
    <w:p w14:paraId="4E3619D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adresgegevens</w:t>
      </w:r>
    </w:p>
    <w:p w14:paraId="0C89F0DA"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Plaatsen afnemersindicatie op adreslijst</w:t>
      </w:r>
    </w:p>
    <w:p w14:paraId="22E980F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afnemersindicatie van adreslijst</w:t>
      </w:r>
    </w:p>
    <w:p w14:paraId="730525D2"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Brondocument met nieuwe gegevens</w:t>
      </w:r>
    </w:p>
    <w:p w14:paraId="2788DBEE"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Sterker brondocument met identieke gegevens</w:t>
      </w:r>
    </w:p>
    <w:p w14:paraId="486A100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actualiseren ingangsdatum geldigheid</w:t>
      </w:r>
    </w:p>
    <w:p w14:paraId="27F4C856"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Onderzoek van actuele gegevens</w:t>
      </w:r>
    </w:p>
    <w:p w14:paraId="74B65A2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Correcties op actuele categorieën</w:t>
      </w:r>
    </w:p>
    <w:p w14:paraId="12ACFB2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Onderzoek van historische gegevens</w:t>
      </w:r>
    </w:p>
    <w:p w14:paraId="112D0754"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Correcties van historie</w:t>
      </w:r>
    </w:p>
    <w:p w14:paraId="077EDF6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Correcties op zowel actuele als historische categorieën</w:t>
      </w:r>
    </w:p>
    <w:p w14:paraId="294D73F8"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geblokkeerde PL</w:t>
      </w:r>
    </w:p>
    <w:p w14:paraId="1B66CD1C"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Afvoeren PL</w:t>
      </w:r>
    </w:p>
    <w:p w14:paraId="51D760B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Meerdere personen met één A-nummer</w:t>
      </w:r>
    </w:p>
    <w:p w14:paraId="4EA7545B"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Een persoon met meerdere PL-en met elk hetzelfde A-nummer</w:t>
      </w:r>
    </w:p>
    <w:p w14:paraId="045C0027"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Een persoon met meerdere PL-en met een verschillend A-nummer</w:t>
      </w:r>
    </w:p>
    <w:p w14:paraId="587E8A85"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Actualiseren autorisatietabel</w:t>
      </w:r>
    </w:p>
    <w:p w14:paraId="0994EC8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Actualiseren overige tabellen</w:t>
      </w:r>
    </w:p>
    <w:p w14:paraId="3143CE11"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Vastleggen dossier</w:t>
      </w:r>
    </w:p>
    <w:p w14:paraId="11452AC9"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Actualiseren dossiergegevens</w:t>
      </w:r>
    </w:p>
    <w:p w14:paraId="258714DF" w14:textId="77777777"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Plaatsen afnemerindicatie Natuurlijk persoon</w:t>
      </w:r>
    </w:p>
    <w:p w14:paraId="6DC1F694" w14:textId="4A387D29" w:rsidR="005A2B39" w:rsidRPr="00B71FEE" w:rsidRDefault="005A2B39" w:rsidP="00D7286C">
      <w:pPr>
        <w:pStyle w:val="Lijstalinea"/>
        <w:numPr>
          <w:ilvl w:val="0"/>
          <w:numId w:val="19"/>
        </w:numPr>
        <w:rPr>
          <w:rFonts w:asciiTheme="majorHAnsi" w:hAnsiTheme="majorHAnsi" w:cstheme="majorHAnsi"/>
        </w:rPr>
      </w:pPr>
      <w:r w:rsidRPr="00B71FEE">
        <w:rPr>
          <w:rFonts w:asciiTheme="majorHAnsi" w:hAnsiTheme="majorHAnsi" w:cstheme="majorHAnsi"/>
        </w:rPr>
        <w:t>Verwijderen afnemerindicatie Natuurlijk persoon</w:t>
      </w:r>
    </w:p>
    <w:p w14:paraId="27E9A274" w14:textId="6EA728C0" w:rsidR="00002438" w:rsidRPr="00B71FEE" w:rsidRDefault="00D45CA8"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De EPS wordt d</w:t>
      </w:r>
      <w:r w:rsidR="00002438" w:rsidRPr="00B71FEE">
        <w:rPr>
          <w:rFonts w:asciiTheme="majorHAnsi" w:hAnsiTheme="majorHAnsi" w:cstheme="majorHAnsi"/>
          <w:sz w:val="22"/>
          <w:szCs w:val="22"/>
          <w:lang w:val="nl-NL"/>
        </w:rPr>
        <w:t xml:space="preserve">aarnaast aangevuld met de </w:t>
      </w:r>
      <w:r w:rsidR="005576BF">
        <w:rPr>
          <w:rFonts w:asciiTheme="majorHAnsi" w:hAnsiTheme="majorHAnsi" w:cstheme="majorHAnsi"/>
          <w:sz w:val="22"/>
          <w:szCs w:val="22"/>
          <w:lang w:val="nl-NL"/>
        </w:rPr>
        <w:t>API's</w:t>
      </w:r>
      <w:r w:rsidR="002B5688" w:rsidRPr="00B71FEE">
        <w:rPr>
          <w:rFonts w:asciiTheme="majorHAnsi" w:hAnsiTheme="majorHAnsi" w:cstheme="majorHAnsi"/>
          <w:sz w:val="22"/>
          <w:szCs w:val="22"/>
          <w:lang w:val="nl-NL"/>
        </w:rPr>
        <w:t xml:space="preserve"> </w:t>
      </w:r>
      <w:r w:rsidR="00832601" w:rsidRPr="00B71FEE">
        <w:rPr>
          <w:rFonts w:asciiTheme="majorHAnsi" w:hAnsiTheme="majorHAnsi" w:cstheme="majorHAnsi"/>
          <w:sz w:val="22"/>
          <w:szCs w:val="22"/>
          <w:lang w:val="nl-NL"/>
        </w:rPr>
        <w:t xml:space="preserve">voor het kunnen plaatsen en verwijderen van afnemerindicaties door afnemers </w:t>
      </w:r>
      <w:r w:rsidR="002B5688" w:rsidRPr="00B71FEE">
        <w:rPr>
          <w:rFonts w:asciiTheme="majorHAnsi" w:hAnsiTheme="majorHAnsi" w:cstheme="majorHAnsi"/>
          <w:sz w:val="22"/>
          <w:szCs w:val="22"/>
          <w:lang w:val="nl-NL"/>
        </w:rPr>
        <w:t xml:space="preserve">(deze </w:t>
      </w:r>
      <w:r w:rsidR="005576BF">
        <w:rPr>
          <w:rFonts w:asciiTheme="majorHAnsi" w:hAnsiTheme="majorHAnsi" w:cstheme="majorHAnsi"/>
          <w:sz w:val="22"/>
          <w:szCs w:val="22"/>
          <w:lang w:val="nl-NL"/>
        </w:rPr>
        <w:t>API's</w:t>
      </w:r>
      <w:r w:rsidR="002B5688" w:rsidRPr="00B71FEE">
        <w:rPr>
          <w:rFonts w:asciiTheme="majorHAnsi" w:hAnsiTheme="majorHAnsi" w:cstheme="majorHAnsi"/>
          <w:sz w:val="22"/>
          <w:szCs w:val="22"/>
          <w:lang w:val="nl-NL"/>
        </w:rPr>
        <w:t xml:space="preserve"> zijn in dit advies niet geconcretiseerd)</w:t>
      </w:r>
      <w:r w:rsidR="00002438" w:rsidRPr="00B71FEE">
        <w:rPr>
          <w:rFonts w:asciiTheme="majorHAnsi" w:hAnsiTheme="majorHAnsi" w:cstheme="majorHAnsi"/>
          <w:sz w:val="22"/>
          <w:szCs w:val="22"/>
          <w:lang w:val="nl-NL"/>
        </w:rPr>
        <w:t>:</w:t>
      </w:r>
    </w:p>
    <w:p w14:paraId="7E2CC74A" w14:textId="5A2A46DB" w:rsidR="00C0084D" w:rsidRPr="00B71FEE" w:rsidRDefault="00C0084D" w:rsidP="00D7286C">
      <w:pPr>
        <w:pStyle w:val="Lijstalinea"/>
        <w:numPr>
          <w:ilvl w:val="0"/>
          <w:numId w:val="10"/>
        </w:numPr>
        <w:rPr>
          <w:rFonts w:asciiTheme="majorHAnsi" w:hAnsiTheme="majorHAnsi" w:cstheme="majorHAnsi"/>
        </w:rPr>
      </w:pPr>
      <w:r w:rsidRPr="00B71FEE">
        <w:rPr>
          <w:rFonts w:asciiTheme="majorHAnsi" w:hAnsiTheme="majorHAnsi" w:cstheme="majorHAnsi"/>
        </w:rPr>
        <w:t>Plaats afnemerindicatie</w:t>
      </w:r>
      <w:r w:rsidR="009C598C" w:rsidRPr="00B71FEE">
        <w:rPr>
          <w:rFonts w:asciiTheme="majorHAnsi" w:hAnsiTheme="majorHAnsi" w:cstheme="majorHAnsi"/>
        </w:rPr>
        <w:t xml:space="preserve"> </w:t>
      </w:r>
      <w:r w:rsidR="00156C61" w:rsidRPr="00B71FEE">
        <w:rPr>
          <w:rFonts w:asciiTheme="majorHAnsi" w:hAnsiTheme="majorHAnsi" w:cstheme="majorHAnsi"/>
        </w:rPr>
        <w:t>Natuurlijk persoon</w:t>
      </w:r>
    </w:p>
    <w:p w14:paraId="16E667DC" w14:textId="6295E37F" w:rsidR="00C0084D" w:rsidRPr="00B71FEE" w:rsidRDefault="00C0084D"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Verwijder afnemerindicatie </w:t>
      </w:r>
      <w:r w:rsidR="00156C61" w:rsidRPr="00B71FEE">
        <w:rPr>
          <w:rFonts w:asciiTheme="majorHAnsi" w:hAnsiTheme="majorHAnsi" w:cstheme="majorHAnsi"/>
        </w:rPr>
        <w:t>Natuurlijk persoon</w:t>
      </w:r>
    </w:p>
    <w:p w14:paraId="59451346" w14:textId="4A0152E0" w:rsidR="00C97D54" w:rsidRPr="00B71FEE" w:rsidRDefault="00C97D54" w:rsidP="00B13B01">
      <w:pPr>
        <w:rPr>
          <w:rFonts w:asciiTheme="majorHAnsi" w:hAnsiTheme="majorHAnsi" w:cstheme="majorHAnsi"/>
          <w:sz w:val="22"/>
          <w:szCs w:val="22"/>
        </w:rPr>
      </w:pPr>
    </w:p>
    <w:p w14:paraId="1C7A87B7" w14:textId="6710E77E" w:rsidR="00592853" w:rsidRPr="00B71FEE" w:rsidRDefault="00591D13"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Opvragen BRP</w:t>
      </w:r>
      <w:r w:rsidR="0057182A" w:rsidRPr="00B71FEE">
        <w:rPr>
          <w:rFonts w:asciiTheme="majorHAnsi" w:hAnsiTheme="majorHAnsi" w:cstheme="majorHAnsi"/>
          <w:b/>
          <w:sz w:val="22"/>
          <w:szCs w:val="22"/>
          <w:lang w:val="nl-NL"/>
        </w:rPr>
        <w:t xml:space="preserve"> (geïnventariseerd)</w:t>
      </w:r>
    </w:p>
    <w:p w14:paraId="23B5318D" w14:textId="4C3D5403" w:rsidR="00592853" w:rsidRPr="00B71FEE" w:rsidRDefault="0059285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Komt exact overeen </w:t>
      </w:r>
      <w:r w:rsidR="000667C4" w:rsidRPr="00B71FEE">
        <w:rPr>
          <w:rFonts w:asciiTheme="majorHAnsi" w:hAnsiTheme="majorHAnsi" w:cstheme="majorHAnsi"/>
          <w:sz w:val="22"/>
          <w:szCs w:val="22"/>
          <w:lang w:val="nl-NL"/>
        </w:rPr>
        <w:t xml:space="preserve">met de </w:t>
      </w:r>
      <w:r w:rsidR="005576BF">
        <w:rPr>
          <w:rFonts w:asciiTheme="majorHAnsi" w:hAnsiTheme="majorHAnsi" w:cstheme="majorHAnsi"/>
          <w:sz w:val="22"/>
          <w:szCs w:val="22"/>
          <w:lang w:val="nl-NL"/>
        </w:rPr>
        <w:t>API's</w:t>
      </w:r>
      <w:r w:rsidR="000667C4" w:rsidRPr="00B71FEE">
        <w:rPr>
          <w:rFonts w:asciiTheme="majorHAnsi" w:hAnsiTheme="majorHAnsi" w:cstheme="majorHAnsi"/>
          <w:sz w:val="22"/>
          <w:szCs w:val="22"/>
          <w:lang w:val="nl-NL"/>
        </w:rPr>
        <w:t xml:space="preserve"> uit (het concept) RSGB-bevragingen </w:t>
      </w:r>
      <w:r w:rsidRPr="00B71FEE">
        <w:rPr>
          <w:rFonts w:asciiTheme="majorHAnsi" w:hAnsiTheme="majorHAnsi" w:cstheme="majorHAnsi"/>
          <w:sz w:val="22"/>
          <w:szCs w:val="22"/>
          <w:lang w:val="nl-NL"/>
        </w:rPr>
        <w:t>die betrekking hebben op BRP.</w:t>
      </w:r>
    </w:p>
    <w:p w14:paraId="5061F235" w14:textId="3A608AA3" w:rsidR="00604224" w:rsidRPr="00B71FEE" w:rsidRDefault="00604224" w:rsidP="00604224">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w:t>
      </w:r>
      <w:r w:rsidR="00F033ED" w:rsidRPr="00B71FEE">
        <w:rPr>
          <w:rFonts w:asciiTheme="majorHAnsi" w:hAnsiTheme="majorHAnsi" w:cstheme="majorHAnsi"/>
          <w:sz w:val="22"/>
          <w:szCs w:val="22"/>
          <w:lang w:val="nl-NL"/>
        </w:rPr>
        <w:t>de</w:t>
      </w:r>
      <w:r w:rsidRPr="00B71FEE">
        <w:rPr>
          <w:rFonts w:asciiTheme="majorHAnsi" w:hAnsiTheme="majorHAnsi" w:cstheme="majorHAnsi"/>
          <w:sz w:val="22"/>
          <w:szCs w:val="22"/>
          <w:lang w:val="nl-NL"/>
        </w:rPr>
        <w:t xml:space="preserve"> volgende</w:t>
      </w:r>
      <w:r w:rsidR="00F033ED" w:rsidRPr="00B71FEE">
        <w:rPr>
          <w:rFonts w:asciiTheme="majorHAnsi" w:hAnsiTheme="majorHAnsi" w:cstheme="majorHAnsi"/>
          <w:sz w:val="22"/>
          <w:szCs w:val="22"/>
          <w:lang w:val="nl-NL"/>
        </w:rPr>
        <w:t xml:space="preserv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394A07" w:rsidRPr="00B71FEE">
        <w:rPr>
          <w:rFonts w:asciiTheme="majorHAnsi" w:hAnsiTheme="majorHAnsi" w:cstheme="majorHAnsi"/>
          <w:sz w:val="22"/>
          <w:szCs w:val="22"/>
          <w:lang w:val="nl-NL"/>
        </w:rPr>
        <w:t xml:space="preserve"> (het opvragen van buitengemeentelijke personen is hiermee ook mogelijk)</w:t>
      </w:r>
      <w:r w:rsidRPr="00B71FEE">
        <w:rPr>
          <w:rFonts w:asciiTheme="majorHAnsi" w:hAnsiTheme="majorHAnsi" w:cstheme="majorHAnsi"/>
          <w:sz w:val="22"/>
          <w:szCs w:val="22"/>
          <w:lang w:val="nl-NL"/>
        </w:rPr>
        <w:t>:</w:t>
      </w:r>
    </w:p>
    <w:p w14:paraId="58455901" w14:textId="77777777"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ZoekIngeschrevenPeroonOpGeslachtsnaam</w:t>
      </w:r>
    </w:p>
    <w:p w14:paraId="77745D97" w14:textId="77777777"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ZoekIngeschrevenPeroonOpPostcodeHuisnummer</w:t>
      </w:r>
    </w:p>
    <w:p w14:paraId="46376F14" w14:textId="77777777"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ZoekIngeschrevenPeroonOpBinnenlandsVerblijfsadres</w:t>
      </w:r>
    </w:p>
    <w:p w14:paraId="57AD2A9B" w14:textId="77777777"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RaadpleegBewoning</w:t>
      </w:r>
    </w:p>
    <w:p w14:paraId="29485C12" w14:textId="334EEC13"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RaadpleegIngeschrevenPersoonNAW</w:t>
      </w:r>
    </w:p>
    <w:p w14:paraId="3FFA43F1" w14:textId="7F0D5DE5"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RaadpleegIngeschrevenPersoonFamilie</w:t>
      </w:r>
    </w:p>
    <w:p w14:paraId="2DD19D66" w14:textId="5D90199C"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RaadpleegIngeschrevenPeroonNationaliteit</w:t>
      </w:r>
    </w:p>
    <w:p w14:paraId="114B8DAD" w14:textId="438568BA"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w:t>
      </w:r>
      <w:r w:rsidRPr="00A17980">
        <w:rPr>
          <w:rFonts w:asciiTheme="majorHAnsi" w:hAnsiTheme="majorHAnsi" w:cstheme="majorHAnsi"/>
          <w:color w:val="auto"/>
          <w:sz w:val="22"/>
          <w:szCs w:val="22"/>
        </w:rPr>
        <w:t>aadpleegIngeschrevenPeroonGezag</w:t>
      </w:r>
    </w:p>
    <w:p w14:paraId="7837D3C0" w14:textId="10C37785" w:rsidR="00A17980" w:rsidRPr="00A17980" w:rsidRDefault="00A17980" w:rsidP="00A17980">
      <w:pPr>
        <w:pStyle w:val="Default"/>
        <w:numPr>
          <w:ilvl w:val="1"/>
          <w:numId w:val="44"/>
        </w:numPr>
        <w:ind w:left="720"/>
        <w:rPr>
          <w:rFonts w:asciiTheme="majorHAnsi" w:hAnsiTheme="majorHAnsi" w:cstheme="majorHAnsi"/>
          <w:color w:val="auto"/>
          <w:sz w:val="22"/>
          <w:szCs w:val="22"/>
        </w:rPr>
      </w:pPr>
      <w:r w:rsidRPr="00A17980">
        <w:rPr>
          <w:rFonts w:asciiTheme="majorHAnsi" w:hAnsiTheme="majorHAnsi" w:cstheme="majorHAnsi"/>
          <w:color w:val="auto"/>
          <w:sz w:val="22"/>
          <w:szCs w:val="22"/>
        </w:rPr>
        <w:t>RaadpleegIngeschrevenPersoonVerwijzing</w:t>
      </w:r>
    </w:p>
    <w:p w14:paraId="35CCEC14" w14:textId="77777777" w:rsidR="00A17980" w:rsidRDefault="00A17980" w:rsidP="00A17980">
      <w:pPr>
        <w:pStyle w:val="Default"/>
        <w:ind w:left="720"/>
        <w:rPr>
          <w:sz w:val="20"/>
          <w:szCs w:val="20"/>
        </w:rPr>
      </w:pPr>
    </w:p>
    <w:p w14:paraId="471221E3" w14:textId="2067CFEA" w:rsidR="00AD7510" w:rsidRPr="00B71FEE" w:rsidRDefault="00AD7510"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Opvragen BRP </w:t>
      </w:r>
      <w:r w:rsidR="0057182A" w:rsidRPr="00B71FEE">
        <w:rPr>
          <w:rFonts w:asciiTheme="majorHAnsi" w:hAnsiTheme="majorHAnsi" w:cstheme="majorHAnsi"/>
          <w:b/>
          <w:sz w:val="22"/>
          <w:szCs w:val="22"/>
          <w:lang w:val="nl-NL"/>
        </w:rPr>
        <w:t>(</w:t>
      </w:r>
      <w:r w:rsidR="00822BDF" w:rsidRPr="00B71FEE">
        <w:rPr>
          <w:rFonts w:asciiTheme="majorHAnsi" w:hAnsiTheme="majorHAnsi" w:cstheme="majorHAnsi"/>
          <w:b/>
          <w:sz w:val="22"/>
          <w:szCs w:val="22"/>
          <w:lang w:val="nl-NL"/>
        </w:rPr>
        <w:t>a</w:t>
      </w:r>
      <w:r w:rsidRPr="00B71FEE">
        <w:rPr>
          <w:rFonts w:asciiTheme="majorHAnsi" w:hAnsiTheme="majorHAnsi" w:cstheme="majorHAnsi"/>
          <w:b/>
          <w:sz w:val="22"/>
          <w:szCs w:val="22"/>
          <w:lang w:val="nl-NL"/>
        </w:rPr>
        <w:t>chtervang</w:t>
      </w:r>
      <w:r w:rsidR="0057182A" w:rsidRPr="00B71FEE">
        <w:rPr>
          <w:rFonts w:asciiTheme="majorHAnsi" w:hAnsiTheme="majorHAnsi" w:cstheme="majorHAnsi"/>
          <w:b/>
          <w:sz w:val="22"/>
          <w:szCs w:val="22"/>
          <w:lang w:val="nl-NL"/>
        </w:rPr>
        <w:t>)</w:t>
      </w:r>
    </w:p>
    <w:p w14:paraId="793ABF4B" w14:textId="12C664C5" w:rsidR="00592853" w:rsidRPr="00B71FEE" w:rsidRDefault="0059285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indeling van deze EPS komt overeen met </w:t>
      </w:r>
      <w:r w:rsidR="00AD5EF9" w:rsidRPr="00B71FEE">
        <w:rPr>
          <w:rFonts w:asciiTheme="majorHAnsi" w:hAnsiTheme="majorHAnsi" w:cstheme="majorHAnsi"/>
          <w:sz w:val="22"/>
          <w:szCs w:val="22"/>
          <w:lang w:val="nl-NL"/>
        </w:rPr>
        <w:t xml:space="preserve">drie </w:t>
      </w:r>
      <w:r w:rsidR="009C7DA3" w:rsidRPr="009E7C88">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9C7DA3" w:rsidRPr="009E7C88">
        <w:rPr>
          <w:rFonts w:asciiTheme="majorHAnsi" w:hAnsiTheme="majorHAnsi" w:cstheme="majorHAnsi"/>
          <w:sz w:val="22"/>
          <w:szCs w:val="22"/>
          <w:lang w:val="nl-NL"/>
        </w:rPr>
        <w:t xml:space="preserve"> </w:t>
      </w:r>
      <w:r w:rsidRPr="00B71FEE">
        <w:rPr>
          <w:rFonts w:asciiTheme="majorHAnsi" w:hAnsiTheme="majorHAnsi" w:cstheme="majorHAnsi"/>
          <w:sz w:val="22"/>
          <w:szCs w:val="22"/>
          <w:lang w:val="nl-NL"/>
        </w:rPr>
        <w:t>per entiteit</w:t>
      </w:r>
      <w:r w:rsidR="0069757C" w:rsidRPr="00B71FEE">
        <w:rPr>
          <w:rFonts w:asciiTheme="majorHAnsi" w:hAnsiTheme="majorHAnsi" w:cstheme="majorHAnsi"/>
          <w:sz w:val="22"/>
          <w:szCs w:val="22"/>
          <w:lang w:val="nl-NL"/>
        </w:rPr>
        <w:t xml:space="preserve"> </w:t>
      </w:r>
      <w:r w:rsidRPr="00B71FEE">
        <w:rPr>
          <w:rFonts w:asciiTheme="majorHAnsi" w:hAnsiTheme="majorHAnsi" w:cstheme="majorHAnsi"/>
          <w:sz w:val="22"/>
          <w:szCs w:val="22"/>
          <w:lang w:val="nl-NL"/>
        </w:rPr>
        <w:t>uit het informatiemodel RSGB</w:t>
      </w:r>
      <w:r w:rsidR="0069757C" w:rsidRPr="00B71FEE">
        <w:rPr>
          <w:rFonts w:asciiTheme="majorHAnsi" w:hAnsiTheme="majorHAnsi" w:cstheme="majorHAnsi"/>
          <w:sz w:val="22"/>
          <w:szCs w:val="22"/>
          <w:lang w:val="nl-NL"/>
        </w:rPr>
        <w:t xml:space="preserve"> (met een relatie naar BRP)</w:t>
      </w:r>
      <w:r w:rsidRPr="00B71FEE">
        <w:rPr>
          <w:rFonts w:asciiTheme="majorHAnsi" w:hAnsiTheme="majorHAnsi" w:cstheme="majorHAnsi"/>
          <w:sz w:val="22"/>
          <w:szCs w:val="22"/>
          <w:lang w:val="nl-NL"/>
        </w:rPr>
        <w:t>.</w:t>
      </w:r>
      <w:r w:rsidR="00CD13B7" w:rsidRPr="00B71FEE">
        <w:rPr>
          <w:rFonts w:asciiTheme="majorHAnsi" w:hAnsiTheme="majorHAnsi" w:cstheme="majorHAnsi"/>
          <w:sz w:val="22"/>
          <w:szCs w:val="22"/>
          <w:lang w:val="nl-NL"/>
        </w:rPr>
        <w:t xml:space="preserve"> </w:t>
      </w:r>
    </w:p>
    <w:p w14:paraId="71227626" w14:textId="0EA1DA1D" w:rsidR="00CD13B7" w:rsidRPr="00B71FEE" w:rsidRDefault="00CD13B7"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w:t>
      </w:r>
      <w:r w:rsidR="0000116D" w:rsidRPr="00B71FEE">
        <w:rPr>
          <w:rFonts w:asciiTheme="majorHAnsi" w:hAnsiTheme="majorHAnsi" w:cstheme="majorHAnsi"/>
          <w:sz w:val="22"/>
          <w:szCs w:val="22"/>
          <w:lang w:val="nl-NL"/>
        </w:rPr>
        <w:t xml:space="preserve">de volgende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w:t>
      </w:r>
    </w:p>
    <w:p w14:paraId="43E825AE" w14:textId="2AD03661" w:rsidR="00CD13B7" w:rsidRPr="00B71FEE" w:rsidRDefault="00FA382B" w:rsidP="00D7286C">
      <w:pPr>
        <w:pStyle w:val="Lijstalinea"/>
        <w:numPr>
          <w:ilvl w:val="0"/>
          <w:numId w:val="11"/>
        </w:numPr>
        <w:rPr>
          <w:rFonts w:asciiTheme="majorHAnsi" w:hAnsiTheme="majorHAnsi" w:cstheme="majorHAnsi"/>
        </w:rPr>
      </w:pPr>
      <w:r w:rsidRPr="00B71FEE">
        <w:rPr>
          <w:rFonts w:asciiTheme="majorHAnsi" w:hAnsiTheme="majorHAnsi" w:cstheme="majorHAnsi"/>
        </w:rPr>
        <w:lastRenderedPageBreak/>
        <w:t>Vraag</w:t>
      </w:r>
      <w:r w:rsidR="00CD13B7" w:rsidRPr="00B71FEE">
        <w:rPr>
          <w:rFonts w:asciiTheme="majorHAnsi" w:hAnsiTheme="majorHAnsi" w:cstheme="majorHAnsi"/>
        </w:rPr>
        <w:t xml:space="preserve"> </w:t>
      </w:r>
      <w:r w:rsidR="00C84910" w:rsidRPr="00B71FEE">
        <w:rPr>
          <w:rFonts w:asciiTheme="majorHAnsi" w:hAnsiTheme="majorHAnsi" w:cstheme="majorHAnsi"/>
        </w:rPr>
        <w:t xml:space="preserve">entiteit </w:t>
      </w:r>
      <w:r w:rsidR="00CD13B7" w:rsidRPr="00B71FEE">
        <w:rPr>
          <w:rFonts w:asciiTheme="majorHAnsi" w:hAnsiTheme="majorHAnsi" w:cstheme="majorHAnsi"/>
        </w:rPr>
        <w:t>Natuurlijk persoon</w:t>
      </w:r>
      <w:r w:rsidR="008D6C50" w:rsidRPr="00B71FEE">
        <w:rPr>
          <w:rFonts w:asciiTheme="majorHAnsi" w:hAnsiTheme="majorHAnsi" w:cstheme="majorHAnsi"/>
        </w:rPr>
        <w:t xml:space="preserve"> (NPS)</w:t>
      </w:r>
      <w:r w:rsidR="00CD13B7" w:rsidRPr="00B71FEE">
        <w:rPr>
          <w:rFonts w:asciiTheme="majorHAnsi" w:hAnsiTheme="majorHAnsi" w:cstheme="majorHAnsi"/>
        </w:rPr>
        <w:t>; met daaronder de volledige set aan gegevens, relaties en gerelateerden</w:t>
      </w:r>
      <w:r w:rsidR="00210D1B" w:rsidRPr="00B71FEE">
        <w:rPr>
          <w:rFonts w:asciiTheme="majorHAnsi" w:hAnsiTheme="majorHAnsi" w:cstheme="majorHAnsi"/>
        </w:rPr>
        <w:t xml:space="preserve"> </w:t>
      </w:r>
      <w:r w:rsidR="00E22A57" w:rsidRPr="00B71FEE">
        <w:rPr>
          <w:rFonts w:asciiTheme="majorHAnsi" w:hAnsiTheme="majorHAnsi" w:cstheme="majorHAnsi"/>
        </w:rPr>
        <w:t xml:space="preserve">(behorend tot het domein van de basisregistratie) </w:t>
      </w:r>
      <w:r w:rsidR="00CD13B7" w:rsidRPr="00B71FEE">
        <w:rPr>
          <w:rFonts w:asciiTheme="majorHAnsi" w:hAnsiTheme="majorHAnsi" w:cstheme="majorHAnsi"/>
        </w:rPr>
        <w:t>volgens de definities van het RSGB.</w:t>
      </w:r>
      <w:r w:rsidR="0066064C" w:rsidRPr="00B71FEE">
        <w:rPr>
          <w:rFonts w:asciiTheme="majorHAnsi" w:hAnsiTheme="majorHAnsi" w:cstheme="majorHAnsi"/>
        </w:rPr>
        <w:t xml:space="preserve"> </w:t>
      </w:r>
    </w:p>
    <w:p w14:paraId="0A9F9F4E" w14:textId="497028CB" w:rsidR="0066064C" w:rsidRPr="00B71FEE" w:rsidRDefault="00FA382B"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Vraag </w:t>
      </w:r>
      <w:r w:rsidR="0066064C" w:rsidRPr="00B71FEE">
        <w:rPr>
          <w:rFonts w:asciiTheme="majorHAnsi" w:hAnsiTheme="majorHAnsi" w:cstheme="majorHAnsi"/>
        </w:rPr>
        <w:t>entiteit Natuurlijk persoon (NPS)</w:t>
      </w:r>
      <w:r w:rsidR="000301F7" w:rsidRPr="00B71FEE">
        <w:rPr>
          <w:rFonts w:asciiTheme="majorHAnsi" w:hAnsiTheme="majorHAnsi" w:cstheme="majorHAnsi"/>
        </w:rPr>
        <w:t xml:space="preserve"> - materiële historie</w:t>
      </w:r>
      <w:r w:rsidR="0066064C" w:rsidRPr="00B71FEE">
        <w:rPr>
          <w:rFonts w:asciiTheme="majorHAnsi" w:hAnsiTheme="majorHAnsi" w:cstheme="majorHAnsi"/>
        </w:rPr>
        <w:t xml:space="preserve">; met daaronder de volledige set aan gegevens, relaties en gerelateerden </w:t>
      </w:r>
      <w:r w:rsidR="00E22A57" w:rsidRPr="00B71FEE">
        <w:rPr>
          <w:rFonts w:asciiTheme="majorHAnsi" w:hAnsiTheme="majorHAnsi" w:cstheme="majorHAnsi"/>
        </w:rPr>
        <w:t xml:space="preserve">(behorend tot het domein van de basisregistratie) </w:t>
      </w:r>
      <w:r w:rsidR="0066064C" w:rsidRPr="00B71FEE">
        <w:rPr>
          <w:rFonts w:asciiTheme="majorHAnsi" w:hAnsiTheme="majorHAnsi" w:cstheme="majorHAnsi"/>
        </w:rPr>
        <w:t xml:space="preserve">volgens de definities van het RSGB, inclusief materiële historie. </w:t>
      </w:r>
    </w:p>
    <w:p w14:paraId="19E6DC2C" w14:textId="1812B604" w:rsidR="00E50296" w:rsidRPr="009E7C88" w:rsidRDefault="005D57ED" w:rsidP="005D57ED">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w:t>
      </w:r>
      <w:r w:rsidR="005B784C" w:rsidRPr="009E7C88">
        <w:rPr>
          <w:rFonts w:asciiTheme="majorHAnsi" w:hAnsiTheme="majorHAnsi" w:cstheme="majorHAnsi"/>
          <w:sz w:val="22"/>
          <w:szCs w:val="22"/>
          <w:lang w:val="nl-NL"/>
        </w:rPr>
        <w:t xml:space="preserve">technische sleutels of </w:t>
      </w:r>
      <w:r w:rsidR="00210D1B" w:rsidRPr="009E7C88">
        <w:rPr>
          <w:rFonts w:asciiTheme="majorHAnsi" w:hAnsiTheme="majorHAnsi" w:cstheme="majorHAnsi"/>
          <w:sz w:val="22"/>
          <w:szCs w:val="22"/>
          <w:lang w:val="nl-NL"/>
        </w:rPr>
        <w:t>attributen van de fundamentele entiteit te zoeken (en daarmee niet op relaties of gerelateerden).</w:t>
      </w:r>
    </w:p>
    <w:p w14:paraId="11940BF4" w14:textId="779B5579" w:rsidR="00BF4581" w:rsidRPr="009E7C88" w:rsidRDefault="00BF4581" w:rsidP="005D57ED">
      <w:pPr>
        <w:rPr>
          <w:rFonts w:asciiTheme="majorHAnsi" w:hAnsiTheme="majorHAnsi" w:cstheme="majorHAnsi"/>
          <w:sz w:val="22"/>
          <w:szCs w:val="22"/>
          <w:lang w:val="nl-NL"/>
        </w:rPr>
      </w:pPr>
    </w:p>
    <w:p w14:paraId="1E6DF5B1" w14:textId="77777777" w:rsidR="00245BB1" w:rsidRPr="00B71FEE" w:rsidRDefault="00245BB1" w:rsidP="005A2B39">
      <w:pPr>
        <w:rPr>
          <w:rFonts w:asciiTheme="majorHAnsi" w:hAnsiTheme="majorHAnsi" w:cstheme="majorHAnsi"/>
          <w:b/>
          <w:sz w:val="22"/>
          <w:szCs w:val="22"/>
          <w:lang w:val="nl-NL"/>
        </w:rPr>
      </w:pPr>
      <w:r w:rsidRPr="00B71FEE">
        <w:rPr>
          <w:rFonts w:asciiTheme="majorHAnsi" w:hAnsiTheme="majorHAnsi" w:cstheme="majorHAnsi"/>
          <w:b/>
          <w:sz w:val="22"/>
          <w:szCs w:val="22"/>
          <w:lang w:val="nl-NL"/>
        </w:rPr>
        <w:t>Referentiecomponenten</w:t>
      </w:r>
    </w:p>
    <w:p w14:paraId="2291A043" w14:textId="237018A3" w:rsidR="005A2B39" w:rsidRPr="00B71FEE" w:rsidRDefault="005A2B39" w:rsidP="005A2B39">
      <w:pPr>
        <w:rPr>
          <w:rFonts w:asciiTheme="majorHAnsi" w:hAnsiTheme="majorHAnsi" w:cstheme="majorHAnsi"/>
          <w:sz w:val="22"/>
          <w:szCs w:val="22"/>
          <w:lang w:val="nl-NL"/>
        </w:rPr>
      </w:pPr>
      <w:r w:rsidRPr="00B71FEE">
        <w:rPr>
          <w:rFonts w:asciiTheme="majorHAnsi" w:hAnsiTheme="majorHAnsi" w:cstheme="majorHAnsi"/>
          <w:sz w:val="22"/>
          <w:szCs w:val="22"/>
          <w:lang w:val="nl-NL"/>
        </w:rPr>
        <w:t>De volgende referentiecomponenten spelen een rol binnen het domein BRP:</w:t>
      </w:r>
    </w:p>
    <w:p w14:paraId="47BDDF2A"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Burgerlijke stand</w:t>
      </w:r>
    </w:p>
    <w:p w14:paraId="5A272A45"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GBA administratie</w:t>
      </w:r>
    </w:p>
    <w:p w14:paraId="2B8D7501"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RAAS</w:t>
      </w:r>
    </w:p>
    <w:p w14:paraId="6CCE7C54"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Reisdocumenten</w:t>
      </w:r>
    </w:p>
    <w:p w14:paraId="4884A1F8"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Verkiezingen</w:t>
      </w:r>
    </w:p>
    <w:p w14:paraId="23467FE3"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Afnemer BRP</w:t>
      </w:r>
    </w:p>
    <w:p w14:paraId="62A4E44E" w14:textId="4FF108C9"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r w:rsidRPr="00B71FEE">
        <w:rPr>
          <w:rFonts w:asciiTheme="majorHAnsi" w:hAnsiTheme="majorHAnsi" w:cstheme="majorHAnsi"/>
        </w:rPr>
        <w:t xml:space="preserve"> </w:t>
      </w:r>
    </w:p>
    <w:p w14:paraId="6AD7710E" w14:textId="77777777"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Gegevensdistributie</w:t>
      </w:r>
    </w:p>
    <w:p w14:paraId="6619156D" w14:textId="6657F8B9" w:rsidR="005A2B39" w:rsidRPr="00B71FEE" w:rsidRDefault="005A2B39" w:rsidP="00D7286C">
      <w:pPr>
        <w:pStyle w:val="Lijstalinea"/>
        <w:numPr>
          <w:ilvl w:val="0"/>
          <w:numId w:val="28"/>
        </w:numPr>
        <w:rPr>
          <w:rFonts w:asciiTheme="majorHAnsi" w:hAnsiTheme="majorHAnsi" w:cstheme="majorHAnsi"/>
        </w:rPr>
      </w:pPr>
      <w:r w:rsidRPr="00B71FEE">
        <w:rPr>
          <w:rFonts w:asciiTheme="majorHAnsi" w:hAnsiTheme="majorHAnsi" w:cstheme="majorHAnsi"/>
        </w:rPr>
        <w:t xml:space="preserve">Gegevensmagazijn </w:t>
      </w:r>
    </w:p>
    <w:p w14:paraId="57EDAFB1" w14:textId="77777777" w:rsidR="00F65032" w:rsidRPr="00B71FEE" w:rsidRDefault="00F65032" w:rsidP="00F65032">
      <w:pPr>
        <w:rPr>
          <w:rFonts w:asciiTheme="majorHAnsi" w:hAnsiTheme="majorHAnsi" w:cstheme="majorHAnsi"/>
          <w:sz w:val="22"/>
          <w:szCs w:val="22"/>
        </w:rPr>
      </w:pPr>
    </w:p>
    <w:p w14:paraId="289580E0" w14:textId="77777777"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Zie matrix voor de combinaties tussen gebeurtenissen en de referentiecomponenten.</w:t>
      </w:r>
    </w:p>
    <w:p w14:paraId="10FAEC87" w14:textId="5C667CCC" w:rsidR="00567C7C" w:rsidRPr="009E7C88" w:rsidRDefault="00567C7C" w:rsidP="00BF4581">
      <w:pPr>
        <w:rPr>
          <w:rFonts w:asciiTheme="majorHAnsi" w:hAnsiTheme="majorHAnsi" w:cstheme="majorHAnsi"/>
          <w:lang w:val="nl-NL"/>
        </w:rPr>
      </w:pPr>
      <w:r w:rsidRPr="009E7C88">
        <w:rPr>
          <w:lang w:val="nl-NL"/>
        </w:rPr>
        <w:br w:type="page"/>
      </w:r>
    </w:p>
    <w:p w14:paraId="43F1DC0F" w14:textId="62BD3DDB" w:rsidR="00592853" w:rsidRDefault="00592853" w:rsidP="00592853">
      <w:pPr>
        <w:pStyle w:val="Kop2"/>
      </w:pPr>
      <w:bookmarkStart w:id="11" w:name="_Toc491428868"/>
      <w:r w:rsidRPr="00BA0600">
        <w:lastRenderedPageBreak/>
        <w:t>BAG</w:t>
      </w:r>
      <w:bookmarkEnd w:id="11"/>
    </w:p>
    <w:p w14:paraId="30940F7B" w14:textId="77777777" w:rsidR="00592853" w:rsidRPr="009E7C88" w:rsidRDefault="00592853" w:rsidP="00592853">
      <w:pPr>
        <w:rPr>
          <w:lang w:val="nl-NL"/>
        </w:rPr>
      </w:pPr>
    </w:p>
    <w:p w14:paraId="3B22A7F8" w14:textId="76F5B034" w:rsidR="00592853" w:rsidRPr="00B71FEE" w:rsidRDefault="00591D13"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Notificeren BAG</w:t>
      </w:r>
    </w:p>
    <w:p w14:paraId="74B040CE" w14:textId="139E1924" w:rsidR="006E4053" w:rsidRPr="00B71FEE" w:rsidRDefault="006E4053" w:rsidP="006E40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in de EPS notificeren BAG komen </w:t>
      </w:r>
      <w:r w:rsidR="009D18E9" w:rsidRPr="00B71FEE">
        <w:rPr>
          <w:rFonts w:asciiTheme="majorHAnsi" w:hAnsiTheme="majorHAnsi" w:cstheme="majorHAnsi"/>
          <w:sz w:val="22"/>
          <w:szCs w:val="22"/>
          <w:lang w:val="nl-NL"/>
        </w:rPr>
        <w:t>een-op-een</w:t>
      </w:r>
      <w:r w:rsidRPr="00B71FEE">
        <w:rPr>
          <w:rFonts w:asciiTheme="majorHAnsi" w:hAnsiTheme="majorHAnsi" w:cstheme="majorHAnsi"/>
          <w:sz w:val="22"/>
          <w:szCs w:val="22"/>
          <w:lang w:val="nl-NL"/>
        </w:rPr>
        <w:t xml:space="preserve"> voort uit de gebeurtenissen uit het Processenhandboek BAG (zie bijlag</w:t>
      </w:r>
      <w:r w:rsidR="00D20558" w:rsidRPr="00B71FEE">
        <w:rPr>
          <w:rFonts w:asciiTheme="majorHAnsi" w:hAnsiTheme="majorHAnsi" w:cstheme="majorHAnsi"/>
          <w:sz w:val="22"/>
          <w:szCs w:val="22"/>
          <w:lang w:val="nl-NL"/>
        </w:rPr>
        <w:t>e</w:t>
      </w:r>
      <w:r w:rsidRPr="00B71FEE">
        <w:rPr>
          <w:rFonts w:asciiTheme="majorHAnsi" w:hAnsiTheme="majorHAnsi" w:cstheme="majorHAnsi"/>
          <w:sz w:val="22"/>
          <w:szCs w:val="22"/>
          <w:lang w:val="nl-NL"/>
        </w:rPr>
        <w:t xml:space="preserve"> 1 van het processenhandboek BAG </w:t>
      </w:r>
      <w:hyperlink r:id="rId18" w:history="1">
        <w:r w:rsidRPr="00B71FEE">
          <w:rPr>
            <w:rStyle w:val="Hyperlink"/>
            <w:rFonts w:asciiTheme="majorHAnsi" w:hAnsiTheme="majorHAnsi" w:cstheme="majorHAnsi"/>
            <w:sz w:val="22"/>
            <w:szCs w:val="22"/>
            <w:lang w:val="nl-NL"/>
          </w:rPr>
          <w:t>versie 2013</w:t>
        </w:r>
      </w:hyperlink>
      <w:r w:rsidRPr="00B71FEE">
        <w:rPr>
          <w:rFonts w:asciiTheme="majorHAnsi" w:hAnsiTheme="majorHAnsi" w:cstheme="majorHAnsi"/>
          <w:sz w:val="22"/>
          <w:szCs w:val="22"/>
          <w:lang w:val="nl-NL"/>
        </w:rPr>
        <w:t xml:space="preserve"> voor een totaaloverzicht van de gebeurtenissen). </w:t>
      </w:r>
      <w:r w:rsidR="00E116AD" w:rsidRPr="00B71FEE">
        <w:rPr>
          <w:rFonts w:asciiTheme="majorHAnsi" w:hAnsiTheme="majorHAnsi" w:cstheme="majorHAnsi"/>
          <w:sz w:val="22"/>
          <w:szCs w:val="22"/>
          <w:lang w:val="nl-NL"/>
        </w:rPr>
        <w:t xml:space="preserve">Het betreft de volgende </w:t>
      </w:r>
      <w:r w:rsidR="005576BF">
        <w:rPr>
          <w:rFonts w:asciiTheme="majorHAnsi" w:hAnsiTheme="majorHAnsi" w:cstheme="majorHAnsi"/>
          <w:sz w:val="22"/>
          <w:szCs w:val="22"/>
          <w:lang w:val="nl-NL"/>
        </w:rPr>
        <w:t>API's</w:t>
      </w:r>
      <w:r w:rsidR="00E116AD" w:rsidRPr="00B71FEE">
        <w:rPr>
          <w:rFonts w:asciiTheme="majorHAnsi" w:hAnsiTheme="majorHAnsi" w:cstheme="majorHAnsi"/>
          <w:sz w:val="22"/>
          <w:szCs w:val="22"/>
          <w:lang w:val="nl-NL"/>
        </w:rPr>
        <w:t xml:space="preserve"> (uitgaande van versie 2013</w:t>
      </w:r>
      <w:r w:rsidRPr="00B71FEE">
        <w:rPr>
          <w:rFonts w:asciiTheme="majorHAnsi" w:hAnsiTheme="majorHAnsi" w:cstheme="majorHAnsi"/>
          <w:sz w:val="22"/>
          <w:szCs w:val="22"/>
          <w:lang w:val="nl-NL"/>
        </w:rPr>
        <w:t xml:space="preserve">): </w:t>
      </w:r>
    </w:p>
    <w:p w14:paraId="4B90CB41"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ontvangst bouwaanvraag</w:t>
      </w:r>
    </w:p>
    <w:p w14:paraId="0CD265D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verlenen bouwvergunning</w:t>
      </w:r>
    </w:p>
    <w:p w14:paraId="7E98CE4D"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ontvangen postcode</w:t>
      </w:r>
    </w:p>
    <w:p w14:paraId="472F55D6"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melding of waarneming afzien van bouw</w:t>
      </w:r>
    </w:p>
    <w:p w14:paraId="7DFCC1F0"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bouwvergunning</w:t>
      </w:r>
    </w:p>
    <w:p w14:paraId="64A9142A"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melding start bouw</w:t>
      </w:r>
    </w:p>
    <w:p w14:paraId="45777263"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melding gebruiksgereed</w:t>
      </w:r>
    </w:p>
    <w:p w14:paraId="126C25B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beschikbaar komen ingemeten geometrie</w:t>
      </w:r>
    </w:p>
    <w:p w14:paraId="59EFD0F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kleine verbouwing object</w:t>
      </w:r>
    </w:p>
    <w:p w14:paraId="602FAA3B"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verlenen bouwvergunning ingrijpende verbouwing</w:t>
      </w:r>
    </w:p>
    <w:p w14:paraId="1FA27CDE"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verblijfsobject toevoegen aan pand</w:t>
      </w:r>
    </w:p>
    <w:p w14:paraId="379D058C"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samenvoegen verblijfsobjecten</w:t>
      </w:r>
    </w:p>
    <w:p w14:paraId="1DEAAED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splitsen verblijfsobject</w:t>
      </w:r>
    </w:p>
    <w:p w14:paraId="4F4245EC"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verbouwing gereed</w:t>
      </w:r>
    </w:p>
    <w:p w14:paraId="3C814414"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wijzigen gebruiksdoel</w:t>
      </w:r>
    </w:p>
    <w:p w14:paraId="461D88D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melding of waarneming afzien van verbouwing</w:t>
      </w:r>
    </w:p>
    <w:p w14:paraId="76173DD9"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verbouwing zonder vergunning</w:t>
      </w:r>
    </w:p>
    <w:p w14:paraId="74ACB24D"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hernummeren adresseerbaar object</w:t>
      </w:r>
    </w:p>
    <w:p w14:paraId="2041399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benoemen nevenadres</w:t>
      </w:r>
    </w:p>
    <w:p w14:paraId="014A6ACA"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nevenadres</w:t>
      </w:r>
    </w:p>
    <w:p w14:paraId="1EEF653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hoofdadres en nevenadres van een adresseerbaar object omdraaien</w:t>
      </w:r>
    </w:p>
    <w:p w14:paraId="610A60F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verlenen sloopvergunning (voor of ontvangst melding voornemen tot volledige sloop)</w:t>
      </w:r>
    </w:p>
    <w:p w14:paraId="6636F0B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sloopvergunning</w:t>
      </w:r>
    </w:p>
    <w:p w14:paraId="64BD336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melding sloop afgerond</w:t>
      </w:r>
    </w:p>
    <w:p w14:paraId="496A0CF3"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pand is onbewoonbaar</w:t>
      </w:r>
    </w:p>
    <w:p w14:paraId="047F9CE6"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geheel verdwijnen objecten door calamiteiten</w:t>
      </w:r>
    </w:p>
    <w:p w14:paraId="2EB2D62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gedeeltelijk verdwijnen objecten door calamiteiten</w:t>
      </w:r>
    </w:p>
    <w:p w14:paraId="1DCDA12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benoemen standplaats</w:t>
      </w:r>
    </w:p>
    <w:p w14:paraId="74AB5377"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benoemen ligplaats</w:t>
      </w:r>
    </w:p>
    <w:p w14:paraId="6BADEC52"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standplaats</w:t>
      </w:r>
    </w:p>
    <w:p w14:paraId="0A4FFBCE"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ligplaats</w:t>
      </w:r>
    </w:p>
    <w:p w14:paraId="397BC49C"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benoemen openbare ruimte</w:t>
      </w:r>
    </w:p>
    <w:p w14:paraId="5C32660B"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hernoemen openbare ruimte</w:t>
      </w:r>
    </w:p>
    <w:p w14:paraId="148197E1"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hernoemen openbare ruimte buurgemeente</w:t>
      </w:r>
    </w:p>
    <w:p w14:paraId="4AAC4B16"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openbare ruimte</w:t>
      </w:r>
    </w:p>
    <w:p w14:paraId="4EC9553F"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gedeeltelijk hernoemen van een openbare ruimte</w:t>
      </w:r>
    </w:p>
    <w:p w14:paraId="1CD82BF4"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Het verlengen, inkorten of verleggen van een openbare ruimte waarbij geen adresseerbare objecten betrokken zijn</w:t>
      </w:r>
    </w:p>
    <w:p w14:paraId="2C1AEFDB"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Het verlengen, inkorten of verleggen van een openbare ruimte waarbij adresseerbare objecten betrokken zijn</w:t>
      </w:r>
    </w:p>
    <w:p w14:paraId="20707196"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lastRenderedPageBreak/>
        <w:t>benoemen woonplaats</w:t>
      </w:r>
    </w:p>
    <w:p w14:paraId="14C256D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hernoemen woonplaats</w:t>
      </w:r>
    </w:p>
    <w:p w14:paraId="7E8A5DA7"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intrekken woonplaats</w:t>
      </w:r>
    </w:p>
    <w:p w14:paraId="1D37D0EC"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Het wijzigen van de grens woonplaats</w:t>
      </w:r>
    </w:p>
    <w:p w14:paraId="0156ADF4"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object in onderzoek plaatsen</w:t>
      </w:r>
    </w:p>
    <w:p w14:paraId="755C104D"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onderzoek afgerond</w:t>
      </w:r>
    </w:p>
    <w:p w14:paraId="67EA4FAF"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correctie</w:t>
      </w:r>
    </w:p>
    <w:p w14:paraId="22FFDFBE"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mutatie naar aanleiding van signalering</w:t>
      </w:r>
    </w:p>
    <w:p w14:paraId="4D373678"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historisch maken onterecht opgevoerd object</w:t>
      </w:r>
    </w:p>
    <w:p w14:paraId="5A31672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constatering nieuw object</w:t>
      </w:r>
    </w:p>
    <w:p w14:paraId="344ED03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archivering bestaand object na constatering</w:t>
      </w:r>
    </w:p>
    <w:p w14:paraId="4E964BF5"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heropname legitiem gegeven</w:t>
      </w:r>
    </w:p>
    <w:p w14:paraId="76ECD383" w14:textId="77777777" w:rsidR="006E4053"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archivering geconstateerd object</w:t>
      </w:r>
    </w:p>
    <w:p w14:paraId="3362765F" w14:textId="70D87A2F" w:rsidR="004C2A76" w:rsidRPr="00B71FEE" w:rsidRDefault="006E4053" w:rsidP="00D7286C">
      <w:pPr>
        <w:pStyle w:val="Lijstalinea"/>
        <w:numPr>
          <w:ilvl w:val="0"/>
          <w:numId w:val="27"/>
        </w:numPr>
        <w:rPr>
          <w:rFonts w:asciiTheme="majorHAnsi" w:hAnsiTheme="majorHAnsi" w:cstheme="majorHAnsi"/>
        </w:rPr>
      </w:pPr>
      <w:r w:rsidRPr="00B71FEE">
        <w:rPr>
          <w:rFonts w:asciiTheme="majorHAnsi" w:hAnsiTheme="majorHAnsi" w:cstheme="majorHAnsi"/>
        </w:rPr>
        <w:t>formalisering geconstateerd object</w:t>
      </w:r>
    </w:p>
    <w:p w14:paraId="3BD444B3" w14:textId="77777777" w:rsidR="006E4053" w:rsidRPr="00B71FEE" w:rsidRDefault="006E4053" w:rsidP="006E4053">
      <w:pPr>
        <w:rPr>
          <w:rFonts w:asciiTheme="majorHAnsi" w:hAnsiTheme="majorHAnsi" w:cstheme="majorHAnsi"/>
          <w:sz w:val="22"/>
          <w:szCs w:val="22"/>
          <w:lang w:val="nl-NL"/>
        </w:rPr>
      </w:pPr>
    </w:p>
    <w:p w14:paraId="396E2BEB" w14:textId="0D34FCD1" w:rsidR="002D7B8A" w:rsidRPr="00B71FEE" w:rsidRDefault="002D7B8A" w:rsidP="002D7B8A">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EPS wordt daarnaast aangevuld met 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voor het kunnen plaatsen en verwijderen van afnemerindicaties door afnemers (deze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zijn in dit advies niet geconcretiseerd):</w:t>
      </w:r>
    </w:p>
    <w:p w14:paraId="32518410" w14:textId="40C20677" w:rsidR="005D6CEE" w:rsidRPr="00D74E26" w:rsidRDefault="00B06366" w:rsidP="00D7286C">
      <w:pPr>
        <w:pStyle w:val="Lijstalinea"/>
        <w:numPr>
          <w:ilvl w:val="0"/>
          <w:numId w:val="18"/>
        </w:numPr>
        <w:rPr>
          <w:rFonts w:asciiTheme="majorHAnsi" w:hAnsiTheme="majorHAnsi" w:cstheme="majorHAnsi"/>
        </w:rPr>
      </w:pPr>
      <w:r w:rsidRPr="00D74E26">
        <w:rPr>
          <w:rFonts w:asciiTheme="majorHAnsi" w:hAnsiTheme="majorHAnsi" w:cstheme="majorHAnsi"/>
        </w:rPr>
        <w:t>Plaats afnemerindicatie</w:t>
      </w:r>
      <w:r w:rsidR="00B80E4B" w:rsidRPr="00D74E26">
        <w:rPr>
          <w:rFonts w:asciiTheme="majorHAnsi" w:hAnsiTheme="majorHAnsi" w:cstheme="majorHAnsi"/>
        </w:rPr>
        <w:t xml:space="preserve"> BAG</w:t>
      </w:r>
      <w:r w:rsidR="00474C7B" w:rsidRPr="00D74E26">
        <w:rPr>
          <w:rFonts w:asciiTheme="majorHAnsi" w:hAnsiTheme="majorHAnsi" w:cstheme="majorHAnsi"/>
        </w:rPr>
        <w:t xml:space="preserve"> </w:t>
      </w:r>
      <w:r w:rsidR="005D6CEE" w:rsidRPr="00D74E26">
        <w:rPr>
          <w:rFonts w:asciiTheme="majorHAnsi" w:hAnsiTheme="majorHAnsi" w:cstheme="majorHAnsi"/>
        </w:rPr>
        <w:t>(</w:t>
      </w:r>
      <w:r w:rsidR="00D74E26" w:rsidRPr="00D74E26">
        <w:rPr>
          <w:rFonts w:asciiTheme="majorHAnsi" w:hAnsiTheme="majorHAnsi" w:cstheme="majorHAnsi"/>
        </w:rPr>
        <w:t xml:space="preserve">alle entiteiten </w:t>
      </w:r>
      <w:r w:rsidR="005D6CEE" w:rsidRPr="00D74E26">
        <w:rPr>
          <w:rFonts w:asciiTheme="majorHAnsi" w:hAnsiTheme="majorHAnsi" w:cstheme="majorHAnsi"/>
        </w:rPr>
        <w:t>uit het gehele verzorgingsgebied)</w:t>
      </w:r>
    </w:p>
    <w:p w14:paraId="5DFD30AB" w14:textId="4FE14BC8" w:rsidR="005D6CEE" w:rsidRPr="00D74E26" w:rsidRDefault="00B06366" w:rsidP="00D7286C">
      <w:pPr>
        <w:pStyle w:val="Lijstalinea"/>
        <w:numPr>
          <w:ilvl w:val="0"/>
          <w:numId w:val="10"/>
        </w:numPr>
        <w:rPr>
          <w:rFonts w:asciiTheme="majorHAnsi" w:hAnsiTheme="majorHAnsi" w:cstheme="majorHAnsi"/>
        </w:rPr>
      </w:pPr>
      <w:r w:rsidRPr="00D74E26">
        <w:rPr>
          <w:rFonts w:asciiTheme="majorHAnsi" w:hAnsiTheme="majorHAnsi" w:cstheme="majorHAnsi"/>
        </w:rPr>
        <w:t>Verwijder afnemerindicatie</w:t>
      </w:r>
      <w:r w:rsidR="00474C7B" w:rsidRPr="00D74E26">
        <w:rPr>
          <w:rFonts w:asciiTheme="majorHAnsi" w:hAnsiTheme="majorHAnsi" w:cstheme="majorHAnsi"/>
        </w:rPr>
        <w:t xml:space="preserve"> </w:t>
      </w:r>
      <w:r w:rsidR="00B80E4B" w:rsidRPr="00D74E26">
        <w:rPr>
          <w:rFonts w:asciiTheme="majorHAnsi" w:hAnsiTheme="majorHAnsi" w:cstheme="majorHAnsi"/>
        </w:rPr>
        <w:t xml:space="preserve">BAG </w:t>
      </w:r>
      <w:r w:rsidR="00D74E26" w:rsidRPr="00D74E26">
        <w:rPr>
          <w:rFonts w:asciiTheme="majorHAnsi" w:hAnsiTheme="majorHAnsi" w:cstheme="majorHAnsi"/>
        </w:rPr>
        <w:t xml:space="preserve">(alle entiteiten </w:t>
      </w:r>
      <w:r w:rsidR="005D6CEE" w:rsidRPr="00D74E26">
        <w:rPr>
          <w:rFonts w:asciiTheme="majorHAnsi" w:hAnsiTheme="majorHAnsi" w:cstheme="majorHAnsi"/>
        </w:rPr>
        <w:t>uit het uit gehele verzorgingsgebied)</w:t>
      </w:r>
    </w:p>
    <w:p w14:paraId="3538C9CD" w14:textId="469C5641" w:rsidR="00832866" w:rsidRPr="009E7C88" w:rsidRDefault="00832866" w:rsidP="004C2A76">
      <w:pPr>
        <w:rPr>
          <w:rFonts w:asciiTheme="majorHAnsi" w:hAnsiTheme="majorHAnsi" w:cstheme="majorHAnsi"/>
          <w:sz w:val="22"/>
          <w:lang w:val="nl-NL"/>
        </w:rPr>
      </w:pPr>
      <w:r w:rsidRPr="009E7C88">
        <w:rPr>
          <w:rFonts w:asciiTheme="majorHAnsi" w:hAnsiTheme="majorHAnsi" w:cstheme="majorHAnsi"/>
          <w:sz w:val="22"/>
          <w:lang w:val="nl-NL"/>
        </w:rPr>
        <w:t xml:space="preserve">De ‘berichtcatalogus BG03.10 BAG’ wordt momenteel als halffabricaat gezien, maar is bijna in zijn geheel de invulling van deze EPS. </w:t>
      </w:r>
    </w:p>
    <w:p w14:paraId="32B0C772" w14:textId="77777777" w:rsidR="00832866" w:rsidRPr="009E7C88" w:rsidRDefault="00832866" w:rsidP="004C2A76">
      <w:pPr>
        <w:rPr>
          <w:rFonts w:asciiTheme="majorHAnsi" w:hAnsiTheme="majorHAnsi" w:cstheme="majorHAnsi"/>
          <w:sz w:val="22"/>
          <w:szCs w:val="22"/>
          <w:lang w:val="nl-NL"/>
        </w:rPr>
      </w:pPr>
    </w:p>
    <w:p w14:paraId="1AFFD04C" w14:textId="67DC9E6E" w:rsidR="00592853" w:rsidRPr="00B71FEE" w:rsidRDefault="00591D13"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Opvragen BAG</w:t>
      </w:r>
      <w:r w:rsidR="00845AA9" w:rsidRPr="00B71FEE">
        <w:rPr>
          <w:rFonts w:asciiTheme="majorHAnsi" w:hAnsiTheme="majorHAnsi" w:cstheme="majorHAnsi"/>
          <w:b/>
          <w:sz w:val="22"/>
          <w:szCs w:val="22"/>
          <w:lang w:val="nl-NL"/>
        </w:rPr>
        <w:t xml:space="preserve"> (geïnventariseerd)</w:t>
      </w:r>
    </w:p>
    <w:p w14:paraId="62E6BDCA" w14:textId="02729A1F" w:rsidR="00592853" w:rsidRPr="00B71FEE" w:rsidRDefault="0059285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Komt exact overeen met de </w:t>
      </w:r>
      <w:r w:rsidR="005576BF">
        <w:rPr>
          <w:rFonts w:asciiTheme="majorHAnsi" w:hAnsiTheme="majorHAnsi" w:cstheme="majorHAnsi"/>
          <w:sz w:val="22"/>
          <w:szCs w:val="22"/>
          <w:lang w:val="nl-NL"/>
        </w:rPr>
        <w:t>API's</w:t>
      </w:r>
      <w:r w:rsidR="00A37F1F" w:rsidRPr="00B71FEE">
        <w:rPr>
          <w:rFonts w:asciiTheme="majorHAnsi" w:hAnsiTheme="majorHAnsi" w:cstheme="majorHAnsi"/>
          <w:sz w:val="22"/>
          <w:szCs w:val="22"/>
          <w:lang w:val="nl-NL"/>
        </w:rPr>
        <w:t xml:space="preserve"> </w:t>
      </w:r>
      <w:r w:rsidRPr="00B71FEE">
        <w:rPr>
          <w:rFonts w:asciiTheme="majorHAnsi" w:hAnsiTheme="majorHAnsi" w:cstheme="majorHAnsi"/>
          <w:sz w:val="22"/>
          <w:szCs w:val="22"/>
          <w:lang w:val="nl-NL"/>
        </w:rPr>
        <w:t xml:space="preserve">uit </w:t>
      </w:r>
      <w:r w:rsidR="000667C4" w:rsidRPr="00B71FEE">
        <w:rPr>
          <w:rFonts w:asciiTheme="majorHAnsi" w:hAnsiTheme="majorHAnsi" w:cstheme="majorHAnsi"/>
          <w:sz w:val="22"/>
          <w:szCs w:val="22"/>
          <w:lang w:val="nl-NL"/>
        </w:rPr>
        <w:t>(</w:t>
      </w:r>
      <w:r w:rsidRPr="00B71FEE">
        <w:rPr>
          <w:rFonts w:asciiTheme="majorHAnsi" w:hAnsiTheme="majorHAnsi" w:cstheme="majorHAnsi"/>
          <w:sz w:val="22"/>
          <w:szCs w:val="22"/>
          <w:lang w:val="nl-NL"/>
        </w:rPr>
        <w:t xml:space="preserve">het </w:t>
      </w:r>
      <w:r w:rsidR="000667C4" w:rsidRPr="00B71FEE">
        <w:rPr>
          <w:rFonts w:asciiTheme="majorHAnsi" w:hAnsiTheme="majorHAnsi" w:cstheme="majorHAnsi"/>
          <w:sz w:val="22"/>
          <w:szCs w:val="22"/>
          <w:lang w:val="nl-NL"/>
        </w:rPr>
        <w:t xml:space="preserve">concept) </w:t>
      </w:r>
      <w:r w:rsidRPr="00B71FEE">
        <w:rPr>
          <w:rFonts w:asciiTheme="majorHAnsi" w:hAnsiTheme="majorHAnsi" w:cstheme="majorHAnsi"/>
          <w:sz w:val="22"/>
          <w:szCs w:val="22"/>
          <w:lang w:val="nl-NL"/>
        </w:rPr>
        <w:t>RSGB-bevragingen die betrekking hebben op BAG.</w:t>
      </w:r>
    </w:p>
    <w:p w14:paraId="1885A912" w14:textId="711367C1" w:rsidR="00604224" w:rsidRPr="00B71FEE" w:rsidRDefault="00604224" w:rsidP="00604224">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w:t>
      </w:r>
      <w:r w:rsidR="0000116D" w:rsidRPr="00B71FEE">
        <w:rPr>
          <w:rFonts w:asciiTheme="majorHAnsi" w:hAnsiTheme="majorHAnsi" w:cstheme="majorHAnsi"/>
          <w:sz w:val="22"/>
          <w:szCs w:val="22"/>
          <w:lang w:val="nl-NL"/>
        </w:rPr>
        <w:t xml:space="preserve">de volgende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394A07" w:rsidRPr="00B71FEE">
        <w:rPr>
          <w:rFonts w:asciiTheme="majorHAnsi" w:hAnsiTheme="majorHAnsi" w:cstheme="majorHAnsi"/>
          <w:sz w:val="22"/>
          <w:szCs w:val="22"/>
          <w:lang w:val="nl-NL"/>
        </w:rPr>
        <w:t xml:space="preserve"> (het opvragen van buitengemeentelijke BAG-objecten is hiermee ook mogelijk)</w:t>
      </w:r>
      <w:r w:rsidRPr="00B71FEE">
        <w:rPr>
          <w:rFonts w:asciiTheme="majorHAnsi" w:hAnsiTheme="majorHAnsi" w:cstheme="majorHAnsi"/>
          <w:sz w:val="22"/>
          <w:szCs w:val="22"/>
          <w:lang w:val="nl-NL"/>
        </w:rPr>
        <w:t>:</w:t>
      </w:r>
    </w:p>
    <w:p w14:paraId="123E157E" w14:textId="77777777" w:rsidR="009F6E38" w:rsidRPr="009F6E38" w:rsidRDefault="009F6E38" w:rsidP="009F6E38">
      <w:pPr>
        <w:pStyle w:val="Lijstalinea"/>
        <w:numPr>
          <w:ilvl w:val="0"/>
          <w:numId w:val="27"/>
        </w:numPr>
        <w:rPr>
          <w:rFonts w:asciiTheme="majorHAnsi" w:hAnsiTheme="majorHAnsi" w:cstheme="majorHAnsi"/>
        </w:rPr>
      </w:pPr>
      <w:hyperlink r:id="rId19" w:anchor="!/AdressenGebouwen/AdressenGebouwen_ZoekNummeraanduidingOpPostcodeEnHuisnummer" w:history="1">
        <w:r w:rsidRPr="009F6E38">
          <w:rPr>
            <w:rFonts w:asciiTheme="majorHAnsi" w:hAnsiTheme="majorHAnsi" w:cstheme="majorHAnsi"/>
          </w:rPr>
          <w:t>ZoekNummeraanduidingOpPostcodeEnHuisnummer</w:t>
        </w:r>
      </w:hyperlink>
      <w:r w:rsidRPr="009F6E38">
        <w:rPr>
          <w:rFonts w:asciiTheme="majorHAnsi" w:hAnsiTheme="majorHAnsi" w:cstheme="majorHAnsi"/>
        </w:rPr>
        <w:t xml:space="preserve">  </w:t>
      </w:r>
    </w:p>
    <w:p w14:paraId="72CB46A8" w14:textId="77777777" w:rsidR="009F6E38" w:rsidRPr="009F6E38" w:rsidRDefault="009F6E38" w:rsidP="009F6E38">
      <w:pPr>
        <w:pStyle w:val="Lijstalinea"/>
        <w:numPr>
          <w:ilvl w:val="0"/>
          <w:numId w:val="27"/>
        </w:numPr>
        <w:rPr>
          <w:rFonts w:asciiTheme="majorHAnsi" w:hAnsiTheme="majorHAnsi" w:cstheme="majorHAnsi"/>
        </w:rPr>
      </w:pPr>
      <w:hyperlink r:id="rId20" w:anchor="!/AdressenGebouwen/AdressenGebouwen_ZoekNummeraanduidingOpNaamOpenbareRuimte" w:history="1">
        <w:r w:rsidRPr="009F6E38">
          <w:rPr>
            <w:rFonts w:asciiTheme="majorHAnsi" w:hAnsiTheme="majorHAnsi" w:cstheme="majorHAnsi"/>
          </w:rPr>
          <w:t>ZoekNummeraanduidingOpNaamOpenbareRuimte</w:t>
        </w:r>
      </w:hyperlink>
    </w:p>
    <w:p w14:paraId="7B628A99" w14:textId="77777777" w:rsidR="009F6E38" w:rsidRPr="009F6E38" w:rsidRDefault="009F6E38" w:rsidP="009F6E38">
      <w:pPr>
        <w:pStyle w:val="Lijstalinea"/>
        <w:numPr>
          <w:ilvl w:val="0"/>
          <w:numId w:val="27"/>
        </w:numPr>
        <w:rPr>
          <w:rFonts w:asciiTheme="majorHAnsi" w:hAnsiTheme="majorHAnsi" w:cstheme="majorHAnsi"/>
        </w:rPr>
      </w:pPr>
      <w:hyperlink r:id="rId21" w:anchor="!/AdressenGebouwen/AdressenGebouwen_ZoekOpenbareruimteOpNaam" w:history="1">
        <w:r w:rsidRPr="009F6E38">
          <w:rPr>
            <w:rFonts w:asciiTheme="majorHAnsi" w:hAnsiTheme="majorHAnsi" w:cstheme="majorHAnsi"/>
          </w:rPr>
          <w:t>ZoekOpenbareruimteOpNaam</w:t>
        </w:r>
      </w:hyperlink>
    </w:p>
    <w:p w14:paraId="0E6BFB42" w14:textId="77777777" w:rsidR="009F6E38" w:rsidRPr="009F6E38" w:rsidRDefault="009F6E38" w:rsidP="009F6E38">
      <w:pPr>
        <w:pStyle w:val="Lijstalinea"/>
        <w:numPr>
          <w:ilvl w:val="0"/>
          <w:numId w:val="27"/>
        </w:numPr>
        <w:rPr>
          <w:rFonts w:asciiTheme="majorHAnsi" w:hAnsiTheme="majorHAnsi" w:cstheme="majorHAnsi"/>
        </w:rPr>
      </w:pPr>
      <w:hyperlink r:id="rId22" w:anchor="!/AdressenGebouwen/AdressenGebouwen_RaadpleegVerblijfsobjectLigplaatsStandplaatsOpNummeraanduiding" w:history="1">
        <w:r w:rsidRPr="009F6E38">
          <w:rPr>
            <w:rFonts w:asciiTheme="majorHAnsi" w:hAnsiTheme="majorHAnsi" w:cstheme="majorHAnsi"/>
          </w:rPr>
          <w:t>RaadpleegVerblijfsobjectLigplaatsStandplaatsOpNummeraanduiding</w:t>
        </w:r>
      </w:hyperlink>
    </w:p>
    <w:p w14:paraId="5F92C733" w14:textId="77777777" w:rsidR="009F6E38" w:rsidRPr="009F6E38" w:rsidRDefault="009F6E38" w:rsidP="009F6E38">
      <w:pPr>
        <w:pStyle w:val="Lijstalinea"/>
        <w:numPr>
          <w:ilvl w:val="0"/>
          <w:numId w:val="27"/>
        </w:numPr>
        <w:rPr>
          <w:rFonts w:asciiTheme="majorHAnsi" w:hAnsiTheme="majorHAnsi" w:cstheme="majorHAnsi"/>
        </w:rPr>
      </w:pPr>
      <w:hyperlink r:id="rId23" w:anchor="!/AdressenGebouwen/AdressenGebouwen_RaadpleegPandVerblijfsobjectNummeraanduidingOpPandIdentificatie" w:history="1">
        <w:r w:rsidRPr="009F6E38">
          <w:rPr>
            <w:rFonts w:asciiTheme="majorHAnsi" w:hAnsiTheme="majorHAnsi" w:cstheme="majorHAnsi"/>
          </w:rPr>
          <w:t>RaadpleegPandVerblijfsobjectNummeraanduidingOpPandIdentificatie</w:t>
        </w:r>
      </w:hyperlink>
    </w:p>
    <w:p w14:paraId="1CF0E086" w14:textId="77777777" w:rsidR="009F6E38" w:rsidRPr="009F6E38" w:rsidRDefault="009F6E38" w:rsidP="009F6E38">
      <w:pPr>
        <w:pStyle w:val="Lijstalinea"/>
        <w:numPr>
          <w:ilvl w:val="0"/>
          <w:numId w:val="27"/>
        </w:numPr>
        <w:rPr>
          <w:rFonts w:asciiTheme="majorHAnsi" w:hAnsiTheme="majorHAnsi" w:cstheme="majorHAnsi"/>
        </w:rPr>
      </w:pPr>
      <w:hyperlink r:id="rId24" w:anchor="!/AdressenGebouwen/AdressenGebouwen_RaadpleegVerblijfsobjectOpVerblijfsobjectIdentificatie" w:history="1">
        <w:r w:rsidRPr="009F6E38">
          <w:rPr>
            <w:rFonts w:asciiTheme="majorHAnsi" w:hAnsiTheme="majorHAnsi" w:cstheme="majorHAnsi"/>
          </w:rPr>
          <w:t>RaadpleegVerblijfsobjectOpVerblijfsobjectIdentificatie</w:t>
        </w:r>
      </w:hyperlink>
    </w:p>
    <w:p w14:paraId="5FE224DB" w14:textId="77777777" w:rsidR="009F6E38" w:rsidRPr="009F6E38" w:rsidRDefault="009F6E38" w:rsidP="009F6E38">
      <w:pPr>
        <w:pStyle w:val="Lijstalinea"/>
        <w:numPr>
          <w:ilvl w:val="0"/>
          <w:numId w:val="27"/>
        </w:numPr>
        <w:rPr>
          <w:rFonts w:asciiTheme="majorHAnsi" w:hAnsiTheme="majorHAnsi" w:cstheme="majorHAnsi"/>
        </w:rPr>
      </w:pPr>
      <w:hyperlink r:id="rId25" w:anchor="!/AdressenGebouwen/AdressenGebouwen_RaadpleegLigplaatsNummeraanduidingOpLigplaatsIdentificatie" w:history="1">
        <w:r w:rsidRPr="009F6E38">
          <w:rPr>
            <w:rFonts w:asciiTheme="majorHAnsi" w:hAnsiTheme="majorHAnsi" w:cstheme="majorHAnsi"/>
          </w:rPr>
          <w:t>RaadpleegLigplaatsNummeraanduidingOpLigplaatsIdentificatie</w:t>
        </w:r>
      </w:hyperlink>
    </w:p>
    <w:p w14:paraId="5FC96917" w14:textId="1BBE064A" w:rsidR="009F6E38" w:rsidRPr="009F6E38" w:rsidRDefault="009F6E38" w:rsidP="009F6E38">
      <w:pPr>
        <w:pStyle w:val="Lijstalinea"/>
        <w:numPr>
          <w:ilvl w:val="0"/>
          <w:numId w:val="27"/>
        </w:numPr>
        <w:rPr>
          <w:rFonts w:asciiTheme="majorHAnsi" w:hAnsiTheme="majorHAnsi" w:cstheme="majorHAnsi"/>
        </w:rPr>
      </w:pPr>
      <w:hyperlink r:id="rId26" w:anchor="!/AdressenGebouwen/AdressenGebouwen_RaadpleegStandplaatsNummeraanduidingOpStandplaatsIdentificatie" w:history="1">
        <w:r w:rsidRPr="009F6E38">
          <w:rPr>
            <w:rFonts w:asciiTheme="majorHAnsi" w:hAnsiTheme="majorHAnsi" w:cstheme="majorHAnsi"/>
          </w:rPr>
          <w:t>RaadpleegStandplaatsNummeraanduidingOpStandplaatsIdentificatie</w:t>
        </w:r>
      </w:hyperlink>
    </w:p>
    <w:p w14:paraId="2E805503" w14:textId="77777777" w:rsidR="00845AA9" w:rsidRPr="00B71FEE" w:rsidRDefault="00845AA9" w:rsidP="0069757C">
      <w:pPr>
        <w:rPr>
          <w:rFonts w:asciiTheme="majorHAnsi" w:hAnsiTheme="majorHAnsi" w:cstheme="majorHAnsi"/>
          <w:b/>
          <w:sz w:val="22"/>
          <w:szCs w:val="22"/>
        </w:rPr>
      </w:pPr>
      <w:r w:rsidRPr="00B71FEE">
        <w:rPr>
          <w:rFonts w:asciiTheme="majorHAnsi" w:hAnsiTheme="majorHAnsi" w:cstheme="majorHAnsi"/>
          <w:b/>
          <w:sz w:val="22"/>
          <w:szCs w:val="22"/>
        </w:rPr>
        <w:t>EPS Opvragen BAG (achtervang)</w:t>
      </w:r>
    </w:p>
    <w:p w14:paraId="09FDC136" w14:textId="254F25E4" w:rsidR="0069757C" w:rsidRPr="009E7C88" w:rsidRDefault="0069757C" w:rsidP="0069757C">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indeling van deze EPS komt overeen met drie </w:t>
      </w:r>
      <w:r w:rsidR="009C7DA3" w:rsidRPr="009E7C88">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9C7DA3" w:rsidRPr="009E7C88">
        <w:rPr>
          <w:rFonts w:asciiTheme="majorHAnsi" w:hAnsiTheme="majorHAnsi" w:cstheme="majorHAnsi"/>
          <w:sz w:val="22"/>
          <w:szCs w:val="22"/>
          <w:lang w:val="nl-NL"/>
        </w:rPr>
        <w:t xml:space="preserve"> </w:t>
      </w:r>
      <w:r w:rsidRPr="009E7C88">
        <w:rPr>
          <w:rFonts w:asciiTheme="majorHAnsi" w:hAnsiTheme="majorHAnsi" w:cstheme="majorHAnsi"/>
          <w:sz w:val="22"/>
          <w:szCs w:val="22"/>
          <w:lang w:val="nl-NL"/>
        </w:rPr>
        <w:t xml:space="preserve">per entiteit uit het informatiemodel RSGB (met een relatie naar BAG). </w:t>
      </w:r>
    </w:p>
    <w:p w14:paraId="607D8575" w14:textId="4684FE1E" w:rsidR="00CD13B7" w:rsidRPr="00B71FEE" w:rsidRDefault="00CD13B7" w:rsidP="00CD13B7">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w:t>
      </w:r>
      <w:r w:rsidR="0000116D" w:rsidRPr="00B71FEE">
        <w:rPr>
          <w:rFonts w:asciiTheme="majorHAnsi" w:hAnsiTheme="majorHAnsi" w:cstheme="majorHAnsi"/>
          <w:sz w:val="22"/>
          <w:szCs w:val="22"/>
          <w:lang w:val="nl-NL"/>
        </w:rPr>
        <w:t xml:space="preserve">de volgende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w:t>
      </w:r>
    </w:p>
    <w:p w14:paraId="4A75BFA1" w14:textId="34A1D63B" w:rsidR="00CD13B7" w:rsidRPr="00B71FEE" w:rsidRDefault="00CD13B7"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w:t>
      </w:r>
      <w:r w:rsidR="00C84910" w:rsidRPr="00B71FEE">
        <w:rPr>
          <w:rFonts w:asciiTheme="majorHAnsi" w:hAnsiTheme="majorHAnsi" w:cstheme="majorHAnsi"/>
        </w:rPr>
        <w:t xml:space="preserve">entiteit </w:t>
      </w:r>
      <w:r w:rsidR="008D6C50" w:rsidRPr="00B71FEE">
        <w:rPr>
          <w:rFonts w:asciiTheme="majorHAnsi" w:hAnsiTheme="majorHAnsi" w:cstheme="majorHAnsi"/>
        </w:rPr>
        <w:t>Adresseerbaar Object Aanduiding (AOA)</w:t>
      </w:r>
      <w:r w:rsidRPr="00B71FEE">
        <w:rPr>
          <w:rFonts w:asciiTheme="majorHAnsi" w:hAnsiTheme="majorHAnsi" w:cstheme="majorHAnsi"/>
        </w:rPr>
        <w:t xml:space="preserv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32F36FBA" w14:textId="3FA47352"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Adresseerbaar Object Aanduiding (AOA)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2186E949" w14:textId="5A2AEEEE"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lastRenderedPageBreak/>
        <w:t xml:space="preserve">Opvragen entiteit Terrein Gebouwd Object (TGO);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4FB062FF" w14:textId="3C1D02EB"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Terrein Gebouwd Object (TGO)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1D9D0F40" w14:textId="37747DC2"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Pand (PND);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2D5EC00D" w14:textId="54D32EB2"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Pand (PND)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63EB0843" w14:textId="2D0D9C8D"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Buurt (BRT);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4AA8E774" w14:textId="7E3B9C91"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Buurt (BRT)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7E91228C" w14:textId="236F9FE5"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Openbare ruimte (OPR);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20E750B8" w14:textId="24D41F23"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Openbare ruimte (OPR)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34145D5A" w14:textId="43F3E7F1"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Wijk (WYK);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0C4E17D2" w14:textId="7F15EE3A" w:rsidR="0069757C" w:rsidRPr="00B71FEE" w:rsidRDefault="0069757C"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Wijk (WYK)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0ED9DF80" w14:textId="13522C04" w:rsidR="00845AA9" w:rsidRPr="009E7C88" w:rsidRDefault="00845AA9" w:rsidP="00845AA9">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technische sleutels of attributen van de fundamentele entiteit te zoeken (en daarmee niet op relaties of gerelateerden).</w:t>
      </w:r>
    </w:p>
    <w:p w14:paraId="75C8073F" w14:textId="77777777" w:rsidR="0069757C" w:rsidRPr="00B71FEE" w:rsidRDefault="0069757C" w:rsidP="00592853">
      <w:pPr>
        <w:rPr>
          <w:rFonts w:asciiTheme="majorHAnsi" w:hAnsiTheme="majorHAnsi" w:cstheme="majorHAnsi"/>
          <w:b/>
          <w:sz w:val="22"/>
          <w:szCs w:val="22"/>
          <w:lang w:val="nl-NL"/>
        </w:rPr>
      </w:pPr>
    </w:p>
    <w:p w14:paraId="3B545EB9" w14:textId="77777777" w:rsidR="006606C1" w:rsidRPr="009E7C88" w:rsidRDefault="006606C1" w:rsidP="006606C1">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2EC2A1AB" w14:textId="466D7F7C" w:rsidR="006606C1" w:rsidRPr="009E7C88" w:rsidRDefault="006606C1" w:rsidP="006606C1">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volgende referentiecomponenten spelen een rol binnen het domein </w:t>
      </w:r>
      <w:r w:rsidR="00B152FE" w:rsidRPr="009E7C88">
        <w:rPr>
          <w:rFonts w:asciiTheme="majorHAnsi" w:hAnsiTheme="majorHAnsi" w:cstheme="majorHAnsi"/>
          <w:sz w:val="22"/>
          <w:szCs w:val="22"/>
          <w:lang w:val="nl-NL"/>
        </w:rPr>
        <w:t>BAG</w:t>
      </w:r>
      <w:r w:rsidRPr="009E7C88">
        <w:rPr>
          <w:rFonts w:asciiTheme="majorHAnsi" w:hAnsiTheme="majorHAnsi" w:cstheme="majorHAnsi"/>
          <w:sz w:val="22"/>
          <w:szCs w:val="22"/>
          <w:lang w:val="nl-NL"/>
        </w:rPr>
        <w:t>:</w:t>
      </w:r>
    </w:p>
    <w:p w14:paraId="49518162" w14:textId="6A7F5135" w:rsidR="00B80E4B" w:rsidRPr="00B71FEE" w:rsidRDefault="00B80E4B" w:rsidP="00D7286C">
      <w:pPr>
        <w:pStyle w:val="Lijstalinea"/>
        <w:numPr>
          <w:ilvl w:val="0"/>
          <w:numId w:val="17"/>
        </w:numPr>
        <w:rPr>
          <w:rFonts w:asciiTheme="majorHAnsi" w:hAnsiTheme="majorHAnsi" w:cstheme="majorHAnsi"/>
        </w:rPr>
      </w:pPr>
      <w:r w:rsidRPr="00B71FEE">
        <w:rPr>
          <w:rFonts w:asciiTheme="majorHAnsi" w:hAnsiTheme="majorHAnsi" w:cstheme="majorHAnsi"/>
        </w:rPr>
        <w:t>BAG-administratie</w:t>
      </w:r>
    </w:p>
    <w:p w14:paraId="56DD76B3" w14:textId="59630D09" w:rsidR="00B80E4B" w:rsidRPr="00B71FEE" w:rsidRDefault="00B80E4B" w:rsidP="00D7286C">
      <w:pPr>
        <w:pStyle w:val="Lijstalinea"/>
        <w:numPr>
          <w:ilvl w:val="0"/>
          <w:numId w:val="16"/>
        </w:numPr>
        <w:rPr>
          <w:rFonts w:asciiTheme="majorHAnsi" w:hAnsiTheme="majorHAnsi" w:cstheme="majorHAnsi"/>
        </w:rPr>
      </w:pPr>
      <w:r w:rsidRPr="00B71FEE">
        <w:rPr>
          <w:rFonts w:asciiTheme="majorHAnsi" w:hAnsiTheme="majorHAnsi" w:cstheme="majorHAnsi"/>
        </w:rPr>
        <w:t>Afneme</w:t>
      </w:r>
      <w:r w:rsidR="006606C1" w:rsidRPr="00B71FEE">
        <w:rPr>
          <w:rFonts w:asciiTheme="majorHAnsi" w:hAnsiTheme="majorHAnsi" w:cstheme="majorHAnsi"/>
        </w:rPr>
        <w:t>r</w:t>
      </w:r>
      <w:r w:rsidR="00B152FE" w:rsidRPr="00B71FEE">
        <w:rPr>
          <w:rFonts w:asciiTheme="majorHAnsi" w:hAnsiTheme="majorHAnsi" w:cstheme="majorHAnsi"/>
        </w:rPr>
        <w:t xml:space="preserve"> BAG</w:t>
      </w:r>
    </w:p>
    <w:p w14:paraId="091F92AA" w14:textId="0C7E8A0B" w:rsidR="00B80E4B" w:rsidRPr="00B71FEE" w:rsidRDefault="006606C1" w:rsidP="00D7286C">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p>
    <w:p w14:paraId="1B4A2ADF" w14:textId="07FBF36D" w:rsidR="00B80E4B" w:rsidRPr="00B71FEE" w:rsidRDefault="00B80E4B"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Gegevensdistributie</w:t>
      </w:r>
    </w:p>
    <w:p w14:paraId="1A78434F" w14:textId="28DD7A74" w:rsidR="00592853" w:rsidRPr="00B71FEE" w:rsidRDefault="00B80E4B"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53AF8BF5" w14:textId="2D8B7C2E" w:rsidR="000A27BD" w:rsidRPr="009E7C88" w:rsidRDefault="000A27BD" w:rsidP="000A27BD">
      <w:pPr>
        <w:rPr>
          <w:rFonts w:asciiTheme="majorHAnsi" w:hAnsiTheme="majorHAnsi" w:cstheme="majorHAnsi"/>
          <w:sz w:val="22"/>
          <w:szCs w:val="22"/>
          <w:lang w:val="nl-NL"/>
        </w:rPr>
      </w:pPr>
      <w:r w:rsidRPr="009E7C88">
        <w:rPr>
          <w:rFonts w:asciiTheme="majorHAnsi" w:hAnsiTheme="majorHAnsi" w:cstheme="majorHAnsi"/>
          <w:sz w:val="22"/>
          <w:szCs w:val="22"/>
          <w:lang w:val="nl-NL"/>
        </w:rPr>
        <w:t>Zie matrix voor de combinaties tussen gebeurtenissen en de referentiecomponenten.</w:t>
      </w:r>
    </w:p>
    <w:p w14:paraId="154F18AD" w14:textId="77777777" w:rsidR="00567C7C" w:rsidRDefault="00567C7C">
      <w:pPr>
        <w:rPr>
          <w:rFonts w:asciiTheme="majorHAnsi" w:eastAsiaTheme="majorEastAsia" w:hAnsiTheme="majorHAnsi" w:cstheme="majorBidi"/>
          <w:color w:val="365F91" w:themeColor="accent1" w:themeShade="BF"/>
          <w:sz w:val="26"/>
          <w:szCs w:val="26"/>
          <w:lang w:val="nl-NL"/>
        </w:rPr>
      </w:pPr>
      <w:r w:rsidRPr="009E7C88">
        <w:rPr>
          <w:lang w:val="nl-NL"/>
        </w:rPr>
        <w:br w:type="page"/>
      </w:r>
    </w:p>
    <w:p w14:paraId="12BAE47A" w14:textId="27DAF0A8" w:rsidR="00592853" w:rsidRDefault="00592853" w:rsidP="00592853">
      <w:pPr>
        <w:pStyle w:val="Kop2"/>
      </w:pPr>
      <w:bookmarkStart w:id="12" w:name="_Toc491428869"/>
      <w:r>
        <w:lastRenderedPageBreak/>
        <w:t>HR</w:t>
      </w:r>
      <w:bookmarkEnd w:id="12"/>
    </w:p>
    <w:p w14:paraId="26DBC755" w14:textId="77777777" w:rsidR="00592853" w:rsidRPr="009E7C88" w:rsidRDefault="00592853" w:rsidP="00592853">
      <w:pPr>
        <w:rPr>
          <w:lang w:val="nl-NL"/>
        </w:rPr>
      </w:pPr>
    </w:p>
    <w:p w14:paraId="587AC565" w14:textId="6398797D"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Notificeren HR</w:t>
      </w:r>
    </w:p>
    <w:p w14:paraId="2C40E876" w14:textId="17B259B5" w:rsidR="002919C4" w:rsidRDefault="006844A1"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in de EPS notificeren HR komen een-op-een voort uit de gebeurtenissen die worden onderscheiden vanuit </w:t>
      </w:r>
      <w:r w:rsidR="00121DED">
        <w:rPr>
          <w:rFonts w:asciiTheme="majorHAnsi" w:hAnsiTheme="majorHAnsi" w:cstheme="majorHAnsi"/>
          <w:sz w:val="22"/>
          <w:szCs w:val="22"/>
          <w:lang w:val="nl-NL"/>
        </w:rPr>
        <w:t xml:space="preserve">het Handelsregister. </w:t>
      </w:r>
      <w:r w:rsidR="002919C4" w:rsidRPr="002919C4">
        <w:rPr>
          <w:rFonts w:asciiTheme="majorHAnsi" w:hAnsiTheme="majorHAnsi" w:cstheme="majorHAnsi"/>
          <w:sz w:val="22"/>
          <w:szCs w:val="22"/>
          <w:lang w:val="nl-NL"/>
        </w:rPr>
        <w:t>De KvK heeft een gebeu</w:t>
      </w:r>
      <w:r w:rsidR="002919C4">
        <w:rPr>
          <w:rFonts w:asciiTheme="majorHAnsi" w:hAnsiTheme="majorHAnsi" w:cstheme="majorHAnsi"/>
          <w:sz w:val="22"/>
          <w:szCs w:val="22"/>
          <w:lang w:val="nl-NL"/>
        </w:rPr>
        <w:t>rtenissen</w:t>
      </w:r>
      <w:r w:rsidR="002919C4" w:rsidRPr="002919C4">
        <w:rPr>
          <w:rFonts w:asciiTheme="majorHAnsi" w:hAnsiTheme="majorHAnsi" w:cstheme="majorHAnsi"/>
          <w:sz w:val="22"/>
          <w:szCs w:val="22"/>
          <w:lang w:val="nl-NL"/>
        </w:rPr>
        <w:t>catalogus</w:t>
      </w:r>
      <w:r w:rsidR="002919C4">
        <w:rPr>
          <w:rFonts w:asciiTheme="majorHAnsi" w:hAnsiTheme="majorHAnsi" w:cstheme="majorHAnsi"/>
          <w:sz w:val="22"/>
          <w:szCs w:val="22"/>
          <w:lang w:val="nl-NL"/>
        </w:rPr>
        <w:t>, d</w:t>
      </w:r>
      <w:r w:rsidR="002919C4" w:rsidRPr="002919C4">
        <w:rPr>
          <w:rFonts w:asciiTheme="majorHAnsi" w:hAnsiTheme="majorHAnsi" w:cstheme="majorHAnsi"/>
          <w:sz w:val="22"/>
          <w:szCs w:val="22"/>
          <w:lang w:val="nl-NL"/>
        </w:rPr>
        <w:t>ie is uit 2011 en omvat 109 gebeurtenissen</w:t>
      </w:r>
      <w:r w:rsidR="002919C4">
        <w:rPr>
          <w:rFonts w:asciiTheme="majorHAnsi" w:hAnsiTheme="majorHAnsi" w:cstheme="majorHAnsi"/>
          <w:sz w:val="22"/>
          <w:szCs w:val="22"/>
          <w:lang w:val="nl-NL"/>
        </w:rPr>
        <w:t xml:space="preserve"> die niet operationeel zijn</w:t>
      </w:r>
      <w:r w:rsidR="002919C4" w:rsidRPr="002919C4">
        <w:rPr>
          <w:rFonts w:asciiTheme="majorHAnsi" w:hAnsiTheme="majorHAnsi" w:cstheme="majorHAnsi"/>
          <w:sz w:val="22"/>
          <w:szCs w:val="22"/>
          <w:lang w:val="nl-NL"/>
        </w:rPr>
        <w:t>.</w:t>
      </w:r>
    </w:p>
    <w:p w14:paraId="069F1003" w14:textId="77777777" w:rsidR="002919C4" w:rsidRDefault="002919C4" w:rsidP="00592853">
      <w:pPr>
        <w:rPr>
          <w:rFonts w:asciiTheme="majorHAnsi" w:hAnsiTheme="majorHAnsi" w:cstheme="majorHAnsi"/>
          <w:sz w:val="22"/>
          <w:szCs w:val="22"/>
          <w:lang w:val="nl-NL"/>
        </w:rPr>
      </w:pPr>
    </w:p>
    <w:p w14:paraId="47E16062" w14:textId="3E31F344" w:rsidR="00121DED" w:rsidRDefault="00121DED" w:rsidP="00592853">
      <w:pPr>
        <w:rPr>
          <w:rFonts w:asciiTheme="majorHAnsi" w:hAnsiTheme="majorHAnsi" w:cstheme="majorHAnsi"/>
          <w:sz w:val="22"/>
          <w:szCs w:val="22"/>
          <w:lang w:val="nl-NL"/>
        </w:rPr>
      </w:pPr>
      <w:r>
        <w:rPr>
          <w:rFonts w:asciiTheme="majorHAnsi" w:hAnsiTheme="majorHAnsi" w:cstheme="majorHAnsi"/>
          <w:sz w:val="22"/>
          <w:szCs w:val="22"/>
          <w:lang w:val="nl-NL"/>
        </w:rPr>
        <w:t xml:space="preserve">De Kamer van Koophandel </w:t>
      </w:r>
      <w:r w:rsidR="002919C4">
        <w:rPr>
          <w:rFonts w:asciiTheme="majorHAnsi" w:hAnsiTheme="majorHAnsi" w:cstheme="majorHAnsi"/>
          <w:sz w:val="22"/>
          <w:szCs w:val="22"/>
          <w:lang w:val="nl-NL"/>
        </w:rPr>
        <w:t xml:space="preserve">heeft aangekondigd te beginnen </w:t>
      </w:r>
      <w:r>
        <w:rPr>
          <w:rFonts w:asciiTheme="majorHAnsi" w:hAnsiTheme="majorHAnsi" w:cstheme="majorHAnsi"/>
          <w:sz w:val="22"/>
          <w:szCs w:val="22"/>
          <w:lang w:val="nl-NL"/>
        </w:rPr>
        <w:t>met het herdefiniëren van eerder opgestelde gebeurtenissen. Het advies is om hierop aan te sluiten, dit heeft automatisch ook gevolgen voor de prioritering van deze EPS.</w:t>
      </w:r>
    </w:p>
    <w:p w14:paraId="00F7F195" w14:textId="77777777" w:rsidR="00121DED" w:rsidRDefault="00121DED" w:rsidP="00592853">
      <w:pPr>
        <w:rPr>
          <w:rFonts w:asciiTheme="majorHAnsi" w:hAnsiTheme="majorHAnsi" w:cstheme="majorHAnsi"/>
          <w:sz w:val="22"/>
          <w:szCs w:val="22"/>
          <w:lang w:val="nl-NL"/>
        </w:rPr>
      </w:pPr>
    </w:p>
    <w:p w14:paraId="0C5F8049" w14:textId="6B518B60" w:rsidR="006844A1" w:rsidRPr="001C5C7A" w:rsidRDefault="001C5C7A" w:rsidP="00592853">
      <w:pPr>
        <w:rPr>
          <w:rFonts w:asciiTheme="majorHAnsi" w:hAnsiTheme="majorHAnsi" w:cstheme="majorHAnsi"/>
          <w:b/>
          <w:sz w:val="22"/>
          <w:szCs w:val="22"/>
          <w:lang w:val="nl-NL"/>
        </w:rPr>
      </w:pPr>
      <w:r w:rsidRPr="001C5C7A">
        <w:rPr>
          <w:rFonts w:asciiTheme="majorHAnsi" w:hAnsiTheme="majorHAnsi" w:cstheme="majorHAnsi"/>
          <w:sz w:val="22"/>
          <w:szCs w:val="22"/>
          <w:lang w:val="nl-NL"/>
        </w:rPr>
        <w:t xml:space="preserve">Op dit </w:t>
      </w:r>
      <w:r w:rsidR="00121DED" w:rsidRPr="001C5C7A">
        <w:rPr>
          <w:rFonts w:asciiTheme="majorHAnsi" w:hAnsiTheme="majorHAnsi" w:cstheme="majorHAnsi"/>
          <w:sz w:val="22"/>
          <w:szCs w:val="22"/>
          <w:lang w:val="nl-NL"/>
        </w:rPr>
        <w:t xml:space="preserve">moment </w:t>
      </w:r>
      <w:r w:rsidRPr="001C5C7A">
        <w:rPr>
          <w:rFonts w:asciiTheme="majorHAnsi" w:hAnsiTheme="majorHAnsi" w:cstheme="majorHAnsi"/>
          <w:sz w:val="22"/>
          <w:szCs w:val="22"/>
          <w:lang w:val="nl-NL"/>
        </w:rPr>
        <w:t xml:space="preserve">biedt </w:t>
      </w:r>
      <w:r w:rsidR="006844A1" w:rsidRPr="001C5C7A">
        <w:rPr>
          <w:rFonts w:asciiTheme="majorHAnsi" w:hAnsiTheme="majorHAnsi" w:cstheme="majorHAnsi"/>
          <w:sz w:val="22"/>
          <w:szCs w:val="22"/>
          <w:lang w:val="nl-NL"/>
        </w:rPr>
        <w:t>de HR Data</w:t>
      </w:r>
      <w:r w:rsidR="005576BF">
        <w:rPr>
          <w:rFonts w:asciiTheme="majorHAnsi" w:hAnsiTheme="majorHAnsi" w:cstheme="majorHAnsi"/>
          <w:sz w:val="22"/>
          <w:szCs w:val="22"/>
          <w:lang w:val="nl-NL"/>
        </w:rPr>
        <w:t>API</w:t>
      </w:r>
      <w:r w:rsidR="006844A1" w:rsidRPr="001C5C7A">
        <w:rPr>
          <w:rFonts w:asciiTheme="majorHAnsi" w:hAnsiTheme="majorHAnsi" w:cstheme="majorHAnsi"/>
          <w:sz w:val="22"/>
          <w:szCs w:val="22"/>
          <w:lang w:val="nl-NL"/>
        </w:rPr>
        <w:t xml:space="preserve"> (zie </w:t>
      </w:r>
      <w:hyperlink r:id="rId27" w:history="1">
        <w:r w:rsidRPr="001C5C7A">
          <w:rPr>
            <w:rStyle w:val="Hyperlink"/>
            <w:rFonts w:asciiTheme="majorHAnsi" w:hAnsiTheme="majorHAnsi" w:cstheme="majorHAnsi"/>
            <w:sz w:val="22"/>
            <w:szCs w:val="22"/>
            <w:lang w:val="nl-NL"/>
          </w:rPr>
          <w:t>https://www.kvk.nl/producten-bestellen/handelsregister-data</w:t>
        </w:r>
        <w:r w:rsidR="005576BF">
          <w:rPr>
            <w:rStyle w:val="Hyperlink"/>
            <w:rFonts w:asciiTheme="majorHAnsi" w:hAnsiTheme="majorHAnsi" w:cstheme="majorHAnsi"/>
            <w:sz w:val="22"/>
            <w:szCs w:val="22"/>
            <w:lang w:val="nl-NL"/>
          </w:rPr>
          <w:t>API</w:t>
        </w:r>
        <w:r w:rsidRPr="001C5C7A">
          <w:rPr>
            <w:rStyle w:val="Hyperlink"/>
            <w:rFonts w:asciiTheme="majorHAnsi" w:hAnsiTheme="majorHAnsi" w:cstheme="majorHAnsi"/>
            <w:sz w:val="22"/>
            <w:szCs w:val="22"/>
            <w:lang w:val="nl-NL"/>
          </w:rPr>
          <w:t>/</w:t>
        </w:r>
      </w:hyperlink>
      <w:r w:rsidR="006844A1" w:rsidRPr="001C5C7A">
        <w:rPr>
          <w:rFonts w:asciiTheme="majorHAnsi" w:hAnsiTheme="majorHAnsi" w:cstheme="majorHAnsi"/>
          <w:sz w:val="22"/>
          <w:szCs w:val="22"/>
          <w:lang w:val="nl-NL"/>
        </w:rPr>
        <w:t>)</w:t>
      </w:r>
      <w:r w:rsidRPr="001C5C7A">
        <w:rPr>
          <w:rFonts w:asciiTheme="majorHAnsi" w:hAnsiTheme="majorHAnsi" w:cstheme="majorHAnsi"/>
          <w:sz w:val="22"/>
          <w:szCs w:val="22"/>
          <w:lang w:val="nl-NL"/>
        </w:rPr>
        <w:t xml:space="preserve"> </w:t>
      </w:r>
      <w:r w:rsidR="006844A1" w:rsidRPr="001C5C7A">
        <w:rPr>
          <w:rFonts w:asciiTheme="majorHAnsi" w:hAnsiTheme="majorHAnsi" w:cstheme="majorHAnsi"/>
          <w:sz w:val="22"/>
          <w:szCs w:val="22"/>
          <w:lang w:val="nl-NL"/>
        </w:rPr>
        <w:t xml:space="preserve">de volgende </w:t>
      </w:r>
      <w:r w:rsidRPr="001C5C7A">
        <w:rPr>
          <w:rFonts w:asciiTheme="majorHAnsi" w:hAnsiTheme="majorHAnsi" w:cstheme="majorHAnsi"/>
          <w:sz w:val="22"/>
          <w:szCs w:val="22"/>
          <w:lang w:val="nl-NL"/>
        </w:rPr>
        <w:t>gebeurtenissen</w:t>
      </w:r>
      <w:r w:rsidR="006844A1" w:rsidRPr="001C5C7A">
        <w:rPr>
          <w:rFonts w:asciiTheme="majorHAnsi" w:hAnsiTheme="majorHAnsi" w:cstheme="majorHAnsi"/>
          <w:sz w:val="22"/>
          <w:szCs w:val="22"/>
          <w:lang w:val="nl-NL"/>
        </w:rPr>
        <w:t>:</w:t>
      </w:r>
    </w:p>
    <w:p w14:paraId="64029F3A" w14:textId="2B85E2A0" w:rsidR="00F033ED" w:rsidRPr="001C5C7A" w:rsidRDefault="00F033ED" w:rsidP="00D7286C">
      <w:pPr>
        <w:pStyle w:val="Lijstalinea"/>
        <w:numPr>
          <w:ilvl w:val="0"/>
          <w:numId w:val="10"/>
        </w:numPr>
        <w:rPr>
          <w:rFonts w:asciiTheme="majorHAnsi" w:hAnsiTheme="majorHAnsi" w:cstheme="majorHAnsi"/>
        </w:rPr>
      </w:pPr>
      <w:r w:rsidRPr="001C5C7A">
        <w:rPr>
          <w:rFonts w:asciiTheme="majorHAnsi" w:hAnsiTheme="majorHAnsi" w:cstheme="majorHAnsi"/>
        </w:rPr>
        <w:t>HR-</w:t>
      </w:r>
      <w:r w:rsidR="009C598C" w:rsidRPr="001C5C7A">
        <w:rPr>
          <w:rFonts w:asciiTheme="majorHAnsi" w:hAnsiTheme="majorHAnsi" w:cstheme="majorHAnsi"/>
        </w:rPr>
        <w:t>Data</w:t>
      </w:r>
      <w:r w:rsidR="005576BF">
        <w:rPr>
          <w:rFonts w:asciiTheme="majorHAnsi" w:hAnsiTheme="majorHAnsi" w:cstheme="majorHAnsi"/>
        </w:rPr>
        <w:t>API</w:t>
      </w:r>
      <w:r w:rsidR="009C598C" w:rsidRPr="001C5C7A">
        <w:rPr>
          <w:rFonts w:asciiTheme="majorHAnsi" w:hAnsiTheme="majorHAnsi" w:cstheme="majorHAnsi"/>
        </w:rPr>
        <w:t xml:space="preserve"> </w:t>
      </w:r>
      <w:r w:rsidR="006844A1" w:rsidRPr="001C5C7A">
        <w:rPr>
          <w:rFonts w:asciiTheme="majorHAnsi" w:hAnsiTheme="majorHAnsi" w:cstheme="majorHAnsi"/>
        </w:rPr>
        <w:t>Inschrijving</w:t>
      </w:r>
    </w:p>
    <w:p w14:paraId="2689DD8A" w14:textId="0D30F8B2" w:rsidR="006844A1" w:rsidRPr="001C5C7A" w:rsidRDefault="006844A1" w:rsidP="00D7286C">
      <w:pPr>
        <w:pStyle w:val="Lijstalinea"/>
        <w:numPr>
          <w:ilvl w:val="0"/>
          <w:numId w:val="10"/>
        </w:numPr>
        <w:rPr>
          <w:rFonts w:asciiTheme="majorHAnsi" w:hAnsiTheme="majorHAnsi" w:cstheme="majorHAnsi"/>
        </w:rPr>
      </w:pPr>
      <w:r w:rsidRPr="001C5C7A">
        <w:rPr>
          <w:rFonts w:asciiTheme="majorHAnsi" w:hAnsiTheme="majorHAnsi" w:cstheme="majorHAnsi"/>
        </w:rPr>
        <w:t>HR-Data</w:t>
      </w:r>
      <w:r w:rsidR="005576BF">
        <w:rPr>
          <w:rFonts w:asciiTheme="majorHAnsi" w:hAnsiTheme="majorHAnsi" w:cstheme="majorHAnsi"/>
        </w:rPr>
        <w:t>API</w:t>
      </w:r>
      <w:r w:rsidRPr="001C5C7A">
        <w:rPr>
          <w:rFonts w:asciiTheme="majorHAnsi" w:hAnsiTheme="majorHAnsi" w:cstheme="majorHAnsi"/>
        </w:rPr>
        <w:t xml:space="preserve"> Inschrijving in het kort</w:t>
      </w:r>
    </w:p>
    <w:p w14:paraId="0153E61B" w14:textId="5BD4671E" w:rsidR="006844A1" w:rsidRPr="001C5C7A" w:rsidRDefault="006844A1" w:rsidP="00D7286C">
      <w:pPr>
        <w:pStyle w:val="Lijstalinea"/>
        <w:numPr>
          <w:ilvl w:val="0"/>
          <w:numId w:val="10"/>
        </w:numPr>
        <w:rPr>
          <w:rFonts w:asciiTheme="majorHAnsi" w:hAnsiTheme="majorHAnsi" w:cstheme="majorHAnsi"/>
        </w:rPr>
      </w:pPr>
      <w:r w:rsidRPr="001C5C7A">
        <w:rPr>
          <w:rFonts w:asciiTheme="majorHAnsi" w:hAnsiTheme="majorHAnsi" w:cstheme="majorHAnsi"/>
        </w:rPr>
        <w:t>HR-Data</w:t>
      </w:r>
      <w:r w:rsidR="005576BF">
        <w:rPr>
          <w:rFonts w:asciiTheme="majorHAnsi" w:hAnsiTheme="majorHAnsi" w:cstheme="majorHAnsi"/>
        </w:rPr>
        <w:t>API</w:t>
      </w:r>
      <w:r w:rsidRPr="001C5C7A">
        <w:rPr>
          <w:rFonts w:asciiTheme="majorHAnsi" w:hAnsiTheme="majorHAnsi" w:cstheme="majorHAnsi"/>
        </w:rPr>
        <w:t xml:space="preserve"> Vestiging</w:t>
      </w:r>
    </w:p>
    <w:p w14:paraId="5A4E46CD" w14:textId="4A133044" w:rsidR="006844A1" w:rsidRPr="001C5C7A" w:rsidRDefault="006844A1" w:rsidP="00D7286C">
      <w:pPr>
        <w:pStyle w:val="Lijstalinea"/>
        <w:numPr>
          <w:ilvl w:val="0"/>
          <w:numId w:val="10"/>
        </w:numPr>
        <w:rPr>
          <w:rFonts w:asciiTheme="majorHAnsi" w:hAnsiTheme="majorHAnsi" w:cstheme="majorHAnsi"/>
        </w:rPr>
      </w:pPr>
      <w:r w:rsidRPr="001C5C7A">
        <w:rPr>
          <w:rFonts w:asciiTheme="majorHAnsi" w:hAnsiTheme="majorHAnsi" w:cstheme="majorHAnsi"/>
        </w:rPr>
        <w:t>HR-Data</w:t>
      </w:r>
      <w:r w:rsidR="005576BF">
        <w:rPr>
          <w:rFonts w:asciiTheme="majorHAnsi" w:hAnsiTheme="majorHAnsi" w:cstheme="majorHAnsi"/>
        </w:rPr>
        <w:t>API</w:t>
      </w:r>
      <w:r w:rsidRPr="001C5C7A">
        <w:rPr>
          <w:rFonts w:asciiTheme="majorHAnsi" w:hAnsiTheme="majorHAnsi" w:cstheme="majorHAnsi"/>
        </w:rPr>
        <w:t xml:space="preserve"> Vestiging in het kort</w:t>
      </w:r>
    </w:p>
    <w:p w14:paraId="14A79B5C" w14:textId="14458C92" w:rsidR="006844A1" w:rsidRPr="009E7C88" w:rsidRDefault="006844A1" w:rsidP="006844A1">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EPS wordt daarnaast aangevuld met 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voor het kunnen plaatsen en verwijderen van afnemerindicaties door afnemers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zijn in dit advies niet geconcretiseerd):</w:t>
      </w:r>
    </w:p>
    <w:p w14:paraId="4778729B" w14:textId="6C28BA69" w:rsidR="00744C79" w:rsidRPr="00D74E26" w:rsidRDefault="00744C79" w:rsidP="00744C79">
      <w:pPr>
        <w:pStyle w:val="Lijstalinea"/>
        <w:numPr>
          <w:ilvl w:val="0"/>
          <w:numId w:val="18"/>
        </w:numPr>
        <w:rPr>
          <w:rFonts w:asciiTheme="majorHAnsi" w:hAnsiTheme="majorHAnsi" w:cstheme="majorHAnsi"/>
        </w:rPr>
      </w:pPr>
      <w:r w:rsidRPr="00D74E26">
        <w:rPr>
          <w:rFonts w:asciiTheme="majorHAnsi" w:hAnsiTheme="majorHAnsi" w:cstheme="majorHAnsi"/>
        </w:rPr>
        <w:t xml:space="preserve">Plaats afnemerindicatie </w:t>
      </w:r>
      <w:r>
        <w:rPr>
          <w:rFonts w:asciiTheme="majorHAnsi" w:hAnsiTheme="majorHAnsi" w:cstheme="majorHAnsi"/>
        </w:rPr>
        <w:t>HR</w:t>
      </w:r>
      <w:r w:rsidRPr="00D74E26">
        <w:rPr>
          <w:rFonts w:asciiTheme="majorHAnsi" w:hAnsiTheme="majorHAnsi" w:cstheme="majorHAnsi"/>
        </w:rPr>
        <w:t xml:space="preserve"> (alle entiteiten uit het gehele verzorgingsgebied)</w:t>
      </w:r>
    </w:p>
    <w:p w14:paraId="72D173BB" w14:textId="006897A9" w:rsidR="00744C79" w:rsidRPr="00D74E26" w:rsidRDefault="00744C79" w:rsidP="00744C79">
      <w:pPr>
        <w:pStyle w:val="Lijstalinea"/>
        <w:numPr>
          <w:ilvl w:val="0"/>
          <w:numId w:val="10"/>
        </w:numPr>
        <w:rPr>
          <w:rFonts w:asciiTheme="majorHAnsi" w:hAnsiTheme="majorHAnsi" w:cstheme="majorHAnsi"/>
        </w:rPr>
      </w:pPr>
      <w:r w:rsidRPr="00D74E26">
        <w:rPr>
          <w:rFonts w:asciiTheme="majorHAnsi" w:hAnsiTheme="majorHAnsi" w:cstheme="majorHAnsi"/>
        </w:rPr>
        <w:t xml:space="preserve">Verwijder afnemerindicatie </w:t>
      </w:r>
      <w:r>
        <w:rPr>
          <w:rFonts w:asciiTheme="majorHAnsi" w:hAnsiTheme="majorHAnsi" w:cstheme="majorHAnsi"/>
        </w:rPr>
        <w:t>HR</w:t>
      </w:r>
      <w:r w:rsidRPr="00D74E26">
        <w:rPr>
          <w:rFonts w:asciiTheme="majorHAnsi" w:hAnsiTheme="majorHAnsi" w:cstheme="majorHAnsi"/>
        </w:rPr>
        <w:t xml:space="preserve"> (alle entiteiten uit het uit gehele verzorgingsgebied)</w:t>
      </w:r>
    </w:p>
    <w:p w14:paraId="5CE4F79F" w14:textId="2422EE8D"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Opvragen HR</w:t>
      </w:r>
      <w:r w:rsidR="00491C68" w:rsidRPr="00B71FEE">
        <w:rPr>
          <w:rFonts w:asciiTheme="majorHAnsi" w:hAnsiTheme="majorHAnsi" w:cstheme="majorHAnsi"/>
          <w:b/>
          <w:sz w:val="22"/>
          <w:szCs w:val="22"/>
          <w:lang w:val="nl-NL"/>
        </w:rPr>
        <w:t xml:space="preserve"> (geïnventariseerd)</w:t>
      </w:r>
    </w:p>
    <w:p w14:paraId="56FC7C4E" w14:textId="5256EA54" w:rsidR="00592853" w:rsidRPr="00B71FEE" w:rsidRDefault="0059285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Komt exact overeen </w:t>
      </w:r>
      <w:r w:rsidR="000667C4" w:rsidRPr="00B71FEE">
        <w:rPr>
          <w:rFonts w:asciiTheme="majorHAnsi" w:hAnsiTheme="majorHAnsi" w:cstheme="majorHAnsi"/>
          <w:sz w:val="22"/>
          <w:szCs w:val="22"/>
          <w:lang w:val="nl-NL"/>
        </w:rPr>
        <w:t xml:space="preserve">met de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0667C4" w:rsidRPr="00B71FEE">
        <w:rPr>
          <w:rFonts w:asciiTheme="majorHAnsi" w:hAnsiTheme="majorHAnsi" w:cstheme="majorHAnsi"/>
          <w:sz w:val="22"/>
          <w:szCs w:val="22"/>
          <w:lang w:val="nl-NL"/>
        </w:rPr>
        <w:t xml:space="preserve"> uit (het concept) RSGB-bevragingen </w:t>
      </w:r>
      <w:r w:rsidRPr="00B71FEE">
        <w:rPr>
          <w:rFonts w:asciiTheme="majorHAnsi" w:hAnsiTheme="majorHAnsi" w:cstheme="majorHAnsi"/>
          <w:sz w:val="22"/>
          <w:szCs w:val="22"/>
          <w:lang w:val="nl-NL"/>
        </w:rPr>
        <w:t>die betrekking hebben op HR.</w:t>
      </w:r>
    </w:p>
    <w:p w14:paraId="104BA698" w14:textId="20EC5F40" w:rsidR="00604224" w:rsidRPr="00B71FEE" w:rsidRDefault="00604224" w:rsidP="00604224">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w:t>
      </w:r>
      <w:r w:rsidR="0000116D" w:rsidRPr="00B71FEE">
        <w:rPr>
          <w:rFonts w:asciiTheme="majorHAnsi" w:hAnsiTheme="majorHAnsi" w:cstheme="majorHAnsi"/>
          <w:sz w:val="22"/>
          <w:szCs w:val="22"/>
          <w:lang w:val="nl-NL"/>
        </w:rPr>
        <w:t xml:space="preserve">de volgende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w:t>
      </w:r>
    </w:p>
    <w:p w14:paraId="7BD0B2D5"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ZoekIngeschrevenNietNatuurlijkPersoonOpStatutaireNaam </w:t>
      </w:r>
    </w:p>
    <w:p w14:paraId="10699A88"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ZoekIngeschrevenNietNatuurlijkPersonenOpPostcodeHuisnummer </w:t>
      </w:r>
    </w:p>
    <w:p w14:paraId="3E59FE57"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ZoekIngeschrevenNietNatuurlijkPersonenOpBinnenlandsBezoekadres </w:t>
      </w:r>
    </w:p>
    <w:p w14:paraId="1D7F2C85"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RaadpleegIngeschrevenNietNatuurlijkPersoonOpRsin </w:t>
      </w:r>
    </w:p>
    <w:p w14:paraId="32DBA6C9"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RaadpleegIngeschrevenNietNatuurlijkPersoonOpKvknummer</w:t>
      </w:r>
    </w:p>
    <w:p w14:paraId="4A38F324"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ZoekVestigingOpHandelsnaam </w:t>
      </w:r>
    </w:p>
    <w:p w14:paraId="05D480E7"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ZoekVestigingOpKvKnummer </w:t>
      </w:r>
    </w:p>
    <w:p w14:paraId="4461C2B5"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ZoekVestigingOpNummeraanduiding </w:t>
      </w:r>
    </w:p>
    <w:p w14:paraId="75777AB5"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ZoekVestigingOpBinnenlandsVestigingsadres </w:t>
      </w:r>
    </w:p>
    <w:p w14:paraId="03AB739C"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ZoekVestigingOpPostcodeHuisnummer </w:t>
      </w:r>
    </w:p>
    <w:p w14:paraId="637ED2E7"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RaadpleegVestiging </w:t>
      </w:r>
    </w:p>
    <w:p w14:paraId="79522BBC"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 xml:space="preserve">ZoekMaatschappelijkeActiviteitOpHandelsnaam </w:t>
      </w:r>
    </w:p>
    <w:p w14:paraId="6064BD09"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ZoekMaatschappelijkeActiviteitOpNatuurlijkPersoonAlsEigenaar</w:t>
      </w:r>
    </w:p>
    <w:p w14:paraId="13B4F849"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ZoekMaatschappelijkeActiviteitOpNietNatuurlijkPersoonAlsEigenaar</w:t>
      </w:r>
    </w:p>
    <w:p w14:paraId="20A5BF38" w14:textId="77777777" w:rsidR="00FF0E40"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RaadpleegMaatschappelijkeActiviteitOpKvKnummer</w:t>
      </w:r>
    </w:p>
    <w:p w14:paraId="6B447315" w14:textId="11A591C0" w:rsidR="004D2AB1" w:rsidRPr="00FF0E40" w:rsidRDefault="00FF0E40" w:rsidP="00FF0E40">
      <w:pPr>
        <w:pStyle w:val="Lijstalinea"/>
        <w:numPr>
          <w:ilvl w:val="0"/>
          <w:numId w:val="10"/>
        </w:numPr>
        <w:rPr>
          <w:rFonts w:asciiTheme="majorHAnsi" w:hAnsiTheme="majorHAnsi" w:cstheme="majorHAnsi"/>
        </w:rPr>
      </w:pPr>
      <w:r w:rsidRPr="00FF0E40">
        <w:rPr>
          <w:rFonts w:asciiTheme="majorHAnsi" w:hAnsiTheme="majorHAnsi" w:cstheme="majorHAnsi"/>
        </w:rPr>
        <w:t>RaadpleegMaatschappelijkeActiviteitOpVestigingsnummer</w:t>
      </w:r>
    </w:p>
    <w:p w14:paraId="6DAEA5E9" w14:textId="77777777" w:rsidR="004D2AB1" w:rsidRDefault="004D2AB1" w:rsidP="00592853">
      <w:pPr>
        <w:rPr>
          <w:rFonts w:asciiTheme="majorHAnsi" w:hAnsiTheme="majorHAnsi" w:cstheme="majorHAnsi"/>
          <w:b/>
          <w:sz w:val="22"/>
          <w:szCs w:val="22"/>
          <w:lang w:val="nl-NL"/>
        </w:rPr>
      </w:pPr>
    </w:p>
    <w:p w14:paraId="576ADAA3" w14:textId="7E96790B" w:rsidR="00491C68" w:rsidRPr="00B71FEE" w:rsidRDefault="00491C68"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Opvragen HR (achtervang) </w:t>
      </w:r>
    </w:p>
    <w:p w14:paraId="595835B7" w14:textId="00640E50"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indeling van deze EPS komt overeen met drie </w:t>
      </w:r>
      <w:r w:rsidR="009C7DA3" w:rsidRPr="009E7C88">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9C7DA3" w:rsidRPr="009E7C88">
        <w:rPr>
          <w:rFonts w:asciiTheme="majorHAnsi" w:hAnsiTheme="majorHAnsi" w:cstheme="majorHAnsi"/>
          <w:sz w:val="22"/>
          <w:szCs w:val="22"/>
          <w:lang w:val="nl-NL"/>
        </w:rPr>
        <w:t xml:space="preserve"> </w:t>
      </w:r>
      <w:r w:rsidRPr="009E7C88">
        <w:rPr>
          <w:rFonts w:asciiTheme="majorHAnsi" w:hAnsiTheme="majorHAnsi" w:cstheme="majorHAnsi"/>
          <w:sz w:val="22"/>
          <w:szCs w:val="22"/>
          <w:lang w:val="nl-NL"/>
        </w:rPr>
        <w:t xml:space="preserve">per entiteit uit het informatiemodel RSGB (met een relatie naar HR). </w:t>
      </w:r>
    </w:p>
    <w:p w14:paraId="28118287" w14:textId="3AE23C08"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Concreet betekent dit de volgende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w:t>
      </w:r>
    </w:p>
    <w:p w14:paraId="772717B6" w14:textId="32387C1E"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lastRenderedPageBreak/>
        <w:t xml:space="preserve">Opvragen entiteit Niet-Natuurlijk Persoon (NNP);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31C592C9" w14:textId="3BFE4797"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Niet-Natuurlijk Persoon (NNP)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67A3A35E" w14:textId="17D57523"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Maatschappelijke Activiteit (MAC);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0BBF2DE2" w14:textId="72FB7A28"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Maatschappelijke Activiteit (MAC)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18005433" w14:textId="3770A341"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Vestiging (VES)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5FAAE49E" w14:textId="7733C648" w:rsidR="001906FE" w:rsidRPr="00B71FEE" w:rsidRDefault="001906FE"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Vestiging (VES)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004ED383" w14:textId="0C00A537" w:rsidR="00F370F7" w:rsidRPr="009E7C88" w:rsidRDefault="00F370F7" w:rsidP="00F370F7">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technische sleutels of attributen van de fundamentele entiteit te zoeken (en daarmee niet op relaties of gerelateerden).</w:t>
      </w:r>
    </w:p>
    <w:p w14:paraId="52792908" w14:textId="77777777" w:rsidR="00592853" w:rsidRPr="00B71FEE" w:rsidRDefault="00592853" w:rsidP="00592853">
      <w:pPr>
        <w:rPr>
          <w:rFonts w:asciiTheme="majorHAnsi" w:hAnsiTheme="majorHAnsi" w:cstheme="majorHAnsi"/>
          <w:b/>
          <w:sz w:val="22"/>
          <w:szCs w:val="22"/>
          <w:lang w:val="nl-NL"/>
        </w:rPr>
      </w:pPr>
    </w:p>
    <w:p w14:paraId="7FD0D6FF" w14:textId="3E60821D" w:rsidR="0004215B" w:rsidRPr="009E7C88" w:rsidRDefault="0004215B" w:rsidP="0004215B">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09D50361" w14:textId="4E2552B2" w:rsidR="0004215B" w:rsidRPr="009E7C88" w:rsidRDefault="0004215B" w:rsidP="0004215B">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volgende referentiecomponenten spelen een rol binnen het domein </w:t>
      </w:r>
      <w:r w:rsidR="00B152FE" w:rsidRPr="009E7C88">
        <w:rPr>
          <w:rFonts w:asciiTheme="majorHAnsi" w:hAnsiTheme="majorHAnsi" w:cstheme="majorHAnsi"/>
          <w:sz w:val="22"/>
          <w:szCs w:val="22"/>
          <w:lang w:val="nl-NL"/>
        </w:rPr>
        <w:t>HR</w:t>
      </w:r>
      <w:r w:rsidRPr="009E7C88">
        <w:rPr>
          <w:rFonts w:asciiTheme="majorHAnsi" w:hAnsiTheme="majorHAnsi" w:cstheme="majorHAnsi"/>
          <w:sz w:val="22"/>
          <w:szCs w:val="22"/>
          <w:lang w:val="nl-NL"/>
        </w:rPr>
        <w:t>:</w:t>
      </w:r>
    </w:p>
    <w:p w14:paraId="3793A358" w14:textId="5FBAB812" w:rsidR="0004215B" w:rsidRPr="00B71FEE" w:rsidRDefault="0004215B" w:rsidP="00D7286C">
      <w:pPr>
        <w:pStyle w:val="Lijstalinea"/>
        <w:numPr>
          <w:ilvl w:val="0"/>
          <w:numId w:val="16"/>
        </w:numPr>
        <w:rPr>
          <w:rFonts w:asciiTheme="majorHAnsi" w:hAnsiTheme="majorHAnsi" w:cstheme="majorHAnsi"/>
        </w:rPr>
      </w:pPr>
      <w:r w:rsidRPr="00B71FEE">
        <w:rPr>
          <w:rFonts w:asciiTheme="majorHAnsi" w:hAnsiTheme="majorHAnsi" w:cstheme="majorHAnsi"/>
        </w:rPr>
        <w:t>Afnemer</w:t>
      </w:r>
      <w:r w:rsidR="00B152FE" w:rsidRPr="00B71FEE">
        <w:rPr>
          <w:rFonts w:asciiTheme="majorHAnsi" w:hAnsiTheme="majorHAnsi" w:cstheme="majorHAnsi"/>
        </w:rPr>
        <w:t xml:space="preserve"> HR</w:t>
      </w:r>
    </w:p>
    <w:p w14:paraId="35EE2D07" w14:textId="4085B11D" w:rsidR="0004215B" w:rsidRPr="00B71FEE" w:rsidRDefault="0004215B" w:rsidP="00D7286C">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p>
    <w:p w14:paraId="0D423904" w14:textId="77777777" w:rsidR="0004215B" w:rsidRPr="00B71FEE" w:rsidRDefault="0004215B"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Gegevensdistributie</w:t>
      </w:r>
    </w:p>
    <w:p w14:paraId="40920F44" w14:textId="720E9359" w:rsidR="0004215B" w:rsidRPr="00B71FEE" w:rsidRDefault="0004215B"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0A7DCEBF" w14:textId="77777777"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Zie matrix voor de combinaties tussen gebeurtenissen en de referentiecomponenten.</w:t>
      </w:r>
    </w:p>
    <w:p w14:paraId="5C43C078" w14:textId="6EB7F314" w:rsidR="00567C7C" w:rsidRDefault="00567C7C">
      <w:pPr>
        <w:rPr>
          <w:rFonts w:asciiTheme="majorHAnsi" w:eastAsiaTheme="majorEastAsia" w:hAnsiTheme="majorHAnsi" w:cstheme="majorBidi"/>
          <w:color w:val="365F91" w:themeColor="accent1" w:themeShade="BF"/>
          <w:sz w:val="26"/>
          <w:szCs w:val="26"/>
          <w:lang w:val="nl-NL"/>
        </w:rPr>
      </w:pPr>
      <w:r w:rsidRPr="009E7C88">
        <w:rPr>
          <w:lang w:val="nl-NL"/>
        </w:rPr>
        <w:br w:type="page"/>
      </w:r>
    </w:p>
    <w:p w14:paraId="55949FF8" w14:textId="0CE212CD" w:rsidR="00592853" w:rsidRDefault="00592853" w:rsidP="00592853">
      <w:pPr>
        <w:pStyle w:val="Kop2"/>
      </w:pPr>
      <w:bookmarkStart w:id="13" w:name="_Toc491428870"/>
      <w:r>
        <w:lastRenderedPageBreak/>
        <w:t>BRK</w:t>
      </w:r>
      <w:bookmarkEnd w:id="13"/>
    </w:p>
    <w:p w14:paraId="41C9C7E8" w14:textId="77777777" w:rsidR="00592853" w:rsidRPr="009E7C88" w:rsidRDefault="00592853" w:rsidP="00592853">
      <w:pPr>
        <w:rPr>
          <w:lang w:val="nl-NL"/>
        </w:rPr>
      </w:pPr>
    </w:p>
    <w:p w14:paraId="7506EED0" w14:textId="048E4C3A"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Notificeren BRK</w:t>
      </w:r>
    </w:p>
    <w:p w14:paraId="5FD5AD71" w14:textId="4B142FAD" w:rsidR="002B7E16" w:rsidRPr="009E7C88" w:rsidRDefault="00592853" w:rsidP="002B7E16">
      <w:pPr>
        <w:rPr>
          <w:rFonts w:asciiTheme="majorHAnsi" w:hAnsiTheme="majorHAnsi" w:cstheme="majorHAnsi"/>
          <w:sz w:val="22"/>
          <w:lang w:val="nl-NL"/>
        </w:rPr>
      </w:pPr>
      <w:r w:rsidRPr="00D7286C">
        <w:rPr>
          <w:rFonts w:asciiTheme="majorHAnsi" w:hAnsiTheme="majorHAnsi" w:cstheme="majorHAnsi"/>
          <w:sz w:val="22"/>
          <w:szCs w:val="22"/>
          <w:lang w:val="nl-NL"/>
        </w:rPr>
        <w:t xml:space="preserve">De indeling van deze EPS komt overeen </w:t>
      </w:r>
      <w:r w:rsidR="00A63F50">
        <w:rPr>
          <w:rFonts w:asciiTheme="majorHAnsi" w:hAnsiTheme="majorHAnsi" w:cstheme="majorHAnsi"/>
          <w:sz w:val="22"/>
          <w:szCs w:val="22"/>
          <w:lang w:val="nl-NL"/>
        </w:rPr>
        <w:t xml:space="preserve">de gebeurtenissen die zijn benoemd in BRK-levering (zie </w:t>
      </w:r>
      <w:hyperlink r:id="rId28" w:tgtFrame="_blank" w:history="1">
        <w:r w:rsidR="00A63F50" w:rsidRPr="009E7C88">
          <w:rPr>
            <w:rStyle w:val="Hyperlink"/>
            <w:rFonts w:ascii="Segoe UI" w:hAnsi="Segoe UI" w:cs="Segoe UI"/>
            <w:color w:val="000000"/>
            <w:sz w:val="20"/>
            <w:szCs w:val="20"/>
            <w:lang w:val="nl-NL"/>
          </w:rPr>
          <w:t>http://www.gemmaonline.nl/index.php/Koppelvlak_StUF-BG-BRK</w:t>
        </w:r>
      </w:hyperlink>
      <w:r w:rsidR="00A63F50">
        <w:rPr>
          <w:rFonts w:asciiTheme="majorHAnsi" w:hAnsiTheme="majorHAnsi" w:cstheme="majorHAnsi"/>
          <w:sz w:val="22"/>
          <w:szCs w:val="22"/>
          <w:lang w:val="nl-NL"/>
        </w:rPr>
        <w:t xml:space="preserve">). </w:t>
      </w:r>
      <w:r w:rsidR="002B7E16" w:rsidRPr="009E7C88">
        <w:rPr>
          <w:rFonts w:asciiTheme="majorHAnsi" w:hAnsiTheme="majorHAnsi" w:cstheme="majorHAnsi"/>
          <w:sz w:val="22"/>
          <w:lang w:val="nl-NL"/>
        </w:rPr>
        <w:t>Het StUF-koppelvlak Kadastrale mutatie</w:t>
      </w:r>
      <w:r w:rsidR="005576BF">
        <w:rPr>
          <w:rFonts w:asciiTheme="majorHAnsi" w:hAnsiTheme="majorHAnsi" w:cstheme="majorHAnsi"/>
          <w:sz w:val="22"/>
          <w:lang w:val="nl-NL"/>
        </w:rPr>
        <w:t>API's</w:t>
      </w:r>
      <w:r w:rsidR="002B7E16" w:rsidRPr="009E7C88">
        <w:rPr>
          <w:rFonts w:asciiTheme="majorHAnsi" w:hAnsiTheme="majorHAnsi" w:cstheme="majorHAnsi"/>
          <w:sz w:val="22"/>
          <w:lang w:val="nl-NL"/>
        </w:rPr>
        <w:t xml:space="preserve"> is in 2016 opgeleverd en bevat standaard </w:t>
      </w:r>
      <w:r w:rsidR="005576BF">
        <w:rPr>
          <w:rFonts w:asciiTheme="majorHAnsi" w:hAnsiTheme="majorHAnsi" w:cstheme="majorHAnsi"/>
          <w:sz w:val="22"/>
          <w:lang w:val="nl-NL"/>
        </w:rPr>
        <w:t>API's</w:t>
      </w:r>
      <w:r w:rsidR="002B7E16" w:rsidRPr="009E7C88">
        <w:rPr>
          <w:rFonts w:asciiTheme="majorHAnsi" w:hAnsiTheme="majorHAnsi" w:cstheme="majorHAnsi"/>
          <w:sz w:val="22"/>
          <w:lang w:val="nl-NL"/>
        </w:rPr>
        <w:t xml:space="preserve"> om kadastrale mutaties afkomstig uit BRK Levering op basis van StUF-BG 03.10 uit te wisselen.</w:t>
      </w:r>
    </w:p>
    <w:p w14:paraId="4CA4CCA1" w14:textId="77777777" w:rsidR="00A33143" w:rsidRDefault="00A63F50" w:rsidP="00A63F50">
      <w:pPr>
        <w:pStyle w:val="Normaalweb"/>
        <w:rPr>
          <w:rFonts w:asciiTheme="majorHAnsi" w:hAnsiTheme="majorHAnsi" w:cstheme="majorHAnsi"/>
          <w:sz w:val="22"/>
          <w:szCs w:val="22"/>
        </w:rPr>
      </w:pPr>
      <w:r w:rsidRPr="00A63F50">
        <w:rPr>
          <w:rFonts w:asciiTheme="majorHAnsi" w:hAnsiTheme="majorHAnsi" w:cstheme="majorHAnsi"/>
          <w:i/>
          <w:iCs/>
          <w:sz w:val="22"/>
          <w:szCs w:val="22"/>
        </w:rPr>
        <w:t>Gebeurtenissen waarbij sprake is van het overgaan van kadastrale objecten in andere kadastrale objecten (twee of meer betrokken kadastrale objecten)</w:t>
      </w:r>
      <w:r w:rsidR="00A33143">
        <w:rPr>
          <w:rFonts w:asciiTheme="majorHAnsi" w:hAnsiTheme="majorHAnsi" w:cstheme="majorHAnsi"/>
          <w:sz w:val="22"/>
          <w:szCs w:val="22"/>
        </w:rPr>
        <w:t xml:space="preserve">: </w:t>
      </w:r>
    </w:p>
    <w:p w14:paraId="1106D6CA" w14:textId="77777777" w:rsidR="00A33143" w:rsidRPr="00A33143"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Splitsing kadastraal object: splitsing van een (oud) kadastraal object in twee of meer</w:t>
      </w:r>
      <w:r w:rsidR="00A33143">
        <w:rPr>
          <w:rFonts w:asciiTheme="majorHAnsi" w:eastAsiaTheme="minorHAnsi" w:hAnsiTheme="majorHAnsi" w:cstheme="majorHAnsi"/>
          <w:sz w:val="22"/>
          <w:szCs w:val="22"/>
          <w:lang w:eastAsia="en-US"/>
        </w:rPr>
        <w:t xml:space="preserve"> nieuwe kadastrale objecten; </w:t>
      </w:r>
    </w:p>
    <w:p w14:paraId="4BB63A3C" w14:textId="77777777" w:rsidR="00A33143" w:rsidRPr="00A33143"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 xml:space="preserve">Samenvoeging kadastrale objecten: samenvoeging van twee of meer (oude) kadastrale objecten tot </w:t>
      </w:r>
      <w:r w:rsidR="00A33143">
        <w:rPr>
          <w:rFonts w:asciiTheme="majorHAnsi" w:eastAsiaTheme="minorHAnsi" w:hAnsiTheme="majorHAnsi" w:cstheme="majorHAnsi"/>
          <w:sz w:val="22"/>
          <w:szCs w:val="22"/>
          <w:lang w:eastAsia="en-US"/>
        </w:rPr>
        <w:t xml:space="preserve">één nieuw kadastraal object; </w:t>
      </w:r>
    </w:p>
    <w:p w14:paraId="4C771C30" w14:textId="77777777" w:rsidR="00A33143" w:rsidRPr="00A33143"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Samenvoeging en splitsing van kadastrale objecten: gelijktijdige overgang van twee of meer (oude) kadastrale objecten en twee of meer</w:t>
      </w:r>
      <w:r w:rsidR="00A33143">
        <w:rPr>
          <w:rFonts w:asciiTheme="majorHAnsi" w:eastAsiaTheme="minorHAnsi" w:hAnsiTheme="majorHAnsi" w:cstheme="majorHAnsi"/>
          <w:sz w:val="22"/>
          <w:szCs w:val="22"/>
          <w:lang w:eastAsia="en-US"/>
        </w:rPr>
        <w:t xml:space="preserve"> nieuwe kadastrale objecten; </w:t>
      </w:r>
    </w:p>
    <w:p w14:paraId="5E241995" w14:textId="77777777" w:rsidR="00A33143" w:rsidRPr="00A33143"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 xml:space="preserve">Herstel moeder kadastraal object: ongedaan maken van een eerdere </w:t>
      </w:r>
      <w:r w:rsidR="00A33143">
        <w:rPr>
          <w:rFonts w:asciiTheme="majorHAnsi" w:eastAsiaTheme="minorHAnsi" w:hAnsiTheme="majorHAnsi" w:cstheme="majorHAnsi"/>
          <w:sz w:val="22"/>
          <w:szCs w:val="22"/>
          <w:lang w:eastAsia="en-US"/>
        </w:rPr>
        <w:t xml:space="preserve">splitsing kadastraal object; </w:t>
      </w:r>
    </w:p>
    <w:p w14:paraId="6ED1B3F3" w14:textId="77777777" w:rsidR="00A33143" w:rsidRPr="00A33143"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 xml:space="preserve">Hernoemen kadastraal object: overgang van een (oud) kadastraal object in </w:t>
      </w:r>
      <w:r w:rsidR="00A33143">
        <w:rPr>
          <w:rFonts w:asciiTheme="majorHAnsi" w:eastAsiaTheme="minorHAnsi" w:hAnsiTheme="majorHAnsi" w:cstheme="majorHAnsi"/>
          <w:sz w:val="22"/>
          <w:szCs w:val="22"/>
          <w:lang w:eastAsia="en-US"/>
        </w:rPr>
        <w:t xml:space="preserve">een nieuw kadastraal object; </w:t>
      </w:r>
    </w:p>
    <w:p w14:paraId="1571E516" w14:textId="7DF156CD" w:rsidR="00A63F50" w:rsidRPr="00A63F50" w:rsidRDefault="00A63F50" w:rsidP="00A33143">
      <w:pPr>
        <w:pStyle w:val="Normaalweb"/>
        <w:numPr>
          <w:ilvl w:val="0"/>
          <w:numId w:val="43"/>
        </w:numPr>
        <w:rPr>
          <w:rFonts w:asciiTheme="majorHAnsi" w:hAnsiTheme="majorHAnsi" w:cstheme="majorHAnsi"/>
          <w:sz w:val="22"/>
          <w:szCs w:val="22"/>
        </w:rPr>
      </w:pPr>
      <w:r w:rsidRPr="00A33143">
        <w:rPr>
          <w:rFonts w:asciiTheme="majorHAnsi" w:eastAsiaTheme="minorHAnsi" w:hAnsiTheme="majorHAnsi" w:cstheme="majorHAnsi"/>
          <w:sz w:val="22"/>
          <w:szCs w:val="22"/>
          <w:lang w:eastAsia="en-US"/>
        </w:rPr>
        <w:t>Vormen appartementsrechtbasis: vormen appartementscomplex n.a.v. appartementsrechtssplitsing.</w:t>
      </w:r>
      <w:r w:rsidRPr="00A63F50">
        <w:rPr>
          <w:rFonts w:asciiTheme="majorHAnsi" w:hAnsiTheme="majorHAnsi" w:cstheme="majorHAnsi"/>
          <w:sz w:val="22"/>
          <w:szCs w:val="22"/>
        </w:rPr>
        <w:t xml:space="preserve"> </w:t>
      </w:r>
    </w:p>
    <w:p w14:paraId="54705DC5" w14:textId="77777777" w:rsidR="00A33143" w:rsidRDefault="00A63F50" w:rsidP="00A63F50">
      <w:pPr>
        <w:pStyle w:val="Normaalweb"/>
        <w:rPr>
          <w:rFonts w:asciiTheme="majorHAnsi" w:hAnsiTheme="majorHAnsi" w:cstheme="majorHAnsi"/>
          <w:sz w:val="22"/>
          <w:szCs w:val="22"/>
        </w:rPr>
      </w:pPr>
      <w:r w:rsidRPr="00A63F50">
        <w:rPr>
          <w:rFonts w:asciiTheme="majorHAnsi" w:hAnsiTheme="majorHAnsi" w:cstheme="majorHAnsi"/>
          <w:i/>
          <w:iCs/>
          <w:sz w:val="22"/>
          <w:szCs w:val="22"/>
        </w:rPr>
        <w:t>Gebeurtenissen waarbij geen sprake is van het overgaan van kadastrale objecten (één of meer betrokken kadastrale objecten)</w:t>
      </w:r>
      <w:r w:rsidRPr="00A63F50">
        <w:rPr>
          <w:rFonts w:asciiTheme="majorHAnsi" w:hAnsiTheme="majorHAnsi" w:cstheme="majorHAnsi"/>
          <w:sz w:val="22"/>
          <w:szCs w:val="22"/>
        </w:rPr>
        <w:t>:</w:t>
      </w:r>
    </w:p>
    <w:p w14:paraId="5C226D48" w14:textId="77777777" w:rsidR="00A33143" w:rsidRDefault="00A63F50"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Ontstaan kadastraal object: ontstaan van één of meer nieuwe kadastrale objecten terwijl er geen (te beëindigen) oud kadastraal object is cq, oude kadastrale objecten zijn vermeld waarin de nieuwe kadastrale objecten zijn overgegaan (uitzonder</w:t>
      </w:r>
      <w:r w:rsidR="00A33143">
        <w:rPr>
          <w:rFonts w:asciiTheme="majorHAnsi" w:eastAsiaTheme="minorHAnsi" w:hAnsiTheme="majorHAnsi" w:cstheme="majorHAnsi"/>
          <w:sz w:val="22"/>
          <w:szCs w:val="22"/>
          <w:lang w:eastAsia="en-US"/>
        </w:rPr>
        <w:t xml:space="preserve">ingsgeval); </w:t>
      </w:r>
    </w:p>
    <w:p w14:paraId="646D5F9E" w14:textId="77777777" w:rsidR="00A33143" w:rsidRDefault="002B7E16"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Beëindiging</w:t>
      </w:r>
      <w:r w:rsidR="00A63F50" w:rsidRPr="00A33143">
        <w:rPr>
          <w:rFonts w:asciiTheme="majorHAnsi" w:eastAsiaTheme="minorHAnsi" w:hAnsiTheme="majorHAnsi" w:cstheme="majorHAnsi"/>
          <w:sz w:val="22"/>
          <w:szCs w:val="22"/>
          <w:lang w:eastAsia="en-US"/>
        </w:rPr>
        <w:t xml:space="preserve"> kadastraal object: </w:t>
      </w:r>
      <w:r w:rsidRPr="00A33143">
        <w:rPr>
          <w:rFonts w:asciiTheme="majorHAnsi" w:eastAsiaTheme="minorHAnsi" w:hAnsiTheme="majorHAnsi" w:cstheme="majorHAnsi"/>
          <w:sz w:val="22"/>
          <w:szCs w:val="22"/>
          <w:lang w:eastAsia="en-US"/>
        </w:rPr>
        <w:t>beëindiging</w:t>
      </w:r>
      <w:r w:rsidR="00A63F50" w:rsidRPr="00A33143">
        <w:rPr>
          <w:rFonts w:asciiTheme="majorHAnsi" w:eastAsiaTheme="minorHAnsi" w:hAnsiTheme="majorHAnsi" w:cstheme="majorHAnsi"/>
          <w:sz w:val="22"/>
          <w:szCs w:val="22"/>
          <w:lang w:eastAsia="en-US"/>
        </w:rPr>
        <w:t xml:space="preserve"> van één of meer kadastrale objecten terwijl er geen nieuw kadastraal object is cq, nieuwe kadastrale objecten zijn vermeld waarin de kadastrale objecten zijn over</w:t>
      </w:r>
      <w:r w:rsidR="00A33143">
        <w:rPr>
          <w:rFonts w:asciiTheme="majorHAnsi" w:eastAsiaTheme="minorHAnsi" w:hAnsiTheme="majorHAnsi" w:cstheme="majorHAnsi"/>
          <w:sz w:val="22"/>
          <w:szCs w:val="22"/>
          <w:lang w:eastAsia="en-US"/>
        </w:rPr>
        <w:t xml:space="preserve">gegaan (uitzonderingsgeval); </w:t>
      </w:r>
    </w:p>
    <w:p w14:paraId="313892FA" w14:textId="77777777" w:rsidR="00A33143" w:rsidRDefault="00A63F50"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 xml:space="preserve">Wijziging (zakelijk) recht: wijziging in alleen de (zakelijke) rechten, zakelijk rechtgegevens, bijbehorende aantekeningen en/of bijbehorende personen van één </w:t>
      </w:r>
      <w:r w:rsidR="00A33143">
        <w:rPr>
          <w:rFonts w:asciiTheme="majorHAnsi" w:eastAsiaTheme="minorHAnsi" w:hAnsiTheme="majorHAnsi" w:cstheme="majorHAnsi"/>
          <w:sz w:val="22"/>
          <w:szCs w:val="22"/>
          <w:lang w:eastAsia="en-US"/>
        </w:rPr>
        <w:t xml:space="preserve">of meer kadastraal objecten; </w:t>
      </w:r>
    </w:p>
    <w:p w14:paraId="6B17BE5C" w14:textId="77777777" w:rsidR="00A33143" w:rsidRDefault="00A63F50"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Wijziging aantekening: wijziging in alleen de aantekeningen van één o</w:t>
      </w:r>
      <w:r w:rsidR="00A33143">
        <w:rPr>
          <w:rFonts w:asciiTheme="majorHAnsi" w:eastAsiaTheme="minorHAnsi" w:hAnsiTheme="majorHAnsi" w:cstheme="majorHAnsi"/>
          <w:sz w:val="22"/>
          <w:szCs w:val="22"/>
          <w:lang w:eastAsia="en-US"/>
        </w:rPr>
        <w:t xml:space="preserve">f meer kadastrale objecten; </w:t>
      </w:r>
    </w:p>
    <w:p w14:paraId="6C405735" w14:textId="77777777" w:rsidR="00A33143" w:rsidRDefault="00A63F50"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 xml:space="preserve">Wijziging kadastraal objectgegevens: wijziging van alleen de gegevens van het kadastraal object zelf of van </w:t>
      </w:r>
      <w:r w:rsidR="00A33143">
        <w:rPr>
          <w:rFonts w:asciiTheme="majorHAnsi" w:eastAsiaTheme="minorHAnsi" w:hAnsiTheme="majorHAnsi" w:cstheme="majorHAnsi"/>
          <w:sz w:val="22"/>
          <w:szCs w:val="22"/>
          <w:lang w:eastAsia="en-US"/>
        </w:rPr>
        <w:t xml:space="preserve">de kadastrale objecten zelf; </w:t>
      </w:r>
    </w:p>
    <w:p w14:paraId="4D6E40BA" w14:textId="7B5E815D" w:rsidR="00A63F50" w:rsidRPr="00A33143" w:rsidRDefault="00A63F50" w:rsidP="00A33143">
      <w:pPr>
        <w:pStyle w:val="Normaalweb"/>
        <w:numPr>
          <w:ilvl w:val="0"/>
          <w:numId w:val="42"/>
        </w:numPr>
        <w:rPr>
          <w:rFonts w:asciiTheme="majorHAnsi" w:eastAsiaTheme="minorHAnsi" w:hAnsiTheme="majorHAnsi" w:cstheme="majorHAnsi"/>
          <w:sz w:val="22"/>
          <w:szCs w:val="22"/>
          <w:lang w:eastAsia="en-US"/>
        </w:rPr>
      </w:pPr>
      <w:r w:rsidRPr="00A33143">
        <w:rPr>
          <w:rFonts w:asciiTheme="majorHAnsi" w:eastAsiaTheme="minorHAnsi" w:hAnsiTheme="majorHAnsi" w:cstheme="majorHAnsi"/>
          <w:sz w:val="22"/>
          <w:szCs w:val="22"/>
          <w:lang w:eastAsia="en-US"/>
        </w:rPr>
        <w:t xml:space="preserve">Wijziging kadastraal object: wijziging van twee of meer groepen van gegevens (kadastraal objectgegevens, zakelijke rechten met bijbehorende aantekeningen, kadastraal object aantekeningen) van één of meer kadastrale objecten. </w:t>
      </w:r>
    </w:p>
    <w:p w14:paraId="2F1D1A42" w14:textId="63E751F9" w:rsidR="004F52CD" w:rsidRPr="009E7C88" w:rsidRDefault="004F52CD" w:rsidP="004F52CD">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EPS wordt daarnaast aangevuld met 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voor het kunnen plaatsen en verwijderen van afnemerindicaties door afnemers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zijn in dit advies niet geconcretiseerd):</w:t>
      </w:r>
    </w:p>
    <w:p w14:paraId="4D051D9A" w14:textId="013438E0" w:rsidR="00744C79" w:rsidRPr="00D74E26" w:rsidRDefault="00744C79" w:rsidP="00744C79">
      <w:pPr>
        <w:pStyle w:val="Lijstalinea"/>
        <w:numPr>
          <w:ilvl w:val="0"/>
          <w:numId w:val="18"/>
        </w:numPr>
        <w:rPr>
          <w:rFonts w:asciiTheme="majorHAnsi" w:hAnsiTheme="majorHAnsi" w:cstheme="majorHAnsi"/>
        </w:rPr>
      </w:pPr>
      <w:r w:rsidRPr="00D74E26">
        <w:rPr>
          <w:rFonts w:asciiTheme="majorHAnsi" w:hAnsiTheme="majorHAnsi" w:cstheme="majorHAnsi"/>
        </w:rPr>
        <w:t xml:space="preserve">Plaats afnemerindicatie </w:t>
      </w:r>
      <w:r>
        <w:rPr>
          <w:rFonts w:asciiTheme="majorHAnsi" w:hAnsiTheme="majorHAnsi" w:cstheme="majorHAnsi"/>
        </w:rPr>
        <w:t>BRK</w:t>
      </w:r>
      <w:r w:rsidRPr="00D74E26">
        <w:rPr>
          <w:rFonts w:asciiTheme="majorHAnsi" w:hAnsiTheme="majorHAnsi" w:cstheme="majorHAnsi"/>
        </w:rPr>
        <w:t xml:space="preserve"> (alle entiteiten uit het gehele verzorgingsgebied)</w:t>
      </w:r>
    </w:p>
    <w:p w14:paraId="584D6F11" w14:textId="389E43F5" w:rsidR="00744C79" w:rsidRPr="00D74E26" w:rsidRDefault="00744C79" w:rsidP="00744C79">
      <w:pPr>
        <w:pStyle w:val="Lijstalinea"/>
        <w:numPr>
          <w:ilvl w:val="0"/>
          <w:numId w:val="10"/>
        </w:numPr>
        <w:rPr>
          <w:rFonts w:asciiTheme="majorHAnsi" w:hAnsiTheme="majorHAnsi" w:cstheme="majorHAnsi"/>
        </w:rPr>
      </w:pPr>
      <w:r w:rsidRPr="00D74E26">
        <w:rPr>
          <w:rFonts w:asciiTheme="majorHAnsi" w:hAnsiTheme="majorHAnsi" w:cstheme="majorHAnsi"/>
        </w:rPr>
        <w:t xml:space="preserve">Verwijder afnemerindicatie </w:t>
      </w:r>
      <w:r>
        <w:rPr>
          <w:rFonts w:asciiTheme="majorHAnsi" w:hAnsiTheme="majorHAnsi" w:cstheme="majorHAnsi"/>
        </w:rPr>
        <w:t xml:space="preserve">BRK </w:t>
      </w:r>
      <w:r w:rsidRPr="00D74E26">
        <w:rPr>
          <w:rFonts w:asciiTheme="majorHAnsi" w:hAnsiTheme="majorHAnsi" w:cstheme="majorHAnsi"/>
        </w:rPr>
        <w:t>(alle entiteiten uit het uit gehele verzorgingsgebied)</w:t>
      </w:r>
    </w:p>
    <w:p w14:paraId="7D8A74C0" w14:textId="77777777" w:rsidR="001745E1" w:rsidRDefault="001745E1" w:rsidP="00592853">
      <w:pPr>
        <w:rPr>
          <w:rFonts w:asciiTheme="majorHAnsi" w:hAnsiTheme="majorHAnsi" w:cstheme="majorHAnsi"/>
          <w:b/>
          <w:sz w:val="22"/>
          <w:szCs w:val="22"/>
          <w:lang w:val="nl-NL"/>
        </w:rPr>
      </w:pPr>
    </w:p>
    <w:p w14:paraId="43ADF08C" w14:textId="77777777" w:rsidR="001745E1" w:rsidRDefault="001745E1" w:rsidP="00592853">
      <w:pPr>
        <w:rPr>
          <w:rFonts w:asciiTheme="majorHAnsi" w:hAnsiTheme="majorHAnsi" w:cstheme="majorHAnsi"/>
          <w:b/>
          <w:sz w:val="22"/>
          <w:szCs w:val="22"/>
          <w:lang w:val="nl-NL"/>
        </w:rPr>
      </w:pPr>
    </w:p>
    <w:p w14:paraId="18AA905C" w14:textId="2625D6EE"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lastRenderedPageBreak/>
        <w:t xml:space="preserve">EPS </w:t>
      </w:r>
      <w:r w:rsidR="00592853" w:rsidRPr="00B71FEE">
        <w:rPr>
          <w:rFonts w:asciiTheme="majorHAnsi" w:hAnsiTheme="majorHAnsi" w:cstheme="majorHAnsi"/>
          <w:b/>
          <w:sz w:val="22"/>
          <w:szCs w:val="22"/>
          <w:lang w:val="nl-NL"/>
        </w:rPr>
        <w:t>Opvragen BRK</w:t>
      </w:r>
      <w:r w:rsidR="00491C68" w:rsidRPr="00B71FEE">
        <w:rPr>
          <w:rFonts w:asciiTheme="majorHAnsi" w:hAnsiTheme="majorHAnsi" w:cstheme="majorHAnsi"/>
          <w:b/>
          <w:sz w:val="22"/>
          <w:szCs w:val="22"/>
          <w:lang w:val="nl-NL"/>
        </w:rPr>
        <w:t xml:space="preserve"> (geïnventariseerd)</w:t>
      </w:r>
    </w:p>
    <w:p w14:paraId="6270DDD4" w14:textId="1635420F" w:rsidR="00592853" w:rsidRPr="00B71FEE" w:rsidRDefault="00592853" w:rsidP="00592853">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Komt exact overeen </w:t>
      </w:r>
      <w:r w:rsidR="000667C4" w:rsidRPr="00B71FEE">
        <w:rPr>
          <w:rFonts w:asciiTheme="majorHAnsi" w:hAnsiTheme="majorHAnsi" w:cstheme="majorHAnsi"/>
          <w:sz w:val="22"/>
          <w:szCs w:val="22"/>
          <w:lang w:val="nl-NL"/>
        </w:rPr>
        <w:t xml:space="preserve">met de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0667C4" w:rsidRPr="00B71FEE">
        <w:rPr>
          <w:rFonts w:asciiTheme="majorHAnsi" w:hAnsiTheme="majorHAnsi" w:cstheme="majorHAnsi"/>
          <w:sz w:val="22"/>
          <w:szCs w:val="22"/>
          <w:lang w:val="nl-NL"/>
        </w:rPr>
        <w:t xml:space="preserve"> uit (het concept) RSGB-bevragingen </w:t>
      </w:r>
      <w:r w:rsidRPr="00B71FEE">
        <w:rPr>
          <w:rFonts w:asciiTheme="majorHAnsi" w:hAnsiTheme="majorHAnsi" w:cstheme="majorHAnsi"/>
          <w:sz w:val="22"/>
          <w:szCs w:val="22"/>
          <w:lang w:val="nl-NL"/>
        </w:rPr>
        <w:t>die betrekking hebben op BRK.</w:t>
      </w:r>
    </w:p>
    <w:p w14:paraId="7C31175D" w14:textId="77777777" w:rsidR="00604224" w:rsidRPr="00B71FEE" w:rsidRDefault="00604224" w:rsidP="00604224">
      <w:pPr>
        <w:rPr>
          <w:rFonts w:asciiTheme="majorHAnsi" w:hAnsiTheme="majorHAnsi" w:cstheme="majorHAnsi"/>
          <w:sz w:val="22"/>
          <w:szCs w:val="22"/>
          <w:lang w:val="nl-NL"/>
        </w:rPr>
      </w:pPr>
      <w:r w:rsidRPr="00B71FEE">
        <w:rPr>
          <w:rFonts w:asciiTheme="majorHAnsi" w:hAnsiTheme="majorHAnsi" w:cstheme="majorHAnsi"/>
          <w:sz w:val="22"/>
          <w:szCs w:val="22"/>
          <w:lang w:val="nl-NL"/>
        </w:rPr>
        <w:t>Concreet betekent dit het volgende:</w:t>
      </w:r>
    </w:p>
    <w:p w14:paraId="025A5867" w14:textId="65F9A165" w:rsidR="00604224" w:rsidRPr="00B71FEE" w:rsidRDefault="00656F78" w:rsidP="00D7286C">
      <w:pPr>
        <w:pStyle w:val="Lijstalinea"/>
        <w:numPr>
          <w:ilvl w:val="0"/>
          <w:numId w:val="12"/>
        </w:numPr>
        <w:rPr>
          <w:rFonts w:asciiTheme="majorHAnsi" w:hAnsiTheme="majorHAnsi" w:cstheme="majorHAnsi"/>
        </w:rPr>
      </w:pPr>
      <w:r w:rsidRPr="00B71FEE">
        <w:rPr>
          <w:rFonts w:asciiTheme="majorHAnsi" w:hAnsiTheme="majorHAnsi" w:cstheme="majorHAnsi"/>
        </w:rPr>
        <w:t>KOZ-vraag-aanduiding_Di02</w:t>
      </w:r>
    </w:p>
    <w:p w14:paraId="17EF03D0" w14:textId="2A05682D" w:rsidR="00656F78" w:rsidRPr="00B71FEE" w:rsidRDefault="00656F78" w:rsidP="00D7286C">
      <w:pPr>
        <w:pStyle w:val="Lijstalinea"/>
        <w:numPr>
          <w:ilvl w:val="0"/>
          <w:numId w:val="12"/>
        </w:numPr>
        <w:rPr>
          <w:rFonts w:asciiTheme="majorHAnsi" w:hAnsiTheme="majorHAnsi" w:cstheme="majorHAnsi"/>
        </w:rPr>
      </w:pPr>
      <w:r w:rsidRPr="00B71FEE">
        <w:rPr>
          <w:rFonts w:asciiTheme="majorHAnsi" w:hAnsiTheme="majorHAnsi" w:cstheme="majorHAnsi"/>
        </w:rPr>
        <w:t>KOZ-vraag-nnpid_Di02</w:t>
      </w:r>
    </w:p>
    <w:p w14:paraId="2C7A5207" w14:textId="67EF6636" w:rsidR="00656F78" w:rsidRPr="00B71FEE" w:rsidRDefault="00656F78" w:rsidP="00D7286C">
      <w:pPr>
        <w:pStyle w:val="Lijstalinea"/>
        <w:numPr>
          <w:ilvl w:val="0"/>
          <w:numId w:val="12"/>
        </w:numPr>
        <w:rPr>
          <w:rFonts w:asciiTheme="majorHAnsi" w:hAnsiTheme="majorHAnsi" w:cstheme="majorHAnsi"/>
        </w:rPr>
      </w:pPr>
      <w:r w:rsidRPr="00B71FEE">
        <w:rPr>
          <w:rFonts w:asciiTheme="majorHAnsi" w:hAnsiTheme="majorHAnsi" w:cstheme="majorHAnsi"/>
        </w:rPr>
        <w:t>KOZ-vraag-id_Di02</w:t>
      </w:r>
    </w:p>
    <w:p w14:paraId="66312525" w14:textId="51AE02C1" w:rsidR="00656F78" w:rsidRPr="00B71FEE" w:rsidRDefault="00656F78" w:rsidP="00D7286C">
      <w:pPr>
        <w:pStyle w:val="Lijstalinea"/>
        <w:numPr>
          <w:ilvl w:val="0"/>
          <w:numId w:val="12"/>
        </w:numPr>
        <w:rPr>
          <w:rFonts w:asciiTheme="majorHAnsi" w:hAnsiTheme="majorHAnsi" w:cstheme="majorHAnsi"/>
        </w:rPr>
      </w:pPr>
      <w:r w:rsidRPr="00B71FEE">
        <w:rPr>
          <w:rFonts w:asciiTheme="majorHAnsi" w:hAnsiTheme="majorHAnsi" w:cstheme="majorHAnsi"/>
        </w:rPr>
        <w:t>KOZ-antwoord-lijst_Du02</w:t>
      </w:r>
    </w:p>
    <w:p w14:paraId="4433FF9F" w14:textId="077119C8" w:rsidR="00656F78" w:rsidRPr="00B71FEE" w:rsidRDefault="00656F78" w:rsidP="00D7286C">
      <w:pPr>
        <w:pStyle w:val="Lijstalinea"/>
        <w:numPr>
          <w:ilvl w:val="0"/>
          <w:numId w:val="12"/>
        </w:numPr>
        <w:rPr>
          <w:rFonts w:asciiTheme="majorHAnsi" w:hAnsiTheme="majorHAnsi" w:cstheme="majorHAnsi"/>
        </w:rPr>
      </w:pPr>
      <w:r w:rsidRPr="00B71FEE">
        <w:rPr>
          <w:rFonts w:asciiTheme="majorHAnsi" w:hAnsiTheme="majorHAnsi" w:cstheme="majorHAnsi"/>
        </w:rPr>
        <w:t>KOZ-antwoord-max_Du02</w:t>
      </w:r>
    </w:p>
    <w:p w14:paraId="0BC12E3D" w14:textId="77777777" w:rsidR="00491C68" w:rsidRPr="00B71FEE" w:rsidRDefault="00491C68"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EPS Opvragen BRK (achtervang)</w:t>
      </w:r>
    </w:p>
    <w:p w14:paraId="092CB76B" w14:textId="28120664"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indeling van deze EPS komt overeen met drie </w:t>
      </w:r>
      <w:r w:rsidR="009C7DA3" w:rsidRPr="009E7C88">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per entiteit uit het informatiemodel RSGB (met een relatie naar BRK). </w:t>
      </w:r>
    </w:p>
    <w:p w14:paraId="13853BFF" w14:textId="51DC9612"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Concreet betekent dit de volgende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w:t>
      </w:r>
    </w:p>
    <w:p w14:paraId="3ECB78AA" w14:textId="559B9DA2" w:rsidR="00F53D04" w:rsidRPr="00B71FEE" w:rsidRDefault="00F53D04"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t>
      </w:r>
      <w:r w:rsidR="00B3569E" w:rsidRPr="00B71FEE">
        <w:rPr>
          <w:rFonts w:asciiTheme="majorHAnsi" w:hAnsiTheme="majorHAnsi" w:cstheme="majorHAnsi"/>
        </w:rPr>
        <w:t>Kadastraal Onroerende Zaak</w:t>
      </w:r>
      <w:r w:rsidRPr="00B71FEE">
        <w:rPr>
          <w:rFonts w:asciiTheme="majorHAnsi" w:hAnsiTheme="majorHAnsi" w:cstheme="majorHAnsi"/>
        </w:rPr>
        <w:t xml:space="preserve"> (</w:t>
      </w:r>
      <w:r w:rsidR="00B3569E" w:rsidRPr="00B71FEE">
        <w:rPr>
          <w:rFonts w:asciiTheme="majorHAnsi" w:hAnsiTheme="majorHAnsi" w:cstheme="majorHAnsi"/>
        </w:rPr>
        <w:t>KOZ</w:t>
      </w:r>
      <w:r w:rsidRPr="00B71FEE">
        <w:rPr>
          <w:rFonts w:asciiTheme="majorHAnsi" w:hAnsiTheme="majorHAnsi" w:cstheme="majorHAnsi"/>
        </w:rPr>
        <w:t xml:space="preserv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21BE940C" w14:textId="057E33F3" w:rsidR="00B3569E" w:rsidRPr="00B71FEE" w:rsidRDefault="00F53D04"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t>
      </w:r>
      <w:r w:rsidR="00B3569E" w:rsidRPr="00B71FEE">
        <w:rPr>
          <w:rFonts w:asciiTheme="majorHAnsi" w:hAnsiTheme="majorHAnsi" w:cstheme="majorHAnsi"/>
        </w:rPr>
        <w:t xml:space="preserve">Kadastraal Onroerende Zaak (KOZ) </w:t>
      </w:r>
      <w:r w:rsidRPr="00B71FEE">
        <w:rPr>
          <w:rFonts w:asciiTheme="majorHAnsi" w:hAnsiTheme="majorHAnsi" w:cstheme="majorHAnsi"/>
        </w:rPr>
        <w:t xml:space="preserve">-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02ABA6B1" w14:textId="3A8919CC" w:rsidR="00327C90" w:rsidRPr="00B71FEE" w:rsidRDefault="00327C90"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Kadastraal Onroerende Zaak Aantekening (KZA);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0E268A7A" w14:textId="38AF781C" w:rsidR="00327C90" w:rsidRPr="00B71FEE" w:rsidRDefault="00327C90"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Kadastraal Onroerende Zaak Aantekening (KZA)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16B30E31" w14:textId="09AC6392" w:rsidR="00327C90" w:rsidRPr="00B71FEE" w:rsidRDefault="00327C90" w:rsidP="00D7286C">
      <w:pPr>
        <w:pStyle w:val="Lijstalinea"/>
        <w:numPr>
          <w:ilvl w:val="0"/>
          <w:numId w:val="11"/>
        </w:numPr>
        <w:rPr>
          <w:rFonts w:asciiTheme="majorHAnsi" w:hAnsiTheme="majorHAnsi" w:cstheme="majorHAnsi"/>
        </w:rPr>
      </w:pPr>
      <w:r w:rsidRPr="00B71FEE">
        <w:rPr>
          <w:rFonts w:asciiTheme="majorHAnsi" w:hAnsiTheme="majorHAnsi" w:cstheme="majorHAnsi"/>
        </w:rPr>
        <w:t>Opvragen entiteit Zakelijk Recht (Z</w:t>
      </w:r>
      <w:r w:rsidR="00215286" w:rsidRPr="00B71FEE">
        <w:rPr>
          <w:rFonts w:asciiTheme="majorHAnsi" w:hAnsiTheme="majorHAnsi" w:cstheme="majorHAnsi"/>
        </w:rPr>
        <w:t>KR</w:t>
      </w:r>
      <w:r w:rsidRPr="00B71FEE">
        <w:rPr>
          <w:rFonts w:asciiTheme="majorHAnsi" w:hAnsiTheme="majorHAnsi" w:cstheme="majorHAnsi"/>
        </w:rPr>
        <w:t xml:space="preserv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6E341A15" w14:textId="3574A06C" w:rsidR="00327C90" w:rsidRPr="00B71FEE" w:rsidRDefault="00327C90" w:rsidP="00D7286C">
      <w:pPr>
        <w:pStyle w:val="Lijstalinea"/>
        <w:numPr>
          <w:ilvl w:val="0"/>
          <w:numId w:val="11"/>
        </w:numPr>
        <w:rPr>
          <w:rFonts w:asciiTheme="majorHAnsi" w:hAnsiTheme="majorHAnsi" w:cstheme="majorHAnsi"/>
        </w:rPr>
      </w:pPr>
      <w:r w:rsidRPr="00B71FEE">
        <w:rPr>
          <w:rFonts w:asciiTheme="majorHAnsi" w:hAnsiTheme="majorHAnsi" w:cstheme="majorHAnsi"/>
        </w:rPr>
        <w:t>Opvragen entiteit Zakelijk Recht (Z</w:t>
      </w:r>
      <w:r w:rsidR="00215286" w:rsidRPr="00B71FEE">
        <w:rPr>
          <w:rFonts w:asciiTheme="majorHAnsi" w:hAnsiTheme="majorHAnsi" w:cstheme="majorHAnsi"/>
        </w:rPr>
        <w:t>KR</w:t>
      </w:r>
      <w:r w:rsidRPr="00B71FEE">
        <w:rPr>
          <w:rFonts w:asciiTheme="majorHAnsi" w:hAnsiTheme="majorHAnsi" w:cstheme="majorHAnsi"/>
        </w:rPr>
        <w:t xml:space="preserve">) - materiële historie; met daaronder de volledige set aan gegevens, relaties en gerelateerden </w:t>
      </w:r>
      <w:r w:rsidR="002B3D0F"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6B14F82B" w14:textId="4CA9582E" w:rsidR="00F370F7" w:rsidRPr="009E7C88" w:rsidRDefault="00F370F7" w:rsidP="00F53D04">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technische sleutels of attributen van de fundamentele entiteit te zoeken (en daarmee niet op relaties of gerelateerden).</w:t>
      </w:r>
    </w:p>
    <w:p w14:paraId="1F6EB6C0" w14:textId="77777777" w:rsidR="00592853" w:rsidRPr="00B71FEE" w:rsidRDefault="00592853" w:rsidP="00592853">
      <w:pPr>
        <w:rPr>
          <w:rFonts w:asciiTheme="majorHAnsi" w:hAnsiTheme="majorHAnsi" w:cstheme="majorHAnsi"/>
          <w:b/>
          <w:sz w:val="22"/>
          <w:szCs w:val="22"/>
          <w:lang w:val="nl-NL"/>
        </w:rPr>
      </w:pPr>
    </w:p>
    <w:p w14:paraId="5D9FFF73" w14:textId="77777777" w:rsidR="00B152FE" w:rsidRPr="009E7C88" w:rsidRDefault="00B152FE" w:rsidP="00B152FE">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5E17C5BA" w14:textId="35317CA7"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De volgende referentiecomponenten spelen een rol binnen het domein BRK:</w:t>
      </w:r>
    </w:p>
    <w:p w14:paraId="51096070" w14:textId="399AB5DB"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Afnemer BRK</w:t>
      </w:r>
    </w:p>
    <w:p w14:paraId="6FC589CB" w14:textId="698DD5FE"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p>
    <w:p w14:paraId="08441A2D"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Gegevensdistributie</w:t>
      </w:r>
    </w:p>
    <w:p w14:paraId="37ACD357"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7C3483C6" w14:textId="77777777"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Zie matrix voor de combinaties tussen gebeurtenissen en de referentiecomponenten.</w:t>
      </w:r>
    </w:p>
    <w:p w14:paraId="1B536157" w14:textId="77777777" w:rsidR="00A64B36" w:rsidRDefault="00A64B36">
      <w:pPr>
        <w:rPr>
          <w:rFonts w:asciiTheme="majorHAnsi" w:eastAsiaTheme="majorEastAsia" w:hAnsiTheme="majorHAnsi" w:cstheme="majorBidi"/>
          <w:color w:val="365F91" w:themeColor="accent1" w:themeShade="BF"/>
          <w:sz w:val="26"/>
          <w:szCs w:val="26"/>
          <w:lang w:val="nl-NL"/>
        </w:rPr>
      </w:pPr>
      <w:r w:rsidRPr="009E7C88">
        <w:rPr>
          <w:lang w:val="nl-NL"/>
        </w:rPr>
        <w:br w:type="page"/>
      </w:r>
    </w:p>
    <w:p w14:paraId="6ADD9EDD" w14:textId="2E840F80" w:rsidR="00592853" w:rsidRDefault="00592853" w:rsidP="00592853">
      <w:pPr>
        <w:pStyle w:val="Kop2"/>
      </w:pPr>
      <w:bookmarkStart w:id="14" w:name="_Toc491428871"/>
      <w:r>
        <w:lastRenderedPageBreak/>
        <w:t>BGT</w:t>
      </w:r>
      <w:bookmarkEnd w:id="14"/>
    </w:p>
    <w:p w14:paraId="53246D7C" w14:textId="77777777" w:rsidR="00592853" w:rsidRPr="009E7C88" w:rsidRDefault="00592853" w:rsidP="00592853">
      <w:pPr>
        <w:rPr>
          <w:lang w:val="nl-NL"/>
        </w:rPr>
      </w:pPr>
    </w:p>
    <w:p w14:paraId="03FF0B20" w14:textId="2EE0069F" w:rsidR="009F2652" w:rsidRPr="00B71FEE" w:rsidRDefault="009F2652" w:rsidP="009F2652">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Notificeren </w:t>
      </w:r>
      <w:r w:rsidR="00142AAA" w:rsidRPr="00B71FEE">
        <w:rPr>
          <w:rFonts w:asciiTheme="majorHAnsi" w:hAnsiTheme="majorHAnsi" w:cstheme="majorHAnsi"/>
          <w:b/>
          <w:sz w:val="22"/>
          <w:szCs w:val="22"/>
          <w:lang w:val="nl-NL"/>
        </w:rPr>
        <w:t>BGT</w:t>
      </w:r>
    </w:p>
    <w:p w14:paraId="6A5A7927" w14:textId="1DB6CC87" w:rsidR="009F2652" w:rsidRPr="00B71FEE" w:rsidRDefault="009F2652" w:rsidP="009F2652">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in de EPS notificeren </w:t>
      </w:r>
      <w:r w:rsidR="00831AD2" w:rsidRPr="00B71FEE">
        <w:rPr>
          <w:rFonts w:asciiTheme="majorHAnsi" w:hAnsiTheme="majorHAnsi" w:cstheme="majorHAnsi"/>
          <w:sz w:val="22"/>
          <w:szCs w:val="22"/>
          <w:lang w:val="nl-NL"/>
        </w:rPr>
        <w:t>BGT</w:t>
      </w:r>
      <w:r w:rsidRPr="00B71FEE">
        <w:rPr>
          <w:rFonts w:asciiTheme="majorHAnsi" w:hAnsiTheme="majorHAnsi" w:cstheme="majorHAnsi"/>
          <w:sz w:val="22"/>
          <w:szCs w:val="22"/>
          <w:lang w:val="nl-NL"/>
        </w:rPr>
        <w:t xml:space="preserve"> komen een-op-een voort uit de </w:t>
      </w:r>
      <w:r w:rsidR="00831AD2" w:rsidRPr="00B71FEE">
        <w:rPr>
          <w:rFonts w:asciiTheme="majorHAnsi" w:hAnsiTheme="majorHAnsi" w:cstheme="majorHAnsi"/>
          <w:sz w:val="22"/>
          <w:szCs w:val="22"/>
          <w:lang w:val="nl-NL"/>
        </w:rPr>
        <w:t xml:space="preserve">combinatie </w:t>
      </w:r>
      <w:r w:rsidRPr="00B71FEE">
        <w:rPr>
          <w:rFonts w:asciiTheme="majorHAnsi" w:hAnsiTheme="majorHAnsi" w:cstheme="majorHAnsi"/>
          <w:sz w:val="22"/>
          <w:szCs w:val="22"/>
          <w:lang w:val="nl-NL"/>
        </w:rPr>
        <w:t xml:space="preserve">gebeurtenissen </w:t>
      </w:r>
      <w:r w:rsidR="00831AD2" w:rsidRPr="00B71FEE">
        <w:rPr>
          <w:rFonts w:asciiTheme="majorHAnsi" w:hAnsiTheme="majorHAnsi" w:cstheme="majorHAnsi"/>
          <w:sz w:val="22"/>
          <w:szCs w:val="22"/>
          <w:lang w:val="nl-NL"/>
        </w:rPr>
        <w:t xml:space="preserve">en objecttypen </w:t>
      </w:r>
      <w:r w:rsidRPr="00B71FEE">
        <w:rPr>
          <w:rFonts w:asciiTheme="majorHAnsi" w:hAnsiTheme="majorHAnsi" w:cstheme="majorHAnsi"/>
          <w:sz w:val="22"/>
          <w:szCs w:val="22"/>
          <w:lang w:val="nl-NL"/>
        </w:rPr>
        <w:t xml:space="preserve">uit </w:t>
      </w:r>
      <w:r w:rsidR="00831AD2" w:rsidRPr="00B71FEE">
        <w:rPr>
          <w:rFonts w:asciiTheme="majorHAnsi" w:hAnsiTheme="majorHAnsi" w:cstheme="majorHAnsi"/>
          <w:sz w:val="22"/>
          <w:szCs w:val="22"/>
          <w:lang w:val="nl-NL"/>
        </w:rPr>
        <w:t>de Gegevensc</w:t>
      </w:r>
      <w:r w:rsidRPr="00B71FEE">
        <w:rPr>
          <w:rFonts w:asciiTheme="majorHAnsi" w:hAnsiTheme="majorHAnsi" w:cstheme="majorHAnsi"/>
          <w:sz w:val="22"/>
          <w:szCs w:val="22"/>
          <w:lang w:val="nl-NL"/>
        </w:rPr>
        <w:t xml:space="preserve">atalogus </w:t>
      </w:r>
      <w:r w:rsidR="00831AD2" w:rsidRPr="00B71FEE">
        <w:rPr>
          <w:rFonts w:asciiTheme="majorHAnsi" w:hAnsiTheme="majorHAnsi" w:cstheme="majorHAnsi"/>
          <w:sz w:val="22"/>
          <w:szCs w:val="22"/>
          <w:lang w:val="nl-NL"/>
        </w:rPr>
        <w:t xml:space="preserve">BGT </w:t>
      </w:r>
      <w:r w:rsidRPr="00B71FEE">
        <w:rPr>
          <w:rFonts w:asciiTheme="majorHAnsi" w:hAnsiTheme="majorHAnsi" w:cstheme="majorHAnsi"/>
          <w:sz w:val="22"/>
          <w:szCs w:val="22"/>
          <w:lang w:val="nl-NL"/>
        </w:rPr>
        <w:t xml:space="preserve">(zie </w:t>
      </w:r>
      <w:r w:rsidR="00831AD2" w:rsidRPr="00B71FEE">
        <w:rPr>
          <w:rFonts w:asciiTheme="majorHAnsi" w:hAnsiTheme="majorHAnsi" w:cstheme="majorHAnsi"/>
          <w:sz w:val="22"/>
          <w:szCs w:val="22"/>
          <w:lang w:val="nl-NL"/>
        </w:rPr>
        <w:t xml:space="preserve">respectievelijk </w:t>
      </w:r>
      <w:r w:rsidRPr="00B71FEE">
        <w:rPr>
          <w:rFonts w:asciiTheme="majorHAnsi" w:hAnsiTheme="majorHAnsi" w:cstheme="majorHAnsi"/>
          <w:sz w:val="22"/>
          <w:szCs w:val="22"/>
          <w:lang w:val="nl-NL"/>
        </w:rPr>
        <w:t xml:space="preserve">hoofdstuk 3 </w:t>
      </w:r>
      <w:r w:rsidR="00831AD2" w:rsidRPr="00B71FEE">
        <w:rPr>
          <w:rFonts w:asciiTheme="majorHAnsi" w:hAnsiTheme="majorHAnsi" w:cstheme="majorHAnsi"/>
          <w:sz w:val="22"/>
          <w:szCs w:val="22"/>
          <w:lang w:val="nl-NL"/>
        </w:rPr>
        <w:t xml:space="preserve">en 7 </w:t>
      </w:r>
      <w:r w:rsidRPr="00B71FEE">
        <w:rPr>
          <w:rFonts w:asciiTheme="majorHAnsi" w:hAnsiTheme="majorHAnsi" w:cstheme="majorHAnsi"/>
          <w:sz w:val="22"/>
          <w:szCs w:val="22"/>
          <w:lang w:val="nl-NL"/>
        </w:rPr>
        <w:t xml:space="preserve">van de </w:t>
      </w:r>
      <w:r w:rsidR="00831AD2" w:rsidRPr="00B71FEE">
        <w:rPr>
          <w:rFonts w:asciiTheme="majorHAnsi" w:hAnsiTheme="majorHAnsi" w:cstheme="majorHAnsi"/>
          <w:sz w:val="22"/>
          <w:szCs w:val="22"/>
          <w:lang w:val="nl-NL"/>
        </w:rPr>
        <w:t xml:space="preserve">BGT </w:t>
      </w:r>
      <w:r w:rsidRPr="00B71FEE">
        <w:rPr>
          <w:rFonts w:asciiTheme="majorHAnsi" w:hAnsiTheme="majorHAnsi" w:cstheme="majorHAnsi"/>
          <w:sz w:val="22"/>
          <w:szCs w:val="22"/>
          <w:lang w:val="nl-NL"/>
        </w:rPr>
        <w:t xml:space="preserve">catalogus </w:t>
      </w:r>
      <w:hyperlink r:id="rId29" w:history="1">
        <w:r w:rsidRPr="00B71FEE">
          <w:rPr>
            <w:rStyle w:val="Hyperlink"/>
            <w:rFonts w:asciiTheme="majorHAnsi" w:hAnsiTheme="majorHAnsi" w:cstheme="majorHAnsi"/>
            <w:sz w:val="22"/>
            <w:szCs w:val="22"/>
            <w:lang w:val="nl-NL"/>
          </w:rPr>
          <w:t>versie 1.</w:t>
        </w:r>
        <w:r w:rsidR="00831AD2" w:rsidRPr="00B71FEE">
          <w:rPr>
            <w:rStyle w:val="Hyperlink"/>
            <w:rFonts w:asciiTheme="majorHAnsi" w:hAnsiTheme="majorHAnsi" w:cstheme="majorHAnsi"/>
            <w:sz w:val="22"/>
            <w:szCs w:val="22"/>
            <w:lang w:val="nl-NL"/>
          </w:rPr>
          <w:t>1.1</w:t>
        </w:r>
      </w:hyperlink>
      <w:r w:rsidRPr="00B71FEE">
        <w:rPr>
          <w:rFonts w:asciiTheme="majorHAnsi" w:hAnsiTheme="majorHAnsi" w:cstheme="majorHAnsi"/>
          <w:sz w:val="22"/>
          <w:szCs w:val="22"/>
          <w:lang w:val="nl-NL"/>
        </w:rPr>
        <w:t xml:space="preserve"> voor een totaaloverzicht van de gebeurtenissen</w:t>
      </w:r>
      <w:r w:rsidR="00831AD2" w:rsidRPr="00B71FEE">
        <w:rPr>
          <w:rFonts w:asciiTheme="majorHAnsi" w:hAnsiTheme="majorHAnsi" w:cstheme="majorHAnsi"/>
          <w:sz w:val="22"/>
          <w:szCs w:val="22"/>
          <w:lang w:val="nl-NL"/>
        </w:rPr>
        <w:t xml:space="preserve"> en objecttypen</w:t>
      </w:r>
      <w:r w:rsidRPr="00B71FEE">
        <w:rPr>
          <w:rFonts w:asciiTheme="majorHAnsi" w:hAnsiTheme="majorHAnsi" w:cstheme="majorHAnsi"/>
          <w:sz w:val="22"/>
          <w:szCs w:val="22"/>
          <w:lang w:val="nl-NL"/>
        </w:rPr>
        <w:t xml:space="preserve">). Het betreft de volgende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(uitgaande van versie 1.</w:t>
      </w:r>
      <w:r w:rsidR="00831AD2" w:rsidRPr="00B71FEE">
        <w:rPr>
          <w:rFonts w:asciiTheme="majorHAnsi" w:hAnsiTheme="majorHAnsi" w:cstheme="majorHAnsi"/>
          <w:sz w:val="22"/>
          <w:szCs w:val="22"/>
          <w:lang w:val="nl-NL"/>
        </w:rPr>
        <w:t>1.1</w:t>
      </w:r>
      <w:r w:rsidRPr="00B71FEE">
        <w:rPr>
          <w:rFonts w:asciiTheme="majorHAnsi" w:hAnsiTheme="majorHAnsi" w:cstheme="majorHAnsi"/>
          <w:sz w:val="22"/>
          <w:szCs w:val="22"/>
          <w:lang w:val="nl-NL"/>
        </w:rPr>
        <w:t xml:space="preserve">): </w:t>
      </w:r>
    </w:p>
    <w:p w14:paraId="6F97897F" w14:textId="77777777"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Wegdeel</w:t>
      </w:r>
    </w:p>
    <w:p w14:paraId="43CD2C06" w14:textId="2382C6BF" w:rsidR="000B253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Wegdeel</w:t>
      </w:r>
    </w:p>
    <w:p w14:paraId="3509B8F7" w14:textId="1BD0209C"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Ondersteunend Wegdeel</w:t>
      </w:r>
    </w:p>
    <w:p w14:paraId="5109A42F" w14:textId="60D5D84B"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Ondersteunend Wegdeel</w:t>
      </w:r>
    </w:p>
    <w:p w14:paraId="79EC91B6" w14:textId="65F8F092"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Spoor</w:t>
      </w:r>
    </w:p>
    <w:p w14:paraId="039EEFE0" w14:textId="0D75687B"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Spoor</w:t>
      </w:r>
    </w:p>
    <w:p w14:paraId="0365287D" w14:textId="2739FB1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Onbegroeid terreindeel</w:t>
      </w:r>
    </w:p>
    <w:p w14:paraId="5ACEFB28" w14:textId="48008657"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Onbegroeid terreindeel</w:t>
      </w:r>
    </w:p>
    <w:p w14:paraId="51860CC4" w14:textId="01ED57EC"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Begroeid terreindeel</w:t>
      </w:r>
    </w:p>
    <w:p w14:paraId="1EA48FE0" w14:textId="593F28FE"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Begroeid terreindeel</w:t>
      </w:r>
    </w:p>
    <w:p w14:paraId="2A304198" w14:textId="25F5D5B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Waterdeel</w:t>
      </w:r>
    </w:p>
    <w:p w14:paraId="1851270F" w14:textId="5B14D0A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Waterdeel</w:t>
      </w:r>
    </w:p>
    <w:p w14:paraId="7C541ED2" w14:textId="3991258C"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Ondersteunend waterdeel</w:t>
      </w:r>
    </w:p>
    <w:p w14:paraId="422F5D38" w14:textId="7747300A"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Ondersteunend waterdeel</w:t>
      </w:r>
    </w:p>
    <w:p w14:paraId="2E17FBCC" w14:textId="442BC078"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Pand</w:t>
      </w:r>
    </w:p>
    <w:p w14:paraId="69237B67" w14:textId="2CCCEE5B"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Pand</w:t>
      </w:r>
    </w:p>
    <w:p w14:paraId="11420466" w14:textId="3A6C28ED"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Overige constructie</w:t>
      </w:r>
    </w:p>
    <w:p w14:paraId="2CAF78B3" w14:textId="09495B7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Overige constructie</w:t>
      </w:r>
    </w:p>
    <w:p w14:paraId="62B634FB" w14:textId="77EC7929"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Overig bouwwerk</w:t>
      </w:r>
    </w:p>
    <w:p w14:paraId="031B65BE" w14:textId="7867177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Overig bouwwerk</w:t>
      </w:r>
    </w:p>
    <w:p w14:paraId="4D1AD45C" w14:textId="38F64667"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Overbruggingsdeel</w:t>
      </w:r>
    </w:p>
    <w:p w14:paraId="195198F4" w14:textId="4CED908E"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Overbruggingsdeel</w:t>
      </w:r>
    </w:p>
    <w:p w14:paraId="6A6596B7" w14:textId="4F6540AC"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Tunneldeel</w:t>
      </w:r>
    </w:p>
    <w:p w14:paraId="5653CEA9" w14:textId="7ED21A03"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Tunneldeel</w:t>
      </w:r>
    </w:p>
    <w:p w14:paraId="682BFD9D" w14:textId="29922C90"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Kunstwerkdeel</w:t>
      </w:r>
    </w:p>
    <w:p w14:paraId="7AAD502A" w14:textId="2CC7279E"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Kunstwerkdeel</w:t>
      </w:r>
    </w:p>
    <w:p w14:paraId="65E95D2E" w14:textId="213734D0"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Scheiding</w:t>
      </w:r>
    </w:p>
    <w:p w14:paraId="44A8ACB7" w14:textId="00B645C9"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Scheiding</w:t>
      </w:r>
    </w:p>
    <w:p w14:paraId="73AB2314" w14:textId="7879BD24"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Ongeclassificeerd object</w:t>
      </w:r>
    </w:p>
    <w:p w14:paraId="076DBDE4" w14:textId="0B35DDFA"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Ongeclassificeerd object</w:t>
      </w:r>
    </w:p>
    <w:p w14:paraId="181A8CDA" w14:textId="2E92EF59"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Functioneel gebied</w:t>
      </w:r>
    </w:p>
    <w:p w14:paraId="4D9A4370" w14:textId="6303201A"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Functioneel gebied</w:t>
      </w:r>
    </w:p>
    <w:p w14:paraId="3219FB07" w14:textId="7D074BE8"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Openbare ruimte label</w:t>
      </w:r>
    </w:p>
    <w:p w14:paraId="29BFFF21" w14:textId="61F3491F"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Openbare ruimte label</w:t>
      </w:r>
    </w:p>
    <w:p w14:paraId="45AB68AF" w14:textId="0FA08FCE"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Creatie/Wijziging Plaatsbepalingspunt</w:t>
      </w:r>
    </w:p>
    <w:p w14:paraId="5BDBD74A" w14:textId="0EE1C6F6" w:rsidR="00FB66BD" w:rsidRPr="00B71FEE" w:rsidRDefault="00FB66BD" w:rsidP="00D7286C">
      <w:pPr>
        <w:pStyle w:val="Lijstalinea"/>
        <w:numPr>
          <w:ilvl w:val="0"/>
          <w:numId w:val="30"/>
        </w:numPr>
        <w:rPr>
          <w:rFonts w:asciiTheme="majorHAnsi" w:hAnsiTheme="majorHAnsi" w:cstheme="majorHAnsi"/>
        </w:rPr>
      </w:pPr>
      <w:r w:rsidRPr="00B71FEE">
        <w:rPr>
          <w:rFonts w:asciiTheme="majorHAnsi" w:hAnsiTheme="majorHAnsi" w:cstheme="majorHAnsi"/>
        </w:rPr>
        <w:t>Correctie Plaatsbepalingspunt</w:t>
      </w:r>
    </w:p>
    <w:p w14:paraId="779DDEC2" w14:textId="77777777" w:rsidR="00831AD2" w:rsidRPr="00B71FEE" w:rsidRDefault="00831AD2" w:rsidP="009F2652">
      <w:pPr>
        <w:rPr>
          <w:rFonts w:asciiTheme="majorHAnsi" w:hAnsiTheme="majorHAnsi" w:cstheme="majorHAnsi"/>
          <w:sz w:val="22"/>
          <w:szCs w:val="22"/>
        </w:rPr>
      </w:pPr>
    </w:p>
    <w:p w14:paraId="7983E0E3" w14:textId="23212ABB" w:rsidR="009F2652" w:rsidRPr="009E7C88" w:rsidRDefault="009F2652" w:rsidP="009F2652">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EPS wordt daarnaast aangevuld met 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voor het kunnen plaatsen en verwijderen van afnemerindicaties door afnemers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zijn in dit advies niet geconcretiseerd):</w:t>
      </w:r>
    </w:p>
    <w:p w14:paraId="53576557" w14:textId="77777777" w:rsidR="009F2652" w:rsidRPr="00B71FEE" w:rsidRDefault="009F2652" w:rsidP="00D7286C">
      <w:pPr>
        <w:pStyle w:val="Lijstalinea"/>
        <w:numPr>
          <w:ilvl w:val="0"/>
          <w:numId w:val="18"/>
        </w:numPr>
        <w:rPr>
          <w:rFonts w:asciiTheme="majorHAnsi" w:hAnsiTheme="majorHAnsi" w:cstheme="majorHAnsi"/>
        </w:rPr>
      </w:pPr>
      <w:r w:rsidRPr="00B71FEE">
        <w:rPr>
          <w:rFonts w:asciiTheme="majorHAnsi" w:hAnsiTheme="majorHAnsi" w:cstheme="majorHAnsi"/>
        </w:rPr>
        <w:lastRenderedPageBreak/>
        <w:t>Plaats afnemerindicatie (op alle entiteiten uit het gehele verzorgingsgebied)</w:t>
      </w:r>
    </w:p>
    <w:p w14:paraId="5AD7A4A1" w14:textId="77777777" w:rsidR="009F2652" w:rsidRPr="00B71FEE" w:rsidRDefault="009F2652" w:rsidP="00D7286C">
      <w:pPr>
        <w:pStyle w:val="Lijstalinea"/>
        <w:numPr>
          <w:ilvl w:val="0"/>
          <w:numId w:val="18"/>
        </w:numPr>
        <w:rPr>
          <w:rFonts w:asciiTheme="majorHAnsi" w:hAnsiTheme="majorHAnsi" w:cstheme="majorHAnsi"/>
        </w:rPr>
      </w:pPr>
      <w:r w:rsidRPr="00B71FEE">
        <w:rPr>
          <w:rFonts w:asciiTheme="majorHAnsi" w:hAnsiTheme="majorHAnsi" w:cstheme="majorHAnsi"/>
        </w:rPr>
        <w:t>Verwijder afnemerindicatie (op alle entiteiten uit het gehele verzorgingsgebied)</w:t>
      </w:r>
    </w:p>
    <w:p w14:paraId="45B07D78" w14:textId="74593807"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Opvragen BGT</w:t>
      </w:r>
      <w:r w:rsidR="00491C68" w:rsidRPr="00B71FEE">
        <w:rPr>
          <w:rFonts w:asciiTheme="majorHAnsi" w:hAnsiTheme="majorHAnsi" w:cstheme="majorHAnsi"/>
          <w:b/>
          <w:sz w:val="22"/>
          <w:szCs w:val="22"/>
          <w:lang w:val="nl-NL"/>
        </w:rPr>
        <w:t xml:space="preserve"> (geïnventariseerd)</w:t>
      </w:r>
    </w:p>
    <w:p w14:paraId="5E9ADB5F" w14:textId="6E88D8DC" w:rsidR="00001655" w:rsidRPr="009E7C88" w:rsidRDefault="00001655" w:rsidP="00001655">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Geen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benoemd in het RSGB-bevragingen i.r.t. BGT.</w:t>
      </w:r>
    </w:p>
    <w:p w14:paraId="7E3FE866" w14:textId="77777777" w:rsidR="00001655" w:rsidRPr="00B71FEE" w:rsidRDefault="00001655" w:rsidP="00592853">
      <w:pPr>
        <w:rPr>
          <w:rFonts w:asciiTheme="majorHAnsi" w:hAnsiTheme="majorHAnsi" w:cstheme="majorHAnsi"/>
          <w:b/>
          <w:sz w:val="22"/>
          <w:szCs w:val="22"/>
          <w:lang w:val="nl-NL"/>
        </w:rPr>
      </w:pPr>
    </w:p>
    <w:p w14:paraId="353830B4" w14:textId="665CE684" w:rsidR="00491C68" w:rsidRPr="00B71FEE" w:rsidRDefault="00491C68"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Opvragen </w:t>
      </w:r>
      <w:r w:rsidR="00142AAA" w:rsidRPr="00B71FEE">
        <w:rPr>
          <w:rFonts w:asciiTheme="majorHAnsi" w:hAnsiTheme="majorHAnsi" w:cstheme="majorHAnsi"/>
          <w:b/>
          <w:sz w:val="22"/>
          <w:szCs w:val="22"/>
          <w:lang w:val="nl-NL"/>
        </w:rPr>
        <w:t>BGT</w:t>
      </w:r>
      <w:r w:rsidRPr="00B71FEE">
        <w:rPr>
          <w:rFonts w:asciiTheme="majorHAnsi" w:hAnsiTheme="majorHAnsi" w:cstheme="majorHAnsi"/>
          <w:b/>
          <w:sz w:val="22"/>
          <w:szCs w:val="22"/>
          <w:lang w:val="nl-NL"/>
        </w:rPr>
        <w:t xml:space="preserve"> (achtervang)</w:t>
      </w:r>
    </w:p>
    <w:p w14:paraId="5CD382A5" w14:textId="47364518" w:rsidR="00B3569E" w:rsidRPr="00B71FEE" w:rsidRDefault="00B3569E" w:rsidP="00B3569E">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indeling van deze EPS komt overeen met drie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9C7DA3" w:rsidRPr="00B71FEE">
        <w:rPr>
          <w:rFonts w:asciiTheme="majorHAnsi" w:hAnsiTheme="majorHAnsi" w:cstheme="majorHAnsi"/>
          <w:sz w:val="22"/>
          <w:szCs w:val="22"/>
          <w:lang w:val="nl-NL"/>
        </w:rPr>
        <w:t xml:space="preserve"> </w:t>
      </w:r>
      <w:r w:rsidRPr="00B71FEE">
        <w:rPr>
          <w:rFonts w:asciiTheme="majorHAnsi" w:hAnsiTheme="majorHAnsi" w:cstheme="majorHAnsi"/>
          <w:sz w:val="22"/>
          <w:szCs w:val="22"/>
          <w:lang w:val="nl-NL"/>
        </w:rPr>
        <w:t xml:space="preserve">per entiteit uit het informatiemodel RSGB (met een relatie naar BGT). </w:t>
      </w:r>
    </w:p>
    <w:p w14:paraId="1A3B9AA3" w14:textId="5846E317" w:rsidR="00055D67" w:rsidRPr="00B71FEE" w:rsidRDefault="00B3569E" w:rsidP="00055D67">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Concreet betekent dit de volgende </w:t>
      </w:r>
      <w:r w:rsidR="005576BF">
        <w:rPr>
          <w:rFonts w:asciiTheme="majorHAnsi" w:hAnsiTheme="majorHAnsi" w:cstheme="majorHAnsi"/>
          <w:sz w:val="22"/>
          <w:szCs w:val="22"/>
          <w:lang w:val="nl-NL"/>
        </w:rPr>
        <w:t>API's</w:t>
      </w:r>
      <w:r w:rsidR="00055D67" w:rsidRPr="00B71FEE">
        <w:rPr>
          <w:rFonts w:asciiTheme="majorHAnsi" w:hAnsiTheme="majorHAnsi" w:cstheme="majorHAnsi"/>
          <w:sz w:val="22"/>
          <w:szCs w:val="22"/>
          <w:lang w:val="nl-NL"/>
        </w:rPr>
        <w:t>:</w:t>
      </w:r>
    </w:p>
    <w:p w14:paraId="61720C67" w14:textId="43799CAE" w:rsidR="00E17AE6" w:rsidRPr="00A64B36" w:rsidRDefault="00E17AE6" w:rsidP="00D7286C">
      <w:pPr>
        <w:pStyle w:val="Lijstalinea"/>
        <w:numPr>
          <w:ilvl w:val="0"/>
          <w:numId w:val="11"/>
        </w:numPr>
        <w:rPr>
          <w:rFonts w:asciiTheme="majorHAnsi" w:hAnsiTheme="majorHAnsi" w:cstheme="majorHAnsi"/>
        </w:rPr>
      </w:pPr>
      <w:r w:rsidRPr="00B71FEE">
        <w:rPr>
          <w:rFonts w:asciiTheme="majorHAnsi" w:hAnsiTheme="majorHAnsi" w:cstheme="majorHAnsi"/>
        </w:rPr>
        <w:t>Opvragen entiteit Wegdeel (</w:t>
      </w:r>
      <w:r w:rsidR="00914851" w:rsidRPr="00B71FEE">
        <w:rPr>
          <w:rFonts w:asciiTheme="majorHAnsi" w:hAnsiTheme="majorHAnsi" w:cstheme="majorHAnsi"/>
        </w:rPr>
        <w:t>WGD</w:t>
      </w:r>
      <w:r w:rsidRPr="00B71FEE">
        <w:rPr>
          <w:rFonts w:asciiTheme="majorHAnsi" w:hAnsiTheme="majorHAnsi" w:cstheme="majorHAnsi"/>
        </w:rPr>
        <w:t xml:space="preserve">); met daaronder de volledige set aan gegevens, relaties en gerelateerden </w:t>
      </w:r>
      <w:r w:rsidR="001A74FD" w:rsidRPr="00B71FEE">
        <w:rPr>
          <w:rFonts w:asciiTheme="majorHAnsi" w:hAnsiTheme="majorHAnsi" w:cstheme="majorHAnsi"/>
        </w:rPr>
        <w:t xml:space="preserve">gerelateerden (behorend tot het domein van de basisregistratie) </w:t>
      </w:r>
      <w:r w:rsidRPr="00B71FEE">
        <w:rPr>
          <w:rFonts w:asciiTheme="majorHAnsi" w:hAnsiTheme="majorHAnsi" w:cstheme="majorHAnsi"/>
        </w:rPr>
        <w:t xml:space="preserve">volgens </w:t>
      </w:r>
      <w:r w:rsidRPr="00A64B36">
        <w:rPr>
          <w:rFonts w:asciiTheme="majorHAnsi" w:hAnsiTheme="majorHAnsi" w:cstheme="majorHAnsi"/>
        </w:rPr>
        <w:t>de definities van het RSGB.</w:t>
      </w:r>
    </w:p>
    <w:p w14:paraId="7AAD4FE0" w14:textId="5B1C933B"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Wegdeel (WGD)- materiële historie; met daaronder de volledige set aan gegevens, relaties en gerelateerden (behorend tot het domein van de basisregistratie) volgens de definities van het RSGB, inclusief materiële historie. </w:t>
      </w:r>
    </w:p>
    <w:p w14:paraId="6F2AB872" w14:textId="1DABF4E4"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Ondersteunend Wegdeel (</w:t>
      </w:r>
      <w:r w:rsidR="00F62331" w:rsidRPr="00A64B36">
        <w:rPr>
          <w:rFonts w:asciiTheme="majorHAnsi" w:hAnsiTheme="majorHAnsi" w:cstheme="majorHAnsi"/>
        </w:rPr>
        <w:t>OWG</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7B473813" w14:textId="3F9A2731"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Ondersteunend Wegdeel (OWG) - materiële historie; met daaronder de volledige set aan gegevens, relaties en gerelateerden (behorend tot het domein van de basisregistratie) volgens de definities van het RSGB, inclusief materiële historie. </w:t>
      </w:r>
    </w:p>
    <w:p w14:paraId="522ABF54" w14:textId="2A09CC83" w:rsidR="00E17AE6" w:rsidRDefault="00E17AE6" w:rsidP="00D7286C">
      <w:pPr>
        <w:pStyle w:val="Lijstalinea"/>
        <w:numPr>
          <w:ilvl w:val="0"/>
          <w:numId w:val="11"/>
        </w:numPr>
        <w:rPr>
          <w:rFonts w:asciiTheme="majorHAnsi" w:hAnsiTheme="majorHAnsi" w:cstheme="majorHAnsi"/>
        </w:rPr>
      </w:pPr>
      <w:r w:rsidRPr="00B71FEE">
        <w:rPr>
          <w:rFonts w:asciiTheme="majorHAnsi" w:hAnsiTheme="majorHAnsi" w:cstheme="majorHAnsi"/>
        </w:rPr>
        <w:t>Opvragen entiteit Spoor (</w:t>
      </w:r>
      <w:r w:rsidR="00914851" w:rsidRPr="00B71FEE">
        <w:rPr>
          <w:rFonts w:asciiTheme="majorHAnsi" w:hAnsiTheme="majorHAnsi" w:cstheme="majorHAnsi"/>
        </w:rPr>
        <w:t>SPR</w:t>
      </w:r>
      <w:r w:rsidRPr="00B71FEE">
        <w:rPr>
          <w:rFonts w:asciiTheme="majorHAnsi" w:hAnsiTheme="majorHAnsi" w:cstheme="majorHAnsi"/>
        </w:rPr>
        <w:t xml:space="preserve">); met daaronder de volledige set aan gegevens, relaties en gerelateerden </w:t>
      </w:r>
      <w:r w:rsidR="001A74FD" w:rsidRPr="00B71FEE">
        <w:rPr>
          <w:rFonts w:asciiTheme="majorHAnsi" w:hAnsiTheme="majorHAnsi" w:cstheme="majorHAnsi"/>
        </w:rPr>
        <w:t xml:space="preserve">gerelateerden (behorend tot het domein van de basisregistratie) </w:t>
      </w:r>
      <w:r w:rsidRPr="00B71FEE">
        <w:rPr>
          <w:rFonts w:asciiTheme="majorHAnsi" w:hAnsiTheme="majorHAnsi" w:cstheme="majorHAnsi"/>
        </w:rPr>
        <w:t>volgens de definities van het RSGB.</w:t>
      </w:r>
    </w:p>
    <w:p w14:paraId="6168DAA1" w14:textId="346FE604"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Spoor (SPR) - materiële historie; met daaronder de volledige set aan gegevens, relaties en gerelateerden (behorend tot het domein van de basisregistratie) volgens de definities van het RSGB, inclusief materiële historie. </w:t>
      </w:r>
    </w:p>
    <w:p w14:paraId="2884F691" w14:textId="569715B6"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Onbegroeid Terreindeel (</w:t>
      </w:r>
      <w:r w:rsidR="00F62331" w:rsidRPr="00A64B36">
        <w:rPr>
          <w:rFonts w:asciiTheme="majorHAnsi" w:hAnsiTheme="majorHAnsi" w:cstheme="majorHAnsi"/>
        </w:rPr>
        <w:t>O</w:t>
      </w:r>
      <w:r w:rsidR="00C6133A" w:rsidRPr="00A64B36">
        <w:rPr>
          <w:rFonts w:asciiTheme="majorHAnsi" w:hAnsiTheme="majorHAnsi" w:cstheme="majorHAnsi"/>
        </w:rPr>
        <w:t>TD</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42B95797" w14:textId="6D0044F0"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Onbegroeid Terreindeel (OTD) - materiële historie; met daaronder de volledige set aan gegevens, relaties en gerelateerden (behorend tot het domein van de basisregistratie) volgens de definities van het RSGB, inclusief materiële historie. </w:t>
      </w:r>
    </w:p>
    <w:p w14:paraId="2844A4D9" w14:textId="7B43C581" w:rsidR="00E17AE6" w:rsidRDefault="00E17AE6" w:rsidP="00D7286C">
      <w:pPr>
        <w:pStyle w:val="Lijstalinea"/>
        <w:numPr>
          <w:ilvl w:val="0"/>
          <w:numId w:val="11"/>
        </w:numPr>
        <w:rPr>
          <w:rFonts w:asciiTheme="majorHAnsi" w:hAnsiTheme="majorHAnsi" w:cstheme="majorHAnsi"/>
        </w:rPr>
      </w:pPr>
      <w:r w:rsidRPr="00B71FEE">
        <w:rPr>
          <w:rFonts w:asciiTheme="majorHAnsi" w:hAnsiTheme="majorHAnsi" w:cstheme="majorHAnsi"/>
        </w:rPr>
        <w:t>Opvragen entiteit Begroeid Terreindeel (</w:t>
      </w:r>
      <w:r w:rsidR="00F62331" w:rsidRPr="00B71FEE">
        <w:rPr>
          <w:rFonts w:asciiTheme="majorHAnsi" w:hAnsiTheme="majorHAnsi" w:cstheme="majorHAnsi"/>
        </w:rPr>
        <w:t>BTD</w:t>
      </w:r>
      <w:r w:rsidRPr="00B71FEE">
        <w:rPr>
          <w:rFonts w:asciiTheme="majorHAnsi" w:hAnsiTheme="majorHAnsi" w:cstheme="majorHAnsi"/>
        </w:rPr>
        <w:t xml:space="preserve">); met daaronder de volledige set aan gegevens, relaties en gerelateerden </w:t>
      </w:r>
      <w:r w:rsidR="001A74FD" w:rsidRPr="00B71FEE">
        <w:rPr>
          <w:rFonts w:asciiTheme="majorHAnsi" w:hAnsiTheme="majorHAnsi" w:cstheme="majorHAnsi"/>
        </w:rPr>
        <w:t xml:space="preserve">gerelateerden (behorend tot het domein van de basisregistratie) </w:t>
      </w:r>
      <w:r w:rsidRPr="00B71FEE">
        <w:rPr>
          <w:rFonts w:asciiTheme="majorHAnsi" w:hAnsiTheme="majorHAnsi" w:cstheme="majorHAnsi"/>
        </w:rPr>
        <w:t>volgens de definities van het RSGB.</w:t>
      </w:r>
    </w:p>
    <w:p w14:paraId="5230CC30" w14:textId="41C31DA2"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Begroeid Terreindeel (BTD) - materiële historie; met daaronder de volledige set aan gegevens, relaties en gerelateerden (behorend tot het domein van de basisregistratie) volgens de definities van het RSGB, inclusief materiële historie. </w:t>
      </w:r>
    </w:p>
    <w:p w14:paraId="513C741C" w14:textId="6CDF4F12"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Waterdeel (</w:t>
      </w:r>
      <w:r w:rsidR="00914851" w:rsidRPr="00A64B36">
        <w:rPr>
          <w:rFonts w:asciiTheme="majorHAnsi" w:hAnsiTheme="majorHAnsi" w:cstheme="majorHAnsi"/>
        </w:rPr>
        <w:t>WDL</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0352EE2C" w14:textId="444A405E"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Waterdeel (WDL) - materiële historie; met daaronder de volledige set aan gegevens, relaties en gerelateerden (behorend tot het domein van de basisregistratie) volgens de definities van het RSGB, inclusief materiële historie. </w:t>
      </w:r>
    </w:p>
    <w:p w14:paraId="6E0D6CD3" w14:textId="42EED145"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lastRenderedPageBreak/>
        <w:t>Opvragen entiteit Ondersteunend Waterdeel (</w:t>
      </w:r>
      <w:r w:rsidR="00F62331" w:rsidRPr="00A64B36">
        <w:rPr>
          <w:rFonts w:asciiTheme="majorHAnsi" w:hAnsiTheme="majorHAnsi" w:cstheme="majorHAnsi"/>
        </w:rPr>
        <w:t>OWT</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0274330D" w14:textId="07C8C28B"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Ondersteunend Waterdeel (OWT) - materiële historie; met daaronder de volledige set aan gegevens, relaties en gerelateerden (behorend tot het domein van de basisregistratie) volgens de definities van het RSGB, inclusief materiële historie. </w:t>
      </w:r>
    </w:p>
    <w:p w14:paraId="37FB66C5" w14:textId="1F417C3F"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Pand (</w:t>
      </w:r>
      <w:r w:rsidR="00914851" w:rsidRPr="00A64B36">
        <w:rPr>
          <w:rFonts w:asciiTheme="majorHAnsi" w:hAnsiTheme="majorHAnsi" w:cstheme="majorHAnsi"/>
        </w:rPr>
        <w:t>PND</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221437C0" w14:textId="74856A1A"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Pand (PND) - materiële historie; met daaronder de volledige set aan gegevens, relaties en gerelateerden (behorend tot het domein van de basisregistratie) volgens de definities van het RSGB, inclusief materiële historie. </w:t>
      </w:r>
    </w:p>
    <w:p w14:paraId="372DB7CF" w14:textId="60ACAA3B"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Overig bouwwerk (</w:t>
      </w:r>
      <w:r w:rsidR="00F62331" w:rsidRPr="00A64B36">
        <w:rPr>
          <w:rFonts w:asciiTheme="majorHAnsi" w:hAnsiTheme="majorHAnsi" w:cstheme="majorHAnsi"/>
        </w:rPr>
        <w:t>OBW) m</w:t>
      </w:r>
      <w:r w:rsidRPr="00A64B36">
        <w:rPr>
          <w:rFonts w:asciiTheme="majorHAnsi" w:hAnsiTheme="majorHAnsi" w:cstheme="majorHAnsi"/>
        </w:rPr>
        <w:t xml:space="preserve">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7638B266" w14:textId="502ABB24"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Overig bouwwerk (OBW) - materiële historie; met daaronder de volledige set aan gegevens, relaties en gerelateerden (behorend tot het domein van de basisregistratie) volgens de definities van het RSGB, inclusief materiële historie. </w:t>
      </w:r>
    </w:p>
    <w:p w14:paraId="7A50DABE" w14:textId="3679BFEE"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Tunneldeel (</w:t>
      </w:r>
      <w:r w:rsidR="00F62331" w:rsidRPr="00A64B36">
        <w:rPr>
          <w:rFonts w:asciiTheme="majorHAnsi" w:hAnsiTheme="majorHAnsi" w:cstheme="majorHAnsi"/>
        </w:rPr>
        <w:t>TND</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67BABF60" w14:textId="0BE2482B"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Tunneldeel (TND) - materiële historie; met daaronder de volledige set aan gegevens, relaties en gerelateerden (behorend tot het domein van de basisregistratie) volgens de definities van het RSGB, inclusief materiële historie. </w:t>
      </w:r>
    </w:p>
    <w:p w14:paraId="46DD1154" w14:textId="4084BAEB"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Kunstwerkdeel (</w:t>
      </w:r>
      <w:r w:rsidR="00914851" w:rsidRPr="00A64B36">
        <w:rPr>
          <w:rFonts w:asciiTheme="majorHAnsi" w:hAnsiTheme="majorHAnsi" w:cstheme="majorHAnsi"/>
        </w:rPr>
        <w:t>KWD</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6EEF56F4" w14:textId="111D501C"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Kunstwerkdeel (KWD) - materiële historie; met daaronder de volledige set aan gegevens, relaties en gerelateerden (behorend tot het domein van de basisregistratie) volgens de definities van het RSGB, inclusief materiële historie. </w:t>
      </w:r>
    </w:p>
    <w:p w14:paraId="372FB5D5" w14:textId="1D1C1866"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Scheiding (</w:t>
      </w:r>
      <w:r w:rsidR="00F62331" w:rsidRPr="00A64B36">
        <w:rPr>
          <w:rFonts w:asciiTheme="majorHAnsi" w:hAnsiTheme="majorHAnsi" w:cstheme="majorHAnsi"/>
        </w:rPr>
        <w:t>SHD</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7D799429" w14:textId="4EB09CF9"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Scheiding (SHD) - materiële historie; met daaronder de volledige set aan gegevens, relaties en gerelateerden (behorend tot het domein van de basisregistratie) volgens de definities van het RSGB, inclusief materiële historie. </w:t>
      </w:r>
    </w:p>
    <w:p w14:paraId="7C40DDB3" w14:textId="539F310A" w:rsidR="00E17AE6" w:rsidRPr="00A64B36" w:rsidRDefault="00E17AE6"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Functioneel Gebied (</w:t>
      </w:r>
      <w:r w:rsidR="00F62331" w:rsidRPr="00A64B36">
        <w:rPr>
          <w:rFonts w:asciiTheme="majorHAnsi" w:hAnsiTheme="majorHAnsi" w:cstheme="majorHAnsi"/>
        </w:rPr>
        <w:t>FUG</w:t>
      </w:r>
      <w:r w:rsidRPr="00A64B36">
        <w:rPr>
          <w:rFonts w:asciiTheme="majorHAnsi" w:hAnsiTheme="majorHAnsi" w:cstheme="majorHAnsi"/>
        </w:rPr>
        <w:t xml:space="preserve">); met daaronder de volledige set aan gegevens, relaties en gerelateerden </w:t>
      </w:r>
      <w:r w:rsidR="001A74FD" w:rsidRPr="00A64B36">
        <w:rPr>
          <w:rFonts w:asciiTheme="majorHAnsi" w:hAnsiTheme="majorHAnsi" w:cstheme="majorHAnsi"/>
        </w:rPr>
        <w:t xml:space="preserve">gerelateerden (behorend tot het domein van de basisregistratie) </w:t>
      </w:r>
      <w:r w:rsidRPr="00A64B36">
        <w:rPr>
          <w:rFonts w:asciiTheme="majorHAnsi" w:hAnsiTheme="majorHAnsi" w:cstheme="majorHAnsi"/>
        </w:rPr>
        <w:t>volgens de definities van het RSGB.</w:t>
      </w:r>
    </w:p>
    <w:p w14:paraId="3197176F" w14:textId="25A7C742"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Functioneel Gebied (FUG) - materiële historie; met daaronder de volledige set aan gegevens, relaties en gerelateerden (behorend tot het domein van de basisregistratie) volgens de definities van het RSGB, inclusief materiële historie. </w:t>
      </w:r>
    </w:p>
    <w:p w14:paraId="5165C252" w14:textId="101B6EF2" w:rsidR="001A74FD" w:rsidRPr="00A64B36" w:rsidRDefault="001A74FD"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Gebouwinstallatie (GBI); met daaronder de volledige set aan gegevens, relaties en gerelateerden gerelateerden (behorend tot het domein van de basisregistratie) volgens de definities van het RSGB.</w:t>
      </w:r>
    </w:p>
    <w:p w14:paraId="67F9CDBC" w14:textId="138E5CD7"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lastRenderedPageBreak/>
        <w:t xml:space="preserve">Opvragen entiteit Gebouwinstallatie (GBI) - materiële historie; met daaronder de volledige set aan gegevens, relaties en gerelateerden (behorend tot het domein van de basisregistratie) volgens de definities van het RSGB, inclusief materiële historie. </w:t>
      </w:r>
    </w:p>
    <w:p w14:paraId="3CA34815" w14:textId="28C98817" w:rsidR="001A74FD" w:rsidRPr="00A64B36" w:rsidRDefault="001A74FD"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Inrichtingselement; met daaronder de volledige set aan gegevens, relaties en gerelateerden gerelateerden (behorend tot het domein van de basisregistratie) volgens de definities van het RSGB.</w:t>
      </w:r>
    </w:p>
    <w:p w14:paraId="3511AB8D" w14:textId="046A9964"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Inrichtingselement - materiële historie; met daaronder de volledige set aan gegevens, relaties en gerelateerden (behorend tot het domein van de basisregistratie) volgens de definities van het RSGB, inclusief materiële historie. </w:t>
      </w:r>
    </w:p>
    <w:p w14:paraId="5F112BE3" w14:textId="42D41F81" w:rsidR="001A74FD" w:rsidRPr="00A64B36" w:rsidRDefault="001A74FD" w:rsidP="00D7286C">
      <w:pPr>
        <w:pStyle w:val="Lijstalinea"/>
        <w:numPr>
          <w:ilvl w:val="0"/>
          <w:numId w:val="11"/>
        </w:numPr>
        <w:rPr>
          <w:rFonts w:asciiTheme="majorHAnsi" w:hAnsiTheme="majorHAnsi" w:cstheme="majorHAnsi"/>
        </w:rPr>
      </w:pPr>
      <w:r w:rsidRPr="00A64B36">
        <w:rPr>
          <w:rFonts w:asciiTheme="majorHAnsi" w:hAnsiTheme="majorHAnsi" w:cstheme="majorHAnsi"/>
        </w:rPr>
        <w:t>Opvragen entiteit Vegetatieobject (VGO); met daaronder de volledige set aan gegevens, relaties en gerelateerden gerelateerden (behorend tot het domein van de basisregistratie) volgens de definities van het RSGB.</w:t>
      </w:r>
    </w:p>
    <w:p w14:paraId="710D8631" w14:textId="18D05EB5" w:rsidR="00A64B36" w:rsidRPr="00A64B36" w:rsidRDefault="00A64B36" w:rsidP="00D7286C">
      <w:pPr>
        <w:pStyle w:val="Lijstalinea"/>
        <w:numPr>
          <w:ilvl w:val="0"/>
          <w:numId w:val="11"/>
        </w:numPr>
        <w:rPr>
          <w:rFonts w:asciiTheme="majorHAnsi" w:hAnsiTheme="majorHAnsi" w:cstheme="majorHAnsi"/>
        </w:rPr>
      </w:pPr>
      <w:r w:rsidRPr="00A64B36">
        <w:rPr>
          <w:rFonts w:asciiTheme="majorHAnsi" w:hAnsiTheme="majorHAnsi" w:cstheme="majorHAnsi"/>
        </w:rPr>
        <w:t xml:space="preserve">Opvragen entiteit Vegetatieobject (VGO) - materiële historie; met daaronder de volledige set aan gegevens, relaties en gerelateerden (behorend tot het domein van de basisregistratie) volgens de definities van het RSGB, inclusief materiële historie. </w:t>
      </w:r>
    </w:p>
    <w:p w14:paraId="1386FA48" w14:textId="61F0D402" w:rsidR="00F370F7" w:rsidRPr="009E7C88" w:rsidRDefault="00F370F7" w:rsidP="00F370F7">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technische sleutels of attributen van de fundamentele entiteit te zoeken (en daarmee niet op relaties of gerelateerden).</w:t>
      </w:r>
    </w:p>
    <w:p w14:paraId="30853F45" w14:textId="77777777" w:rsidR="00592853" w:rsidRPr="00B71FEE" w:rsidRDefault="00592853" w:rsidP="00592853">
      <w:pPr>
        <w:rPr>
          <w:rFonts w:asciiTheme="majorHAnsi" w:hAnsiTheme="majorHAnsi" w:cstheme="majorHAnsi"/>
          <w:b/>
          <w:sz w:val="22"/>
          <w:szCs w:val="22"/>
          <w:lang w:val="nl-NL"/>
        </w:rPr>
      </w:pPr>
    </w:p>
    <w:p w14:paraId="222D60FF" w14:textId="77777777" w:rsidR="00B152FE" w:rsidRPr="009E7C88" w:rsidRDefault="00B152FE" w:rsidP="00B152FE">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41EED6C7" w14:textId="670C15DC"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De volgende referentiecomponenten spelen een rol binnen het domein BGT:</w:t>
      </w:r>
    </w:p>
    <w:p w14:paraId="048012A9" w14:textId="77777777"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BGT-administratie</w:t>
      </w:r>
    </w:p>
    <w:p w14:paraId="02B2565B" w14:textId="5A2D9EB8"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Afnemer BGT</w:t>
      </w:r>
    </w:p>
    <w:p w14:paraId="0EA78E2B" w14:textId="10EE7AE9"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p>
    <w:p w14:paraId="4D05C870"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Gegevensdistributie</w:t>
      </w:r>
    </w:p>
    <w:p w14:paraId="71E73FBC"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4F850156" w14:textId="77777777"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Zie matrix voor de combinaties tussen gebeurtenissen en de referentiecomponenten.</w:t>
      </w:r>
    </w:p>
    <w:p w14:paraId="2DB31345" w14:textId="3492F3D3" w:rsidR="00567C7C" w:rsidRPr="00B71FEE" w:rsidRDefault="00567C7C">
      <w:pPr>
        <w:rPr>
          <w:rFonts w:asciiTheme="majorHAnsi" w:eastAsiaTheme="majorEastAsia" w:hAnsiTheme="majorHAnsi" w:cstheme="majorBidi"/>
          <w:color w:val="365F91" w:themeColor="accent1" w:themeShade="BF"/>
          <w:sz w:val="22"/>
          <w:szCs w:val="22"/>
          <w:lang w:val="nl-NL"/>
        </w:rPr>
      </w:pPr>
      <w:r w:rsidRPr="009E7C88">
        <w:rPr>
          <w:sz w:val="22"/>
          <w:szCs w:val="22"/>
          <w:lang w:val="nl-NL"/>
        </w:rPr>
        <w:br w:type="page"/>
      </w:r>
    </w:p>
    <w:p w14:paraId="592607C2" w14:textId="55335790" w:rsidR="00592853" w:rsidRDefault="00592853" w:rsidP="00592853">
      <w:pPr>
        <w:pStyle w:val="Kop2"/>
      </w:pPr>
      <w:bookmarkStart w:id="15" w:name="_Toc491428872"/>
      <w:r>
        <w:lastRenderedPageBreak/>
        <w:t>WOZ</w:t>
      </w:r>
      <w:bookmarkEnd w:id="15"/>
    </w:p>
    <w:p w14:paraId="23048C3A" w14:textId="77777777" w:rsidR="00592853" w:rsidRPr="009E7C88" w:rsidRDefault="00592853" w:rsidP="00592853">
      <w:pPr>
        <w:rPr>
          <w:lang w:val="nl-NL"/>
        </w:rPr>
      </w:pPr>
    </w:p>
    <w:p w14:paraId="00844306" w14:textId="5E7B37D7"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Notificeren WOZ</w:t>
      </w:r>
    </w:p>
    <w:p w14:paraId="31C0CFC5" w14:textId="3243657E" w:rsidR="00230680" w:rsidRPr="00B71FEE" w:rsidRDefault="00230680" w:rsidP="00230680">
      <w:pPr>
        <w:rPr>
          <w:rFonts w:asciiTheme="majorHAnsi" w:hAnsiTheme="majorHAnsi" w:cstheme="majorHAnsi"/>
          <w:sz w:val="22"/>
          <w:szCs w:val="22"/>
          <w:lang w:val="nl-NL"/>
        </w:rPr>
      </w:pPr>
      <w:r w:rsidRPr="00B71FEE">
        <w:rPr>
          <w:rFonts w:asciiTheme="majorHAnsi" w:hAnsiTheme="majorHAnsi" w:cstheme="majorHAnsi"/>
          <w:sz w:val="22"/>
          <w:szCs w:val="22"/>
          <w:lang w:val="nl-NL"/>
        </w:rPr>
        <w:t xml:space="preserve">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in de EPS notificeren WOZ komen een-op-een voort uit de gebeurtenissen uit het </w:t>
      </w:r>
      <w:r w:rsidR="00EF6844" w:rsidRPr="00B71FEE">
        <w:rPr>
          <w:rFonts w:asciiTheme="majorHAnsi" w:hAnsiTheme="majorHAnsi" w:cstheme="majorHAnsi"/>
          <w:sz w:val="22"/>
          <w:szCs w:val="22"/>
          <w:lang w:val="nl-NL"/>
        </w:rPr>
        <w:t xml:space="preserve">Catalogus WOZ gegevens voor afnemers </w:t>
      </w:r>
      <w:r w:rsidRPr="00B71FEE">
        <w:rPr>
          <w:rFonts w:asciiTheme="majorHAnsi" w:hAnsiTheme="majorHAnsi" w:cstheme="majorHAnsi"/>
          <w:sz w:val="22"/>
          <w:szCs w:val="22"/>
          <w:lang w:val="nl-NL"/>
        </w:rPr>
        <w:t xml:space="preserve">(zie </w:t>
      </w:r>
      <w:r w:rsidR="00EF6844" w:rsidRPr="00B71FEE">
        <w:rPr>
          <w:rFonts w:asciiTheme="majorHAnsi" w:hAnsiTheme="majorHAnsi" w:cstheme="majorHAnsi"/>
          <w:sz w:val="22"/>
          <w:szCs w:val="22"/>
          <w:lang w:val="nl-NL"/>
        </w:rPr>
        <w:t>hoofdstuk</w:t>
      </w:r>
      <w:r w:rsidRPr="00B71FEE">
        <w:rPr>
          <w:rFonts w:asciiTheme="majorHAnsi" w:hAnsiTheme="majorHAnsi" w:cstheme="majorHAnsi"/>
          <w:sz w:val="22"/>
          <w:szCs w:val="22"/>
          <w:lang w:val="nl-NL"/>
        </w:rPr>
        <w:t xml:space="preserve"> </w:t>
      </w:r>
      <w:r w:rsidR="00EF6844" w:rsidRPr="00B71FEE">
        <w:rPr>
          <w:rFonts w:asciiTheme="majorHAnsi" w:hAnsiTheme="majorHAnsi" w:cstheme="majorHAnsi"/>
          <w:sz w:val="22"/>
          <w:szCs w:val="22"/>
          <w:lang w:val="nl-NL"/>
        </w:rPr>
        <w:t>3</w:t>
      </w:r>
      <w:r w:rsidRPr="00B71FEE">
        <w:rPr>
          <w:rFonts w:asciiTheme="majorHAnsi" w:hAnsiTheme="majorHAnsi" w:cstheme="majorHAnsi"/>
          <w:sz w:val="22"/>
          <w:szCs w:val="22"/>
          <w:lang w:val="nl-NL"/>
        </w:rPr>
        <w:t xml:space="preserve"> van </w:t>
      </w:r>
      <w:r w:rsidR="00EF6844" w:rsidRPr="00B71FEE">
        <w:rPr>
          <w:rFonts w:asciiTheme="majorHAnsi" w:hAnsiTheme="majorHAnsi" w:cstheme="majorHAnsi"/>
          <w:sz w:val="22"/>
          <w:szCs w:val="22"/>
          <w:lang w:val="nl-NL"/>
        </w:rPr>
        <w:t>de WOZ catalogus</w:t>
      </w:r>
      <w:r w:rsidRPr="00B71FEE">
        <w:rPr>
          <w:rFonts w:asciiTheme="majorHAnsi" w:hAnsiTheme="majorHAnsi" w:cstheme="majorHAnsi"/>
          <w:sz w:val="22"/>
          <w:szCs w:val="22"/>
          <w:lang w:val="nl-NL"/>
        </w:rPr>
        <w:t xml:space="preserve"> </w:t>
      </w:r>
      <w:hyperlink r:id="rId30" w:history="1">
        <w:r w:rsidRPr="00B71FEE">
          <w:rPr>
            <w:rStyle w:val="Hyperlink"/>
            <w:rFonts w:asciiTheme="majorHAnsi" w:hAnsiTheme="majorHAnsi" w:cstheme="majorHAnsi"/>
            <w:sz w:val="22"/>
            <w:szCs w:val="22"/>
            <w:lang w:val="nl-NL"/>
          </w:rPr>
          <w:t xml:space="preserve">versie </w:t>
        </w:r>
        <w:r w:rsidR="00EF6844" w:rsidRPr="00B71FEE">
          <w:rPr>
            <w:rStyle w:val="Hyperlink"/>
            <w:rFonts w:asciiTheme="majorHAnsi" w:hAnsiTheme="majorHAnsi" w:cstheme="majorHAnsi"/>
            <w:sz w:val="22"/>
            <w:szCs w:val="22"/>
            <w:lang w:val="nl-NL"/>
          </w:rPr>
          <w:t>1.6</w:t>
        </w:r>
      </w:hyperlink>
      <w:r w:rsidRPr="00B71FEE">
        <w:rPr>
          <w:rFonts w:asciiTheme="majorHAnsi" w:hAnsiTheme="majorHAnsi" w:cstheme="majorHAnsi"/>
          <w:sz w:val="22"/>
          <w:szCs w:val="22"/>
          <w:lang w:val="nl-NL"/>
        </w:rPr>
        <w:t xml:space="preserve"> voor een totaaloverzicht van de gebeurtenissen). Het betreft de volgende </w:t>
      </w:r>
      <w:r w:rsidR="005576BF">
        <w:rPr>
          <w:rFonts w:asciiTheme="majorHAnsi" w:hAnsiTheme="majorHAnsi" w:cstheme="majorHAnsi"/>
          <w:sz w:val="22"/>
          <w:szCs w:val="22"/>
          <w:lang w:val="nl-NL"/>
        </w:rPr>
        <w:t>API's</w:t>
      </w:r>
      <w:r w:rsidRPr="00B71FEE">
        <w:rPr>
          <w:rFonts w:asciiTheme="majorHAnsi" w:hAnsiTheme="majorHAnsi" w:cstheme="majorHAnsi"/>
          <w:sz w:val="22"/>
          <w:szCs w:val="22"/>
          <w:lang w:val="nl-NL"/>
        </w:rPr>
        <w:t xml:space="preserve"> (uitgaande van versie </w:t>
      </w:r>
      <w:r w:rsidR="00EF6844" w:rsidRPr="00B71FEE">
        <w:rPr>
          <w:rFonts w:asciiTheme="majorHAnsi" w:hAnsiTheme="majorHAnsi" w:cstheme="majorHAnsi"/>
          <w:sz w:val="22"/>
          <w:szCs w:val="22"/>
          <w:lang w:val="nl-NL"/>
        </w:rPr>
        <w:t>1.6</w:t>
      </w:r>
      <w:r w:rsidRPr="00B71FEE">
        <w:rPr>
          <w:rFonts w:asciiTheme="majorHAnsi" w:hAnsiTheme="majorHAnsi" w:cstheme="majorHAnsi"/>
          <w:sz w:val="22"/>
          <w:szCs w:val="22"/>
          <w:lang w:val="nl-NL"/>
        </w:rPr>
        <w:t xml:space="preserve">): </w:t>
      </w:r>
    </w:p>
    <w:p w14:paraId="6503AFF9"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Ontstaan WOZ-object</w:t>
      </w:r>
    </w:p>
    <w:p w14:paraId="5982C204"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Beëindigen WOZ-object </w:t>
      </w:r>
    </w:p>
    <w:p w14:paraId="0859F623"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Wijzigen afbakening WOZ-object</w:t>
      </w:r>
    </w:p>
    <w:p w14:paraId="7E4458A7"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Ontstaan sluimerend WOZ-object </w:t>
      </w:r>
    </w:p>
    <w:p w14:paraId="1F0A0ADC"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Beëindigen sluimerend WOZ-object </w:t>
      </w:r>
    </w:p>
    <w:p w14:paraId="5F4F6E11"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Wijzigen afbakening sluimerend WOZ-object </w:t>
      </w:r>
    </w:p>
    <w:p w14:paraId="053E5B58"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Muteren "belanghebbende eigenaar"</w:t>
      </w:r>
    </w:p>
    <w:p w14:paraId="4442F84A"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Muteren "belanghebbende gebruiker" </w:t>
      </w:r>
    </w:p>
    <w:p w14:paraId="583C06FF" w14:textId="77777777" w:rsidR="00230680" w:rsidRPr="003813C3" w:rsidRDefault="00230680" w:rsidP="00D7286C">
      <w:pPr>
        <w:pStyle w:val="Lijstalinea"/>
        <w:numPr>
          <w:ilvl w:val="0"/>
          <w:numId w:val="10"/>
        </w:numPr>
        <w:rPr>
          <w:rFonts w:asciiTheme="majorHAnsi" w:hAnsiTheme="majorHAnsi" w:cstheme="majorHAnsi"/>
        </w:rPr>
      </w:pPr>
      <w:r w:rsidRPr="003813C3">
        <w:rPr>
          <w:rFonts w:asciiTheme="majorHAnsi" w:hAnsiTheme="majorHAnsi" w:cstheme="majorHAnsi"/>
        </w:rPr>
        <w:t>Nemen van een WOZ-beschikking</w:t>
      </w:r>
    </w:p>
    <w:p w14:paraId="11E555DB" w14:textId="77777777" w:rsidR="00230680" w:rsidRPr="003813C3" w:rsidRDefault="00230680" w:rsidP="00D7286C">
      <w:pPr>
        <w:pStyle w:val="Lijstalinea"/>
        <w:numPr>
          <w:ilvl w:val="0"/>
          <w:numId w:val="10"/>
        </w:numPr>
        <w:rPr>
          <w:rFonts w:asciiTheme="majorHAnsi" w:hAnsiTheme="majorHAnsi" w:cstheme="majorHAnsi"/>
        </w:rPr>
      </w:pPr>
      <w:r w:rsidRPr="003813C3">
        <w:rPr>
          <w:rFonts w:asciiTheme="majorHAnsi" w:hAnsiTheme="majorHAnsi" w:cstheme="majorHAnsi"/>
        </w:rPr>
        <w:t xml:space="preserve">Beschikking medebelanghebbende </w:t>
      </w:r>
    </w:p>
    <w:p w14:paraId="261B77A5" w14:textId="77777777" w:rsidR="00230680" w:rsidRPr="003813C3" w:rsidRDefault="00230680" w:rsidP="00D7286C">
      <w:pPr>
        <w:pStyle w:val="Lijstalinea"/>
        <w:numPr>
          <w:ilvl w:val="0"/>
          <w:numId w:val="10"/>
        </w:numPr>
        <w:rPr>
          <w:rFonts w:asciiTheme="majorHAnsi" w:hAnsiTheme="majorHAnsi" w:cstheme="majorHAnsi"/>
        </w:rPr>
      </w:pPr>
      <w:r w:rsidRPr="003813C3">
        <w:rPr>
          <w:rFonts w:asciiTheme="majorHAnsi" w:hAnsiTheme="majorHAnsi" w:cstheme="majorHAnsi"/>
        </w:rPr>
        <w:t xml:space="preserve">Vernietigen beschikking </w:t>
      </w:r>
    </w:p>
    <w:p w14:paraId="06C9BA8E" w14:textId="77777777" w:rsidR="00230680" w:rsidRPr="003813C3" w:rsidRDefault="00230680" w:rsidP="00D7286C">
      <w:pPr>
        <w:pStyle w:val="Lijstalinea"/>
        <w:numPr>
          <w:ilvl w:val="0"/>
          <w:numId w:val="10"/>
        </w:numPr>
        <w:rPr>
          <w:rFonts w:asciiTheme="majorHAnsi" w:hAnsiTheme="majorHAnsi" w:cstheme="majorHAnsi"/>
        </w:rPr>
      </w:pPr>
      <w:r w:rsidRPr="003813C3">
        <w:rPr>
          <w:rFonts w:asciiTheme="majorHAnsi" w:hAnsiTheme="majorHAnsi" w:cstheme="majorHAnsi"/>
        </w:rPr>
        <w:t>Indienen bezwaar en beroep</w:t>
      </w:r>
    </w:p>
    <w:p w14:paraId="04068340"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Doen van uitspraak bezwaar en beroep (ook ambtshalve vermindering)</w:t>
      </w:r>
    </w:p>
    <w:p w14:paraId="08E5E16E"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Opvoeren, beëindigen of muteren kadastrale onroerende zaak </w:t>
      </w:r>
    </w:p>
    <w:p w14:paraId="7605EEC2"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Opvoeren of beëindigen adresseerbaar object of pand </w:t>
      </w:r>
    </w:p>
    <w:p w14:paraId="5CA57259"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Opvoeren, beëindigen of muteren subject </w:t>
      </w:r>
    </w:p>
    <w:p w14:paraId="5220B37F"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Muteren kenmerken zoals gebruikscode, code gebouwd/ongebouwd, oppervlakten etc. </w:t>
      </w:r>
    </w:p>
    <w:p w14:paraId="4B92EFF2"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Muteren heffingsplicht en heffingsmaatstaf OZB </w:t>
      </w:r>
    </w:p>
    <w:p w14:paraId="5F0BE477"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Wijzigen verantwoordelijke gemeente</w:t>
      </w:r>
    </w:p>
    <w:p w14:paraId="664882FE"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 xml:space="preserve">Wijzigen betrokken waterschap </w:t>
      </w:r>
    </w:p>
    <w:p w14:paraId="58878ABF" w14:textId="77777777" w:rsidR="00230680" w:rsidRPr="00B71FEE" w:rsidRDefault="00230680" w:rsidP="00D7286C">
      <w:pPr>
        <w:pStyle w:val="Lijstalinea"/>
        <w:numPr>
          <w:ilvl w:val="0"/>
          <w:numId w:val="10"/>
        </w:numPr>
        <w:rPr>
          <w:rFonts w:asciiTheme="majorHAnsi" w:hAnsiTheme="majorHAnsi" w:cstheme="majorHAnsi"/>
        </w:rPr>
      </w:pPr>
      <w:r w:rsidRPr="00B71FEE">
        <w:rPr>
          <w:rFonts w:asciiTheme="majorHAnsi" w:hAnsiTheme="majorHAnsi" w:cstheme="majorHAnsi"/>
        </w:rPr>
        <w:t>Ontvangst terugmelding/ indicatie "in onderzoek" verwijderen</w:t>
      </w:r>
    </w:p>
    <w:p w14:paraId="5092FDD5" w14:textId="5B3B0297" w:rsidR="00F76322" w:rsidRPr="009E7C88" w:rsidRDefault="00F76322" w:rsidP="00F76322">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EPS wordt daarnaast aangevuld met 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voor het kunnen plaatsen en verwijderen van afnemerindicaties door afnemers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zijn in dit advies niet geconcretiseerd):</w:t>
      </w:r>
    </w:p>
    <w:p w14:paraId="24C295DE" w14:textId="2FB4747B" w:rsidR="00744C79" w:rsidRPr="00D74E26" w:rsidRDefault="00744C79" w:rsidP="00744C79">
      <w:pPr>
        <w:pStyle w:val="Lijstalinea"/>
        <w:numPr>
          <w:ilvl w:val="0"/>
          <w:numId w:val="18"/>
        </w:numPr>
        <w:rPr>
          <w:rFonts w:asciiTheme="majorHAnsi" w:hAnsiTheme="majorHAnsi" w:cstheme="majorHAnsi"/>
        </w:rPr>
      </w:pPr>
      <w:r w:rsidRPr="00D74E26">
        <w:rPr>
          <w:rFonts w:asciiTheme="majorHAnsi" w:hAnsiTheme="majorHAnsi" w:cstheme="majorHAnsi"/>
        </w:rPr>
        <w:t xml:space="preserve">Plaats afnemerindicatie </w:t>
      </w:r>
      <w:r>
        <w:rPr>
          <w:rFonts w:asciiTheme="majorHAnsi" w:hAnsiTheme="majorHAnsi" w:cstheme="majorHAnsi"/>
        </w:rPr>
        <w:t>WOZ</w:t>
      </w:r>
      <w:r w:rsidRPr="00D74E26">
        <w:rPr>
          <w:rFonts w:asciiTheme="majorHAnsi" w:hAnsiTheme="majorHAnsi" w:cstheme="majorHAnsi"/>
        </w:rPr>
        <w:t xml:space="preserve"> (alle entiteiten uit het gehele verzorgingsgebied)</w:t>
      </w:r>
    </w:p>
    <w:p w14:paraId="57FC33DF" w14:textId="52B9CF4A" w:rsidR="00744C79" w:rsidRPr="00D74E26" w:rsidRDefault="00744C79" w:rsidP="00744C79">
      <w:pPr>
        <w:pStyle w:val="Lijstalinea"/>
        <w:numPr>
          <w:ilvl w:val="0"/>
          <w:numId w:val="10"/>
        </w:numPr>
        <w:rPr>
          <w:rFonts w:asciiTheme="majorHAnsi" w:hAnsiTheme="majorHAnsi" w:cstheme="majorHAnsi"/>
        </w:rPr>
      </w:pPr>
      <w:r w:rsidRPr="00D74E26">
        <w:rPr>
          <w:rFonts w:asciiTheme="majorHAnsi" w:hAnsiTheme="majorHAnsi" w:cstheme="majorHAnsi"/>
        </w:rPr>
        <w:t xml:space="preserve">Verwijder afnemerindicatie </w:t>
      </w:r>
      <w:r>
        <w:rPr>
          <w:rFonts w:asciiTheme="majorHAnsi" w:hAnsiTheme="majorHAnsi" w:cstheme="majorHAnsi"/>
        </w:rPr>
        <w:t>WOZ</w:t>
      </w:r>
      <w:r w:rsidRPr="00D74E26">
        <w:rPr>
          <w:rFonts w:asciiTheme="majorHAnsi" w:hAnsiTheme="majorHAnsi" w:cstheme="majorHAnsi"/>
        </w:rPr>
        <w:t xml:space="preserve"> (alle entiteiten uit het uit gehele verzorgingsgebied)</w:t>
      </w:r>
    </w:p>
    <w:p w14:paraId="5B6A4090" w14:textId="7D04B655" w:rsidR="00592853" w:rsidRPr="00B71FEE" w:rsidRDefault="005D5DB5"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w:t>
      </w:r>
      <w:r w:rsidR="00592853" w:rsidRPr="00B71FEE">
        <w:rPr>
          <w:rFonts w:asciiTheme="majorHAnsi" w:hAnsiTheme="majorHAnsi" w:cstheme="majorHAnsi"/>
          <w:b/>
          <w:sz w:val="22"/>
          <w:szCs w:val="22"/>
          <w:lang w:val="nl-NL"/>
        </w:rPr>
        <w:t xml:space="preserve">Opvragen </w:t>
      </w:r>
      <w:r w:rsidR="00055D67" w:rsidRPr="00B71FEE">
        <w:rPr>
          <w:rFonts w:asciiTheme="majorHAnsi" w:hAnsiTheme="majorHAnsi" w:cstheme="majorHAnsi"/>
          <w:b/>
          <w:sz w:val="22"/>
          <w:szCs w:val="22"/>
          <w:lang w:val="nl-NL"/>
        </w:rPr>
        <w:t>WOZ</w:t>
      </w:r>
      <w:r w:rsidR="00F370F7" w:rsidRPr="00B71FEE">
        <w:rPr>
          <w:rFonts w:asciiTheme="majorHAnsi" w:hAnsiTheme="majorHAnsi" w:cstheme="majorHAnsi"/>
          <w:b/>
          <w:sz w:val="22"/>
          <w:szCs w:val="22"/>
          <w:lang w:val="nl-NL"/>
        </w:rPr>
        <w:t xml:space="preserve"> (geinventariseerd)</w:t>
      </w:r>
    </w:p>
    <w:p w14:paraId="36E11352" w14:textId="6EA437EA" w:rsidR="00C30D6F" w:rsidRPr="009E7C88" w:rsidRDefault="00C30D6F" w:rsidP="001B79E1">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Geen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benoemd </w:t>
      </w:r>
      <w:r w:rsidR="001B79E1" w:rsidRPr="009E7C88">
        <w:rPr>
          <w:rFonts w:asciiTheme="majorHAnsi" w:hAnsiTheme="majorHAnsi" w:cstheme="majorHAnsi"/>
          <w:sz w:val="22"/>
          <w:szCs w:val="22"/>
          <w:lang w:val="nl-NL"/>
        </w:rPr>
        <w:t>in het RSGB-bevra</w:t>
      </w:r>
      <w:r w:rsidR="00D87E19" w:rsidRPr="009E7C88">
        <w:rPr>
          <w:rFonts w:asciiTheme="majorHAnsi" w:hAnsiTheme="majorHAnsi" w:cstheme="majorHAnsi"/>
          <w:sz w:val="22"/>
          <w:szCs w:val="22"/>
          <w:lang w:val="nl-NL"/>
        </w:rPr>
        <w:t>g</w:t>
      </w:r>
      <w:r w:rsidR="001B79E1" w:rsidRPr="009E7C88">
        <w:rPr>
          <w:rFonts w:asciiTheme="majorHAnsi" w:hAnsiTheme="majorHAnsi" w:cstheme="majorHAnsi"/>
          <w:sz w:val="22"/>
          <w:szCs w:val="22"/>
          <w:lang w:val="nl-NL"/>
        </w:rPr>
        <w:t xml:space="preserve">ingen </w:t>
      </w:r>
      <w:r w:rsidRPr="009E7C88">
        <w:rPr>
          <w:rFonts w:asciiTheme="majorHAnsi" w:hAnsiTheme="majorHAnsi" w:cstheme="majorHAnsi"/>
          <w:sz w:val="22"/>
          <w:szCs w:val="22"/>
          <w:lang w:val="nl-NL"/>
        </w:rPr>
        <w:t>i.r.t. WOZ.</w:t>
      </w:r>
    </w:p>
    <w:p w14:paraId="4B2F8B79" w14:textId="77777777" w:rsidR="00604224" w:rsidRPr="00B71FEE" w:rsidRDefault="00604224" w:rsidP="00592853">
      <w:pPr>
        <w:rPr>
          <w:rFonts w:asciiTheme="majorHAnsi" w:hAnsiTheme="majorHAnsi" w:cstheme="majorHAnsi"/>
          <w:sz w:val="22"/>
          <w:szCs w:val="22"/>
          <w:lang w:val="nl-NL"/>
        </w:rPr>
      </w:pPr>
    </w:p>
    <w:p w14:paraId="101F2D89" w14:textId="17229DC4" w:rsidR="00F370F7" w:rsidRPr="00B71FEE" w:rsidRDefault="00F370F7" w:rsidP="00592853">
      <w:pPr>
        <w:rPr>
          <w:rFonts w:asciiTheme="majorHAnsi" w:hAnsiTheme="majorHAnsi" w:cstheme="majorHAnsi"/>
          <w:b/>
          <w:sz w:val="22"/>
          <w:szCs w:val="22"/>
          <w:lang w:val="nl-NL"/>
        </w:rPr>
      </w:pPr>
      <w:r w:rsidRPr="00B71FEE">
        <w:rPr>
          <w:rFonts w:asciiTheme="majorHAnsi" w:hAnsiTheme="majorHAnsi" w:cstheme="majorHAnsi"/>
          <w:b/>
          <w:sz w:val="22"/>
          <w:szCs w:val="22"/>
          <w:lang w:val="nl-NL"/>
        </w:rPr>
        <w:t>EPS Opvragen WOZ (achtervang)</w:t>
      </w:r>
    </w:p>
    <w:p w14:paraId="1724B796" w14:textId="41312C96"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indeling van deze EPS komt overeen met drie </w:t>
      </w:r>
      <w:r w:rsidR="009C7DA3" w:rsidRPr="00B71FEE">
        <w:rPr>
          <w:rFonts w:asciiTheme="majorHAnsi" w:hAnsiTheme="majorHAnsi" w:cstheme="majorHAnsi"/>
          <w:sz w:val="22"/>
          <w:szCs w:val="22"/>
          <w:lang w:val="nl-NL"/>
        </w:rPr>
        <w:t xml:space="preserve">synchrone </w:t>
      </w:r>
      <w:r w:rsidR="005576BF">
        <w:rPr>
          <w:rFonts w:asciiTheme="majorHAnsi" w:hAnsiTheme="majorHAnsi" w:cstheme="majorHAnsi"/>
          <w:sz w:val="22"/>
          <w:szCs w:val="22"/>
          <w:lang w:val="nl-NL"/>
        </w:rPr>
        <w:t>API's</w:t>
      </w:r>
      <w:r w:rsidR="009C7DA3" w:rsidRPr="00B71FEE">
        <w:rPr>
          <w:rFonts w:asciiTheme="majorHAnsi" w:hAnsiTheme="majorHAnsi" w:cstheme="majorHAnsi"/>
          <w:sz w:val="22"/>
          <w:szCs w:val="22"/>
          <w:lang w:val="nl-NL"/>
        </w:rPr>
        <w:t xml:space="preserve"> </w:t>
      </w:r>
      <w:r w:rsidRPr="009E7C88">
        <w:rPr>
          <w:rFonts w:asciiTheme="majorHAnsi" w:hAnsiTheme="majorHAnsi" w:cstheme="majorHAnsi"/>
          <w:sz w:val="22"/>
          <w:szCs w:val="22"/>
          <w:lang w:val="nl-NL"/>
        </w:rPr>
        <w:t xml:space="preserve">per entiteit uit het informatiemodel RSGB (met een relatie naar WOZ). </w:t>
      </w:r>
    </w:p>
    <w:p w14:paraId="76A3AC26" w14:textId="08252B8B" w:rsidR="00B3569E" w:rsidRPr="009E7C88" w:rsidRDefault="00B3569E" w:rsidP="00B3569E">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Concreet betekent dit de volgende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w:t>
      </w:r>
    </w:p>
    <w:p w14:paraId="6BD4C621" w14:textId="24BF67C0"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WOZ-object (WOZ);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5CC1D314" w14:textId="5DFBF635"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WOZ-object (WOZ) - materiële historie;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31D35006" w14:textId="6362D62C"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lastRenderedPageBreak/>
        <w:t xml:space="preserve">Opvragen entiteit WOZ-deelobject (WDO);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12B1CB14" w14:textId="61BF3165"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WOZ-deelobject (WDO) - materiële historie;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240D2BAC" w14:textId="14739040"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Waarde (WRD);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volgens de definities van het RSGB.</w:t>
      </w:r>
    </w:p>
    <w:p w14:paraId="285127CC" w14:textId="30719721" w:rsidR="00D92BB2" w:rsidRPr="00B71FEE" w:rsidRDefault="00D92BB2" w:rsidP="00D7286C">
      <w:pPr>
        <w:pStyle w:val="Lijstalinea"/>
        <w:numPr>
          <w:ilvl w:val="0"/>
          <w:numId w:val="11"/>
        </w:numPr>
        <w:rPr>
          <w:rFonts w:asciiTheme="majorHAnsi" w:hAnsiTheme="majorHAnsi" w:cstheme="majorHAnsi"/>
        </w:rPr>
      </w:pPr>
      <w:r w:rsidRPr="00B71FEE">
        <w:rPr>
          <w:rFonts w:asciiTheme="majorHAnsi" w:hAnsiTheme="majorHAnsi" w:cstheme="majorHAnsi"/>
        </w:rPr>
        <w:t xml:space="preserve">Opvragen entiteit Waarde (WRD) - materiële historie; met daaronder de volledige set aan gegevens, relaties en gerelateerden </w:t>
      </w:r>
      <w:r w:rsidR="00084D77" w:rsidRPr="00B71FEE">
        <w:rPr>
          <w:rFonts w:asciiTheme="majorHAnsi" w:hAnsiTheme="majorHAnsi" w:cstheme="majorHAnsi"/>
        </w:rPr>
        <w:t xml:space="preserve">(behorend tot het domein van de basisregistratie) </w:t>
      </w:r>
      <w:r w:rsidRPr="00B71FEE">
        <w:rPr>
          <w:rFonts w:asciiTheme="majorHAnsi" w:hAnsiTheme="majorHAnsi" w:cstheme="majorHAnsi"/>
        </w:rPr>
        <w:t xml:space="preserve">volgens de definities van het RSGB, inclusief materiële historie. </w:t>
      </w:r>
    </w:p>
    <w:p w14:paraId="4D73599C" w14:textId="5C7A4311" w:rsidR="00F370F7" w:rsidRPr="009E7C88" w:rsidRDefault="00F370F7" w:rsidP="00F370F7">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Voor deze </w:t>
      </w:r>
      <w:r w:rsidR="005576BF">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is het enkel mogelijk om op technische sleutels of attributen van de fundamentele entiteit te zoeken (en daarmee niet op relaties of gerelateerden).</w:t>
      </w:r>
    </w:p>
    <w:p w14:paraId="094075D6" w14:textId="77777777" w:rsidR="0079104C" w:rsidRPr="00B71FEE" w:rsidRDefault="0079104C" w:rsidP="00592853">
      <w:pPr>
        <w:rPr>
          <w:rFonts w:asciiTheme="majorHAnsi" w:hAnsiTheme="majorHAnsi" w:cstheme="majorHAnsi"/>
          <w:b/>
          <w:sz w:val="22"/>
          <w:szCs w:val="22"/>
          <w:lang w:val="nl-NL"/>
        </w:rPr>
      </w:pPr>
    </w:p>
    <w:p w14:paraId="0C13AF8C" w14:textId="77777777" w:rsidR="00B152FE" w:rsidRPr="009E7C88" w:rsidRDefault="00B152FE" w:rsidP="00B152FE">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6A42321F" w14:textId="4B7BB4E4" w:rsidR="00B152FE" w:rsidRPr="009E7C88" w:rsidRDefault="00B152FE" w:rsidP="00B152FE">
      <w:pPr>
        <w:rPr>
          <w:rFonts w:asciiTheme="majorHAnsi" w:hAnsiTheme="majorHAnsi" w:cstheme="majorHAnsi"/>
          <w:sz w:val="22"/>
          <w:szCs w:val="22"/>
          <w:lang w:val="nl-NL"/>
        </w:rPr>
      </w:pPr>
      <w:r w:rsidRPr="009E7C88">
        <w:rPr>
          <w:rFonts w:asciiTheme="majorHAnsi" w:hAnsiTheme="majorHAnsi" w:cstheme="majorHAnsi"/>
          <w:sz w:val="22"/>
          <w:szCs w:val="22"/>
          <w:lang w:val="nl-NL"/>
        </w:rPr>
        <w:t>De volgende referentiecomponenten spelen een rol binnen het domein WOZ:</w:t>
      </w:r>
    </w:p>
    <w:p w14:paraId="0889CC2C" w14:textId="052D24F1"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WOZ-administratie</w:t>
      </w:r>
    </w:p>
    <w:p w14:paraId="296A5F98" w14:textId="16947DD9"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Afnemer WOZ</w:t>
      </w:r>
    </w:p>
    <w:p w14:paraId="70E2191E" w14:textId="712F8F41" w:rsidR="00B152FE" w:rsidRPr="00B71FEE" w:rsidRDefault="00B152FE" w:rsidP="00D7286C">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sidR="00B81EB0">
        <w:rPr>
          <w:rFonts w:asciiTheme="majorHAnsi" w:hAnsiTheme="majorHAnsi" w:cstheme="majorHAnsi"/>
        </w:rPr>
        <w:t>Servicebus</w:t>
      </w:r>
    </w:p>
    <w:p w14:paraId="2CEA7801"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Gegevensdistributie</w:t>
      </w:r>
    </w:p>
    <w:p w14:paraId="3A0A8B9D" w14:textId="77777777" w:rsidR="00B152FE" w:rsidRPr="00B71FEE" w:rsidRDefault="00B152FE" w:rsidP="00D7286C">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1F32436D" w14:textId="7CB14F9F" w:rsidR="00567C7C" w:rsidRPr="009E7C88" w:rsidRDefault="00B152FE">
      <w:pPr>
        <w:rPr>
          <w:rFonts w:asciiTheme="majorHAnsi" w:hAnsiTheme="majorHAnsi" w:cstheme="majorHAnsi"/>
          <w:lang w:val="nl-NL"/>
        </w:rPr>
      </w:pPr>
      <w:r w:rsidRPr="009E7C88">
        <w:rPr>
          <w:rFonts w:asciiTheme="majorHAnsi" w:hAnsiTheme="majorHAnsi" w:cstheme="majorHAnsi"/>
          <w:sz w:val="22"/>
          <w:szCs w:val="22"/>
          <w:lang w:val="nl-NL"/>
        </w:rPr>
        <w:t>Zie matrix voor de combinaties tussen gebeurtenissen en de referentiecomponenten.</w:t>
      </w:r>
    </w:p>
    <w:p w14:paraId="0020FC34" w14:textId="77777777" w:rsidR="00D95A68" w:rsidRDefault="00D95A68">
      <w:pPr>
        <w:rPr>
          <w:rFonts w:asciiTheme="majorHAnsi" w:eastAsiaTheme="majorEastAsia" w:hAnsiTheme="majorHAnsi" w:cstheme="majorBidi"/>
          <w:color w:val="365F91" w:themeColor="accent1" w:themeShade="BF"/>
          <w:sz w:val="26"/>
          <w:szCs w:val="26"/>
          <w:lang w:val="nl-NL"/>
        </w:rPr>
      </w:pPr>
      <w:r w:rsidRPr="009E7C88">
        <w:rPr>
          <w:lang w:val="nl-NL"/>
        </w:rPr>
        <w:br w:type="page"/>
      </w:r>
    </w:p>
    <w:p w14:paraId="720A76CB" w14:textId="0413E227" w:rsidR="00B81EB0" w:rsidRDefault="00B81EB0" w:rsidP="00B81EB0">
      <w:pPr>
        <w:pStyle w:val="Kop2"/>
        <w:rPr>
          <w:lang w:val="en-US"/>
        </w:rPr>
      </w:pPr>
      <w:bookmarkStart w:id="16" w:name="_Toc491428873"/>
      <w:r w:rsidRPr="00B81EB0">
        <w:rPr>
          <w:lang w:val="en-US"/>
        </w:rPr>
        <w:lastRenderedPageBreak/>
        <w:t>MDW</w:t>
      </w:r>
      <w:bookmarkEnd w:id="16"/>
    </w:p>
    <w:p w14:paraId="63DDAD72" w14:textId="490BC850" w:rsidR="00B81EB0" w:rsidRPr="00B81EB0" w:rsidRDefault="00B81EB0" w:rsidP="00B81EB0">
      <w:pPr>
        <w:rPr>
          <w:rFonts w:asciiTheme="majorHAnsi" w:hAnsiTheme="majorHAnsi" w:cstheme="majorHAnsi"/>
        </w:rPr>
      </w:pPr>
      <w:r w:rsidRPr="00B81EB0">
        <w:rPr>
          <w:rFonts w:asciiTheme="majorHAnsi" w:hAnsiTheme="majorHAnsi" w:cstheme="majorHAnsi"/>
        </w:rPr>
        <w:t>Kernregistratie Medewerker</w:t>
      </w:r>
    </w:p>
    <w:p w14:paraId="167C44EE" w14:textId="77777777" w:rsidR="00B81EB0" w:rsidRPr="00B81EB0" w:rsidRDefault="00B81EB0" w:rsidP="00B81EB0"/>
    <w:p w14:paraId="386D299D" w14:textId="53D1B12C" w:rsidR="00B81EB0" w:rsidRPr="00B81EB0" w:rsidRDefault="00B81EB0" w:rsidP="00B81EB0">
      <w:pPr>
        <w:rPr>
          <w:rFonts w:asciiTheme="majorHAnsi" w:hAnsiTheme="majorHAnsi" w:cstheme="majorHAnsi"/>
          <w:b/>
          <w:sz w:val="22"/>
          <w:szCs w:val="22"/>
        </w:rPr>
      </w:pPr>
      <w:r w:rsidRPr="00B81EB0">
        <w:rPr>
          <w:rFonts w:asciiTheme="majorHAnsi" w:hAnsiTheme="majorHAnsi" w:cstheme="majorHAnsi"/>
          <w:b/>
          <w:sz w:val="22"/>
          <w:szCs w:val="22"/>
        </w:rPr>
        <w:t xml:space="preserve">EPS Notificeren </w:t>
      </w:r>
      <w:r w:rsidRPr="00B81EB0">
        <w:rPr>
          <w:rFonts w:asciiTheme="majorHAnsi" w:hAnsiTheme="majorHAnsi" w:cstheme="majorHAnsi"/>
          <w:b/>
          <w:sz w:val="22"/>
          <w:szCs w:val="22"/>
        </w:rPr>
        <w:t>MDW</w:t>
      </w:r>
    </w:p>
    <w:p w14:paraId="5E80F706" w14:textId="4EC5128F" w:rsidR="00B81EB0" w:rsidRPr="00B81EB0" w:rsidRDefault="00B81EB0" w:rsidP="00B81EB0">
      <w:pPr>
        <w:rPr>
          <w:rFonts w:asciiTheme="majorHAnsi" w:hAnsiTheme="majorHAnsi" w:cstheme="majorHAnsi"/>
        </w:rPr>
      </w:pPr>
      <w:r w:rsidRPr="00B81EB0">
        <w:rPr>
          <w:rFonts w:asciiTheme="majorHAnsi" w:hAnsiTheme="majorHAnsi" w:cstheme="majorHAnsi"/>
        </w:rPr>
        <w:t xml:space="preserve">N.v.t. </w:t>
      </w:r>
    </w:p>
    <w:p w14:paraId="6D9A2D34" w14:textId="77777777" w:rsidR="00B81EB0" w:rsidRPr="00B81EB0" w:rsidRDefault="00B81EB0" w:rsidP="00B81EB0">
      <w:pPr>
        <w:pStyle w:val="Lijstalinea"/>
        <w:rPr>
          <w:rFonts w:asciiTheme="majorHAnsi" w:hAnsiTheme="majorHAnsi" w:cstheme="majorHAnsi"/>
          <w:lang w:val="en-US"/>
        </w:rPr>
      </w:pPr>
    </w:p>
    <w:p w14:paraId="14917B65" w14:textId="43457629" w:rsidR="00B81EB0" w:rsidRPr="00B71FEE" w:rsidRDefault="00B81EB0" w:rsidP="00B81EB0">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Opvragen </w:t>
      </w:r>
      <w:r>
        <w:rPr>
          <w:rFonts w:asciiTheme="majorHAnsi" w:hAnsiTheme="majorHAnsi" w:cstheme="majorHAnsi"/>
          <w:b/>
          <w:sz w:val="22"/>
          <w:szCs w:val="22"/>
          <w:lang w:val="nl-NL"/>
        </w:rPr>
        <w:t>MDW</w:t>
      </w:r>
      <w:r w:rsidRPr="00B71FEE">
        <w:rPr>
          <w:rFonts w:asciiTheme="majorHAnsi" w:hAnsiTheme="majorHAnsi" w:cstheme="majorHAnsi"/>
          <w:b/>
          <w:sz w:val="22"/>
          <w:szCs w:val="22"/>
          <w:lang w:val="nl-NL"/>
        </w:rPr>
        <w:t xml:space="preserve"> (geinventariseerd)</w:t>
      </w:r>
    </w:p>
    <w:p w14:paraId="2C379FD8" w14:textId="77777777" w:rsidR="00B81EB0" w:rsidRPr="009E7C88" w:rsidRDefault="00B81EB0" w:rsidP="00B81EB0">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Geen </w:t>
      </w:r>
      <w:r>
        <w:rPr>
          <w:rFonts w:asciiTheme="majorHAnsi" w:hAnsiTheme="majorHAnsi" w:cstheme="majorHAnsi"/>
          <w:sz w:val="22"/>
          <w:szCs w:val="22"/>
          <w:lang w:val="nl-NL"/>
        </w:rPr>
        <w:t>API's</w:t>
      </w:r>
      <w:r w:rsidRPr="009E7C88">
        <w:rPr>
          <w:rFonts w:asciiTheme="majorHAnsi" w:hAnsiTheme="majorHAnsi" w:cstheme="majorHAnsi"/>
          <w:sz w:val="22"/>
          <w:szCs w:val="22"/>
          <w:lang w:val="nl-NL"/>
        </w:rPr>
        <w:t xml:space="preserve"> benoemd in het RSGB-bevragingen i.r.t. WOZ.</w:t>
      </w:r>
    </w:p>
    <w:p w14:paraId="471B6470" w14:textId="77777777" w:rsidR="00B81EB0" w:rsidRPr="00B81EB0" w:rsidRDefault="00B81EB0" w:rsidP="00B81EB0">
      <w:pPr>
        <w:pStyle w:val="Lijstalinea"/>
        <w:numPr>
          <w:ilvl w:val="0"/>
          <w:numId w:val="16"/>
        </w:numPr>
        <w:rPr>
          <w:rFonts w:asciiTheme="majorHAnsi" w:hAnsiTheme="majorHAnsi" w:cstheme="majorHAnsi"/>
        </w:rPr>
      </w:pPr>
      <w:r w:rsidRPr="00B81EB0">
        <w:rPr>
          <w:rFonts w:asciiTheme="majorHAnsi" w:hAnsiTheme="majorHAnsi" w:cstheme="majorHAnsi"/>
        </w:rPr>
        <w:t>RaadpleegMedewerkerOpPersoneelsnummerEnContractnummer</w:t>
      </w:r>
    </w:p>
    <w:p w14:paraId="69DD486F" w14:textId="571274E5" w:rsidR="00B81EB0" w:rsidRPr="00B81EB0" w:rsidRDefault="00B81EB0" w:rsidP="00B81EB0">
      <w:pPr>
        <w:pStyle w:val="Lijstalinea"/>
        <w:numPr>
          <w:ilvl w:val="0"/>
          <w:numId w:val="16"/>
        </w:numPr>
        <w:rPr>
          <w:rFonts w:asciiTheme="majorHAnsi" w:hAnsiTheme="majorHAnsi" w:cstheme="majorHAnsi"/>
        </w:rPr>
      </w:pPr>
      <w:r w:rsidRPr="00B81EB0">
        <w:rPr>
          <w:rFonts w:asciiTheme="majorHAnsi" w:hAnsiTheme="majorHAnsi" w:cstheme="majorHAnsi"/>
        </w:rPr>
        <w:t>RaadpleegMedewerkerOpGRID_ID</w:t>
      </w:r>
    </w:p>
    <w:p w14:paraId="29FF6D93" w14:textId="287321A0" w:rsidR="00B81EB0" w:rsidRPr="00B81EB0" w:rsidRDefault="00B81EB0" w:rsidP="00B81EB0">
      <w:pPr>
        <w:pStyle w:val="Lijstalinea"/>
        <w:numPr>
          <w:ilvl w:val="0"/>
          <w:numId w:val="16"/>
        </w:numPr>
        <w:rPr>
          <w:rFonts w:asciiTheme="majorHAnsi" w:hAnsiTheme="majorHAnsi" w:cstheme="majorHAnsi"/>
        </w:rPr>
      </w:pPr>
      <w:r w:rsidRPr="00B81EB0">
        <w:rPr>
          <w:rFonts w:asciiTheme="majorHAnsi" w:hAnsiTheme="majorHAnsi" w:cstheme="majorHAnsi"/>
        </w:rPr>
        <w:t>ZoekMedewerkersOpAchternaam</w:t>
      </w:r>
    </w:p>
    <w:p w14:paraId="16BD1BB7" w14:textId="66DB04EC" w:rsidR="00B81EB0" w:rsidRPr="00B71FEE" w:rsidRDefault="00B81EB0" w:rsidP="00B81EB0">
      <w:pPr>
        <w:rPr>
          <w:rFonts w:asciiTheme="majorHAnsi" w:hAnsiTheme="majorHAnsi" w:cstheme="majorHAnsi"/>
          <w:b/>
          <w:sz w:val="22"/>
          <w:szCs w:val="22"/>
          <w:lang w:val="nl-NL"/>
        </w:rPr>
      </w:pPr>
      <w:r w:rsidRPr="00B71FEE">
        <w:rPr>
          <w:rFonts w:asciiTheme="majorHAnsi" w:hAnsiTheme="majorHAnsi" w:cstheme="majorHAnsi"/>
          <w:b/>
          <w:sz w:val="22"/>
          <w:szCs w:val="22"/>
          <w:lang w:val="nl-NL"/>
        </w:rPr>
        <w:t xml:space="preserve">EPS Opvragen </w:t>
      </w:r>
      <w:r>
        <w:rPr>
          <w:rFonts w:asciiTheme="majorHAnsi" w:hAnsiTheme="majorHAnsi" w:cstheme="majorHAnsi"/>
          <w:b/>
          <w:sz w:val="22"/>
          <w:szCs w:val="22"/>
          <w:lang w:val="nl-NL"/>
        </w:rPr>
        <w:t xml:space="preserve">MDW </w:t>
      </w:r>
      <w:r w:rsidRPr="00B71FEE">
        <w:rPr>
          <w:rFonts w:asciiTheme="majorHAnsi" w:hAnsiTheme="majorHAnsi" w:cstheme="majorHAnsi"/>
          <w:b/>
          <w:sz w:val="22"/>
          <w:szCs w:val="22"/>
          <w:lang w:val="nl-NL"/>
        </w:rPr>
        <w:t>(achtervang)</w:t>
      </w:r>
    </w:p>
    <w:p w14:paraId="00718E51" w14:textId="5E9C1556" w:rsidR="00B81EB0" w:rsidRPr="00B81EB0" w:rsidRDefault="00B81EB0" w:rsidP="00B81EB0">
      <w:pPr>
        <w:rPr>
          <w:rFonts w:asciiTheme="majorHAnsi" w:hAnsiTheme="majorHAnsi" w:cstheme="majorHAnsi"/>
          <w:lang w:val="nl-NL"/>
        </w:rPr>
      </w:pPr>
      <w:r w:rsidRPr="00B81EB0">
        <w:rPr>
          <w:rFonts w:asciiTheme="majorHAnsi" w:hAnsiTheme="majorHAnsi" w:cstheme="majorHAnsi"/>
          <w:lang w:val="nl-NL"/>
        </w:rPr>
        <w:t>N.v.t.</w:t>
      </w:r>
    </w:p>
    <w:p w14:paraId="1F6D5D18" w14:textId="77777777" w:rsidR="00B81EB0" w:rsidRPr="00B71FEE" w:rsidRDefault="00B81EB0" w:rsidP="00B81EB0">
      <w:pPr>
        <w:rPr>
          <w:rFonts w:asciiTheme="majorHAnsi" w:hAnsiTheme="majorHAnsi" w:cstheme="majorHAnsi"/>
          <w:b/>
          <w:sz w:val="22"/>
          <w:szCs w:val="22"/>
          <w:lang w:val="nl-NL"/>
        </w:rPr>
      </w:pPr>
    </w:p>
    <w:p w14:paraId="419926E1" w14:textId="77777777" w:rsidR="00B81EB0" w:rsidRPr="009E7C88" w:rsidRDefault="00B81EB0" w:rsidP="00B81EB0">
      <w:pPr>
        <w:rPr>
          <w:rFonts w:asciiTheme="majorHAnsi" w:hAnsiTheme="majorHAnsi" w:cstheme="majorHAnsi"/>
          <w:b/>
          <w:sz w:val="22"/>
          <w:szCs w:val="22"/>
          <w:lang w:val="nl-NL"/>
        </w:rPr>
      </w:pPr>
      <w:r w:rsidRPr="009E7C88">
        <w:rPr>
          <w:rFonts w:asciiTheme="majorHAnsi" w:hAnsiTheme="majorHAnsi" w:cstheme="majorHAnsi"/>
          <w:b/>
          <w:sz w:val="22"/>
          <w:szCs w:val="22"/>
          <w:lang w:val="nl-NL"/>
        </w:rPr>
        <w:t>Referentiecomponenten</w:t>
      </w:r>
    </w:p>
    <w:p w14:paraId="2B755DD1" w14:textId="35BD0C4E" w:rsidR="00B81EB0" w:rsidRPr="009E7C88" w:rsidRDefault="00B81EB0" w:rsidP="00B81EB0">
      <w:pPr>
        <w:rPr>
          <w:rFonts w:asciiTheme="majorHAnsi" w:hAnsiTheme="majorHAnsi" w:cstheme="majorHAnsi"/>
          <w:sz w:val="22"/>
          <w:szCs w:val="22"/>
          <w:lang w:val="nl-NL"/>
        </w:rPr>
      </w:pPr>
      <w:r w:rsidRPr="009E7C88">
        <w:rPr>
          <w:rFonts w:asciiTheme="majorHAnsi" w:hAnsiTheme="majorHAnsi" w:cstheme="majorHAnsi"/>
          <w:sz w:val="22"/>
          <w:szCs w:val="22"/>
          <w:lang w:val="nl-NL"/>
        </w:rPr>
        <w:t xml:space="preserve">De volgende referentiecomponenten spelen </w:t>
      </w:r>
      <w:r>
        <w:rPr>
          <w:rFonts w:asciiTheme="majorHAnsi" w:hAnsiTheme="majorHAnsi" w:cstheme="majorHAnsi"/>
          <w:sz w:val="22"/>
          <w:szCs w:val="22"/>
          <w:lang w:val="nl-NL"/>
        </w:rPr>
        <w:t xml:space="preserve">in ieder geval </w:t>
      </w:r>
      <w:r w:rsidRPr="009E7C88">
        <w:rPr>
          <w:rFonts w:asciiTheme="majorHAnsi" w:hAnsiTheme="majorHAnsi" w:cstheme="majorHAnsi"/>
          <w:sz w:val="22"/>
          <w:szCs w:val="22"/>
          <w:lang w:val="nl-NL"/>
        </w:rPr>
        <w:t xml:space="preserve">een rol binnen het </w:t>
      </w:r>
      <w:r>
        <w:rPr>
          <w:rFonts w:asciiTheme="majorHAnsi" w:hAnsiTheme="majorHAnsi" w:cstheme="majorHAnsi"/>
          <w:sz w:val="22"/>
          <w:szCs w:val="22"/>
          <w:lang w:val="nl-NL"/>
        </w:rPr>
        <w:t>MDW</w:t>
      </w:r>
      <w:r w:rsidRPr="009E7C88">
        <w:rPr>
          <w:rFonts w:asciiTheme="majorHAnsi" w:hAnsiTheme="majorHAnsi" w:cstheme="majorHAnsi"/>
          <w:sz w:val="22"/>
          <w:szCs w:val="22"/>
          <w:lang w:val="nl-NL"/>
        </w:rPr>
        <w:t>:</w:t>
      </w:r>
    </w:p>
    <w:p w14:paraId="547B27C8" w14:textId="0E185D1F" w:rsidR="00B81EB0" w:rsidRPr="00B71FEE" w:rsidRDefault="00B81EB0" w:rsidP="00B81EB0">
      <w:pPr>
        <w:pStyle w:val="Lijstalinea"/>
        <w:numPr>
          <w:ilvl w:val="0"/>
          <w:numId w:val="16"/>
        </w:numPr>
        <w:rPr>
          <w:rFonts w:asciiTheme="majorHAnsi" w:hAnsiTheme="majorHAnsi" w:cstheme="majorHAnsi"/>
        </w:rPr>
      </w:pPr>
      <w:r w:rsidRPr="00B71FEE">
        <w:rPr>
          <w:rFonts w:asciiTheme="majorHAnsi" w:hAnsiTheme="majorHAnsi" w:cstheme="majorHAnsi"/>
        </w:rPr>
        <w:t xml:space="preserve">Gemeentelijke </w:t>
      </w:r>
      <w:r>
        <w:rPr>
          <w:rFonts w:asciiTheme="majorHAnsi" w:hAnsiTheme="majorHAnsi" w:cstheme="majorHAnsi"/>
        </w:rPr>
        <w:t>Servicebus</w:t>
      </w:r>
    </w:p>
    <w:p w14:paraId="2D1A9109" w14:textId="77777777" w:rsidR="00B81EB0" w:rsidRPr="00B71FEE" w:rsidRDefault="00B81EB0" w:rsidP="00B81EB0">
      <w:pPr>
        <w:pStyle w:val="Lijstalinea"/>
        <w:numPr>
          <w:ilvl w:val="0"/>
          <w:numId w:val="13"/>
        </w:numPr>
        <w:rPr>
          <w:rFonts w:asciiTheme="majorHAnsi" w:hAnsiTheme="majorHAnsi" w:cstheme="majorHAnsi"/>
        </w:rPr>
      </w:pPr>
      <w:r w:rsidRPr="00B71FEE">
        <w:rPr>
          <w:rFonts w:asciiTheme="majorHAnsi" w:hAnsiTheme="majorHAnsi" w:cstheme="majorHAnsi"/>
        </w:rPr>
        <w:t>Gegevensmagazijn</w:t>
      </w:r>
    </w:p>
    <w:p w14:paraId="6F3AD89D" w14:textId="77777777" w:rsidR="00B81EB0" w:rsidRPr="009E7C88" w:rsidRDefault="00B81EB0" w:rsidP="00B81EB0">
      <w:pPr>
        <w:rPr>
          <w:rFonts w:asciiTheme="majorHAnsi" w:hAnsiTheme="majorHAnsi" w:cstheme="majorHAnsi"/>
          <w:lang w:val="nl-NL"/>
        </w:rPr>
      </w:pPr>
      <w:r w:rsidRPr="009E7C88">
        <w:rPr>
          <w:rFonts w:asciiTheme="majorHAnsi" w:hAnsiTheme="majorHAnsi" w:cstheme="majorHAnsi"/>
          <w:sz w:val="22"/>
          <w:szCs w:val="22"/>
          <w:lang w:val="nl-NL"/>
        </w:rPr>
        <w:t>Zie matrix voor de combinaties tussen gebeurtenissen en de referentiecomponenten.</w:t>
      </w:r>
    </w:p>
    <w:p w14:paraId="4FE5D1F1" w14:textId="77777777" w:rsidR="00B81EB0" w:rsidRDefault="00B81EB0">
      <w:pPr>
        <w:rPr>
          <w:rFonts w:asciiTheme="majorHAnsi" w:eastAsiaTheme="majorEastAsia" w:hAnsiTheme="majorHAnsi" w:cstheme="majorBidi"/>
          <w:color w:val="365F91" w:themeColor="accent1" w:themeShade="BF"/>
          <w:sz w:val="26"/>
          <w:szCs w:val="26"/>
          <w:lang w:val="nl-NL"/>
        </w:rPr>
      </w:pPr>
      <w:r>
        <w:br w:type="page"/>
      </w:r>
    </w:p>
    <w:p w14:paraId="72203734" w14:textId="3F94F0C7" w:rsidR="00ED410E" w:rsidRDefault="007E0841" w:rsidP="00ED410E">
      <w:pPr>
        <w:pStyle w:val="Kop2"/>
      </w:pPr>
      <w:bookmarkStart w:id="17" w:name="_Toc491428874"/>
      <w:r>
        <w:lastRenderedPageBreak/>
        <w:t xml:space="preserve">EPS </w:t>
      </w:r>
      <w:r w:rsidR="00ED410E">
        <w:t>Terugmelden</w:t>
      </w:r>
      <w:bookmarkEnd w:id="17"/>
    </w:p>
    <w:p w14:paraId="5A7A7EBF" w14:textId="7A7F342E" w:rsidR="007E0841" w:rsidRPr="007E0841" w:rsidRDefault="00BB61E4" w:rsidP="007E0841">
      <w:pPr>
        <w:rPr>
          <w:lang w:val="nl-NL"/>
        </w:rPr>
      </w:pPr>
      <w:r>
        <w:rPr>
          <w:lang w:val="nl-NL"/>
        </w:rPr>
        <w:t xml:space="preserve">Voor het terugmelden wordt per basisregistratie een </w:t>
      </w:r>
      <w:r w:rsidR="005576BF">
        <w:rPr>
          <w:lang w:val="nl-NL"/>
        </w:rPr>
        <w:t>API</w:t>
      </w:r>
      <w:r>
        <w:rPr>
          <w:lang w:val="nl-NL"/>
        </w:rPr>
        <w:t xml:space="preserve"> onderkend binnen deze EPS. De soort entiteit moet worden meegegeven bij de aanroep van deze </w:t>
      </w:r>
      <w:r w:rsidR="005576BF">
        <w:rPr>
          <w:lang w:val="nl-NL"/>
        </w:rPr>
        <w:t>API</w:t>
      </w:r>
      <w:r>
        <w:rPr>
          <w:lang w:val="nl-NL"/>
        </w:rPr>
        <w:t xml:space="preserve">, daarnaast moeten de terug te melden gegevens onderdeel uitmaken van de inhoud van het bericht. </w:t>
      </w:r>
      <w:r w:rsidR="007E0841">
        <w:rPr>
          <w:lang w:val="nl-NL"/>
        </w:rPr>
        <w:t xml:space="preserve"> </w:t>
      </w:r>
    </w:p>
    <w:p w14:paraId="18BB59C0" w14:textId="48E6B02C" w:rsidR="00ED410E" w:rsidRPr="00CE1810" w:rsidRDefault="00ED410E" w:rsidP="00D7286C">
      <w:pPr>
        <w:pStyle w:val="Lijstalinea"/>
        <w:numPr>
          <w:ilvl w:val="0"/>
          <w:numId w:val="10"/>
        </w:numPr>
        <w:rPr>
          <w:rFonts w:asciiTheme="majorHAnsi" w:hAnsiTheme="majorHAnsi" w:cstheme="majorHAnsi"/>
          <w:sz w:val="24"/>
          <w:szCs w:val="24"/>
        </w:rPr>
      </w:pPr>
      <w:r w:rsidRPr="00CE1810">
        <w:rPr>
          <w:rFonts w:asciiTheme="majorHAnsi" w:hAnsiTheme="majorHAnsi" w:cstheme="majorHAnsi"/>
          <w:sz w:val="24"/>
          <w:szCs w:val="24"/>
        </w:rPr>
        <w:t xml:space="preserve">Verricht terugmelding </w:t>
      </w:r>
      <w:r w:rsidR="007E0841">
        <w:rPr>
          <w:rFonts w:asciiTheme="majorHAnsi" w:hAnsiTheme="majorHAnsi" w:cstheme="majorHAnsi"/>
          <w:sz w:val="24"/>
          <w:szCs w:val="24"/>
        </w:rPr>
        <w:t>BRP</w:t>
      </w:r>
    </w:p>
    <w:p w14:paraId="4BCF700B" w14:textId="1A5CBE14" w:rsidR="007E0841" w:rsidRPr="00CE1810" w:rsidRDefault="007E0841" w:rsidP="00D7286C">
      <w:pPr>
        <w:pStyle w:val="Lijstalinea"/>
        <w:numPr>
          <w:ilvl w:val="0"/>
          <w:numId w:val="10"/>
        </w:numPr>
        <w:rPr>
          <w:rFonts w:asciiTheme="majorHAnsi" w:hAnsiTheme="majorHAnsi" w:cstheme="majorHAnsi"/>
          <w:sz w:val="24"/>
          <w:szCs w:val="24"/>
        </w:rPr>
      </w:pPr>
      <w:r w:rsidRPr="00CE1810">
        <w:rPr>
          <w:rFonts w:asciiTheme="majorHAnsi" w:hAnsiTheme="majorHAnsi" w:cstheme="majorHAnsi"/>
          <w:sz w:val="24"/>
          <w:szCs w:val="24"/>
        </w:rPr>
        <w:t xml:space="preserve">Verricht terugmelding </w:t>
      </w:r>
      <w:r w:rsidR="00BB61E4">
        <w:rPr>
          <w:rFonts w:asciiTheme="majorHAnsi" w:hAnsiTheme="majorHAnsi" w:cstheme="majorHAnsi"/>
          <w:sz w:val="24"/>
          <w:szCs w:val="24"/>
        </w:rPr>
        <w:t>BAG</w:t>
      </w:r>
      <w:r w:rsidRPr="00CE1810">
        <w:rPr>
          <w:rFonts w:asciiTheme="majorHAnsi" w:hAnsiTheme="majorHAnsi" w:cstheme="majorHAnsi"/>
          <w:sz w:val="24"/>
          <w:szCs w:val="24"/>
        </w:rPr>
        <w:t xml:space="preserve"> </w:t>
      </w:r>
    </w:p>
    <w:p w14:paraId="0E3C8BEF" w14:textId="797F4267" w:rsidR="007E0841" w:rsidRPr="00CE1810" w:rsidRDefault="007E0841" w:rsidP="00D7286C">
      <w:pPr>
        <w:pStyle w:val="Lijstalinea"/>
        <w:numPr>
          <w:ilvl w:val="0"/>
          <w:numId w:val="10"/>
        </w:numPr>
        <w:rPr>
          <w:rFonts w:asciiTheme="majorHAnsi" w:hAnsiTheme="majorHAnsi" w:cstheme="majorHAnsi"/>
          <w:sz w:val="24"/>
          <w:szCs w:val="24"/>
        </w:rPr>
      </w:pPr>
      <w:r w:rsidRPr="00CE1810">
        <w:rPr>
          <w:rFonts w:asciiTheme="majorHAnsi" w:hAnsiTheme="majorHAnsi" w:cstheme="majorHAnsi"/>
          <w:sz w:val="24"/>
          <w:szCs w:val="24"/>
        </w:rPr>
        <w:t xml:space="preserve">Verricht terugmelding </w:t>
      </w:r>
      <w:r w:rsidR="00BB61E4">
        <w:rPr>
          <w:rFonts w:asciiTheme="majorHAnsi" w:hAnsiTheme="majorHAnsi" w:cstheme="majorHAnsi"/>
          <w:sz w:val="24"/>
          <w:szCs w:val="24"/>
        </w:rPr>
        <w:t>HR</w:t>
      </w:r>
    </w:p>
    <w:p w14:paraId="2938AC5C" w14:textId="3049E9B3" w:rsidR="007E0841" w:rsidRPr="00CE1810" w:rsidRDefault="007E0841" w:rsidP="00D7286C">
      <w:pPr>
        <w:pStyle w:val="Lijstalinea"/>
        <w:numPr>
          <w:ilvl w:val="0"/>
          <w:numId w:val="10"/>
        </w:numPr>
        <w:rPr>
          <w:rFonts w:asciiTheme="majorHAnsi" w:hAnsiTheme="majorHAnsi" w:cstheme="majorHAnsi"/>
          <w:sz w:val="24"/>
          <w:szCs w:val="24"/>
        </w:rPr>
      </w:pPr>
      <w:r w:rsidRPr="00CE1810">
        <w:rPr>
          <w:rFonts w:asciiTheme="majorHAnsi" w:hAnsiTheme="majorHAnsi" w:cstheme="majorHAnsi"/>
          <w:sz w:val="24"/>
          <w:szCs w:val="24"/>
        </w:rPr>
        <w:t xml:space="preserve">Verricht terugmelding </w:t>
      </w:r>
      <w:r>
        <w:rPr>
          <w:rFonts w:asciiTheme="majorHAnsi" w:hAnsiTheme="majorHAnsi" w:cstheme="majorHAnsi"/>
          <w:sz w:val="24"/>
          <w:szCs w:val="24"/>
        </w:rPr>
        <w:t>B</w:t>
      </w:r>
      <w:r w:rsidR="00BB61E4">
        <w:rPr>
          <w:rFonts w:asciiTheme="majorHAnsi" w:hAnsiTheme="majorHAnsi" w:cstheme="majorHAnsi"/>
          <w:sz w:val="24"/>
          <w:szCs w:val="24"/>
        </w:rPr>
        <w:t>RK</w:t>
      </w:r>
    </w:p>
    <w:p w14:paraId="2832C300" w14:textId="76A2B86B" w:rsidR="007E0841" w:rsidRPr="00CE1810" w:rsidRDefault="007E0841" w:rsidP="00D7286C">
      <w:pPr>
        <w:pStyle w:val="Lijstalinea"/>
        <w:numPr>
          <w:ilvl w:val="0"/>
          <w:numId w:val="10"/>
        </w:numPr>
        <w:rPr>
          <w:rFonts w:asciiTheme="majorHAnsi" w:hAnsiTheme="majorHAnsi" w:cstheme="majorHAnsi"/>
          <w:sz w:val="24"/>
          <w:szCs w:val="24"/>
        </w:rPr>
      </w:pPr>
      <w:r w:rsidRPr="00CE1810">
        <w:rPr>
          <w:rFonts w:asciiTheme="majorHAnsi" w:hAnsiTheme="majorHAnsi" w:cstheme="majorHAnsi"/>
          <w:sz w:val="24"/>
          <w:szCs w:val="24"/>
        </w:rPr>
        <w:t xml:space="preserve">Verricht terugmelding </w:t>
      </w:r>
      <w:r w:rsidR="00BB61E4">
        <w:rPr>
          <w:rFonts w:asciiTheme="majorHAnsi" w:hAnsiTheme="majorHAnsi" w:cstheme="majorHAnsi"/>
          <w:sz w:val="24"/>
          <w:szCs w:val="24"/>
        </w:rPr>
        <w:t>BGT</w:t>
      </w:r>
    </w:p>
    <w:p w14:paraId="0B1DE174" w14:textId="180067A0" w:rsidR="00793BBA" w:rsidRDefault="007E0841" w:rsidP="00D675C4">
      <w:pPr>
        <w:pStyle w:val="Lijstalinea"/>
        <w:numPr>
          <w:ilvl w:val="0"/>
          <w:numId w:val="10"/>
        </w:numPr>
        <w:rPr>
          <w:rFonts w:asciiTheme="majorHAnsi" w:hAnsiTheme="majorHAnsi" w:cstheme="majorHAnsi"/>
          <w:sz w:val="24"/>
          <w:szCs w:val="24"/>
        </w:rPr>
      </w:pPr>
      <w:r w:rsidRPr="007E0841">
        <w:rPr>
          <w:rFonts w:asciiTheme="majorHAnsi" w:hAnsiTheme="majorHAnsi" w:cstheme="majorHAnsi"/>
          <w:sz w:val="24"/>
          <w:szCs w:val="24"/>
        </w:rPr>
        <w:t xml:space="preserve">Verricht terugmelding </w:t>
      </w:r>
      <w:r w:rsidR="00BB61E4">
        <w:rPr>
          <w:rFonts w:asciiTheme="majorHAnsi" w:hAnsiTheme="majorHAnsi" w:cstheme="majorHAnsi"/>
          <w:sz w:val="24"/>
          <w:szCs w:val="24"/>
        </w:rPr>
        <w:t>WOZ</w:t>
      </w:r>
      <w:r w:rsidRPr="007E0841">
        <w:rPr>
          <w:rFonts w:asciiTheme="majorHAnsi" w:hAnsiTheme="majorHAnsi" w:cstheme="majorHAnsi"/>
          <w:sz w:val="24"/>
          <w:szCs w:val="24"/>
        </w:rPr>
        <w:t xml:space="preserve"> </w:t>
      </w:r>
    </w:p>
    <w:p w14:paraId="1DE291CF" w14:textId="2D016B9A" w:rsidR="00793BBA" w:rsidRDefault="00793BBA">
      <w:pPr>
        <w:rPr>
          <w:rFonts w:asciiTheme="majorHAnsi" w:hAnsiTheme="majorHAnsi" w:cstheme="majorHAnsi"/>
        </w:rPr>
      </w:pPr>
      <w:r>
        <w:rPr>
          <w:rFonts w:asciiTheme="majorHAnsi" w:hAnsiTheme="majorHAnsi" w:cstheme="majorHAnsi"/>
        </w:rPr>
        <w:br w:type="page"/>
      </w:r>
    </w:p>
    <w:p w14:paraId="2A89B628" w14:textId="58574666" w:rsidR="00BB61E4" w:rsidRDefault="00793BBA" w:rsidP="00793BBA">
      <w:pPr>
        <w:rPr>
          <w:rFonts w:asciiTheme="majorHAnsi" w:eastAsiaTheme="minorHAnsi" w:hAnsiTheme="majorHAnsi" w:cstheme="majorHAnsi"/>
          <w:lang w:val="nl-NL"/>
        </w:rPr>
      </w:pPr>
      <w:r>
        <w:rPr>
          <w:rFonts w:asciiTheme="majorHAnsi" w:eastAsiaTheme="minorHAnsi" w:hAnsiTheme="majorHAnsi" w:cstheme="majorHAnsi"/>
          <w:lang w:val="nl-NL"/>
        </w:rPr>
        <w:lastRenderedPageBreak/>
        <w:t>Invulling referentiecomponenten</w:t>
      </w:r>
    </w:p>
    <w:p w14:paraId="1A846BCE" w14:textId="77777777" w:rsidR="007E6B39" w:rsidRDefault="007E6B39" w:rsidP="00793BBA">
      <w:pPr>
        <w:rPr>
          <w:rFonts w:asciiTheme="majorHAnsi" w:eastAsiaTheme="minorHAnsi" w:hAnsiTheme="majorHAnsi" w:cstheme="majorHAnsi"/>
          <w:lang w:val="nl-NL"/>
        </w:rPr>
      </w:pPr>
    </w:p>
    <w:p w14:paraId="65287E0C" w14:textId="5D7885BF" w:rsidR="007E6B39" w:rsidRPr="007E6B39" w:rsidRDefault="007E6B39" w:rsidP="00793BBA">
      <w:pPr>
        <w:rPr>
          <w:rFonts w:asciiTheme="majorHAnsi" w:eastAsiaTheme="minorHAnsi" w:hAnsiTheme="majorHAnsi" w:cstheme="majorHAnsi"/>
          <w:b/>
          <w:lang w:val="nl-NL"/>
        </w:rPr>
      </w:pPr>
      <w:r w:rsidRPr="007E6B39">
        <w:rPr>
          <w:rFonts w:asciiTheme="majorHAnsi" w:eastAsiaTheme="minorHAnsi" w:hAnsiTheme="majorHAnsi" w:cstheme="majorHAnsi"/>
          <w:b/>
          <w:lang w:val="nl-NL"/>
        </w:rPr>
        <w:t>EPS Opvragen</w:t>
      </w:r>
    </w:p>
    <w:p w14:paraId="5F3BA45F" w14:textId="0E1DAAA7" w:rsidR="007E6B39" w:rsidRPr="00EF76B6" w:rsidRDefault="007E6B39" w:rsidP="007E6B39">
      <w:pPr>
        <w:rPr>
          <w:rFonts w:ascii="Segoe UI" w:hAnsi="Segoe UI" w:cs="Segoe UI"/>
          <w:color w:val="24292E"/>
          <w:sz w:val="21"/>
          <w:szCs w:val="21"/>
          <w:lang w:val="nl-NL"/>
        </w:rPr>
      </w:pPr>
      <w:r w:rsidRPr="007E6B39">
        <w:rPr>
          <w:rFonts w:ascii="Segoe UI" w:hAnsi="Segoe UI" w:cs="Segoe UI"/>
          <w:color w:val="24292E"/>
          <w:sz w:val="21"/>
          <w:szCs w:val="21"/>
          <w:lang w:val="nl-NL"/>
        </w:rPr>
        <w:t xml:space="preserve">Met de vragende partij (de afnemer) is </w:t>
      </w:r>
      <w:r>
        <w:rPr>
          <w:rFonts w:ascii="Segoe UI" w:hAnsi="Segoe UI" w:cs="Segoe UI"/>
          <w:color w:val="24292E"/>
          <w:sz w:val="21"/>
          <w:szCs w:val="21"/>
          <w:lang w:val="nl-NL"/>
        </w:rPr>
        <w:t xml:space="preserve">binnen Drechtsteden </w:t>
      </w:r>
      <w:r w:rsidRPr="007E6B39">
        <w:rPr>
          <w:rFonts w:ascii="Segoe UI" w:hAnsi="Segoe UI" w:cs="Segoe UI"/>
          <w:color w:val="24292E"/>
          <w:sz w:val="21"/>
          <w:szCs w:val="21"/>
          <w:lang w:val="nl-NL"/>
        </w:rPr>
        <w:t xml:space="preserve">een Gegevensleveringsovereenkomst (GLO) overeengekomen. Dit betekent dat het vastligt welke gegevens (tot op attribuutniveau) maximaal afgenomen mogen. Het vraagbericht dat de afnemer stuurt naar de CDV specificeert deze maximale gegevensset niet. De vraag is standaard, gespecificeerd in de YAML-specificatie en voor iedere afnemer identiek. Nadat de vraag binnen CDV beantwoord is door het gegevensmagazijn wordt het antwoordbericht gefilterd op basis van de geldende autorisaties voor die afnemer (conform GLO). </w:t>
      </w:r>
      <w:r w:rsidRPr="00EF76B6">
        <w:rPr>
          <w:rFonts w:ascii="Segoe UI" w:hAnsi="Segoe UI" w:cs="Segoe UI"/>
          <w:color w:val="24292E"/>
          <w:sz w:val="21"/>
          <w:szCs w:val="21"/>
          <w:lang w:val="nl-NL"/>
        </w:rPr>
        <w:t>Het gefilterde antwoordbericht wordt teruggestuurd naar de afnemer.</w:t>
      </w:r>
    </w:p>
    <w:p w14:paraId="6F57EC1D" w14:textId="77777777" w:rsidR="003E17D8" w:rsidRPr="00EF76B6" w:rsidRDefault="003E17D8" w:rsidP="007E6B39">
      <w:pPr>
        <w:rPr>
          <w:rFonts w:ascii="Segoe UI" w:hAnsi="Segoe UI" w:cs="Segoe UI"/>
          <w:color w:val="24292E"/>
          <w:sz w:val="21"/>
          <w:szCs w:val="21"/>
          <w:lang w:val="nl-NL"/>
        </w:rPr>
      </w:pPr>
    </w:p>
    <w:p w14:paraId="1B0A06A7" w14:textId="4AD3A2C0" w:rsidR="003E17D8" w:rsidRPr="003E17D8" w:rsidRDefault="003E17D8" w:rsidP="007E6B39">
      <w:pPr>
        <w:rPr>
          <w:rFonts w:ascii="Segoe UI" w:hAnsi="Segoe UI" w:cs="Segoe UI"/>
          <w:color w:val="24292E"/>
          <w:sz w:val="21"/>
          <w:szCs w:val="21"/>
          <w:lang w:val="nl-NL"/>
        </w:rPr>
      </w:pPr>
      <w:r w:rsidRPr="003E17D8">
        <w:rPr>
          <w:rFonts w:ascii="Segoe UI" w:hAnsi="Segoe UI" w:cs="Segoe UI"/>
          <w:color w:val="24292E"/>
          <w:sz w:val="21"/>
          <w:szCs w:val="21"/>
          <w:lang w:val="nl-NL"/>
        </w:rPr>
        <w:t xml:space="preserve">Hieronder </w:t>
      </w:r>
      <w:r>
        <w:rPr>
          <w:rFonts w:ascii="Segoe UI" w:hAnsi="Segoe UI" w:cs="Segoe UI"/>
          <w:color w:val="24292E"/>
          <w:sz w:val="21"/>
          <w:szCs w:val="21"/>
          <w:lang w:val="nl-NL"/>
        </w:rPr>
        <w:t>is bovenstaande werkwijze gevisualiseerd.</w:t>
      </w:r>
    </w:p>
    <w:p w14:paraId="169474F3" w14:textId="77777777" w:rsidR="00793BBA" w:rsidRDefault="00793BBA" w:rsidP="00793BBA">
      <w:pPr>
        <w:rPr>
          <w:rFonts w:asciiTheme="majorHAnsi" w:eastAsiaTheme="minorHAnsi" w:hAnsiTheme="majorHAnsi" w:cstheme="majorHAnsi"/>
          <w:lang w:val="nl-NL"/>
        </w:rPr>
      </w:pPr>
    </w:p>
    <w:p w14:paraId="3E74C0FC" w14:textId="78325B12" w:rsidR="007E6B39" w:rsidRDefault="00E73385" w:rsidP="00793BBA">
      <w:pPr>
        <w:rPr>
          <w:rFonts w:asciiTheme="majorHAnsi" w:eastAsiaTheme="minorHAnsi" w:hAnsiTheme="majorHAnsi" w:cstheme="majorHAnsi"/>
          <w:lang w:val="nl-NL"/>
        </w:rPr>
      </w:pPr>
      <w:r>
        <w:rPr>
          <w:noProof/>
          <w:lang w:val="nl-NL" w:eastAsia="nl-NL"/>
        </w:rPr>
        <mc:AlternateContent>
          <mc:Choice Requires="wps">
            <w:drawing>
              <wp:anchor distT="0" distB="0" distL="114300" distR="114300" simplePos="0" relativeHeight="251667456" behindDoc="0" locked="0" layoutInCell="1" allowOverlap="1" wp14:anchorId="3EDCAF76" wp14:editId="299C5CAA">
                <wp:simplePos x="0" y="0"/>
                <wp:positionH relativeFrom="column">
                  <wp:posOffset>5252085</wp:posOffset>
                </wp:positionH>
                <wp:positionV relativeFrom="paragraph">
                  <wp:posOffset>1023620</wp:posOffset>
                </wp:positionV>
                <wp:extent cx="4762" cy="385762"/>
                <wp:effectExtent l="57150" t="19050" r="71755" b="52705"/>
                <wp:wrapNone/>
                <wp:docPr id="23" name="Rechte verbindingslijn 23"/>
                <wp:cNvGraphicFramePr/>
                <a:graphic xmlns:a="http://schemas.openxmlformats.org/drawingml/2006/main">
                  <a:graphicData uri="http://schemas.microsoft.com/office/word/2010/wordprocessingShape">
                    <wps:wsp>
                      <wps:cNvCnPr/>
                      <wps:spPr>
                        <a:xfrm flipH="1">
                          <a:off x="0" y="0"/>
                          <a:ext cx="4762" cy="385762"/>
                        </a:xfrm>
                        <a:prstGeom prst="line">
                          <a:avLst/>
                        </a:prstGeom>
                        <a:ln w="3175">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A54575" id="Rechte verbindingslijn 2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13.55pt,80.6pt" to="413.9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" strokecolor="black [3200]" strokeweight=".25pt">
                <v:stroke dashstyle="dash"/>
                <v:shadow on="t" color="black" opacity="24903f" origin=",.5" offset="0,.55556mm"/>
              </v:line>
            </w:pict>
          </mc:Fallback>
        </mc:AlternateContent>
      </w:r>
      <w:r>
        <w:rPr>
          <w:noProof/>
          <w:lang w:val="nl-NL" w:eastAsia="nl-NL"/>
        </w:rPr>
        <mc:AlternateContent>
          <mc:Choice Requires="wps">
            <w:drawing>
              <wp:anchor distT="0" distB="0" distL="114300" distR="114300" simplePos="0" relativeHeight="251665408" behindDoc="0" locked="0" layoutInCell="1" allowOverlap="1" wp14:anchorId="29E7F3FF" wp14:editId="44C08ADF">
                <wp:simplePos x="0" y="0"/>
                <wp:positionH relativeFrom="column">
                  <wp:posOffset>4090035</wp:posOffset>
                </wp:positionH>
                <wp:positionV relativeFrom="paragraph">
                  <wp:posOffset>1023620</wp:posOffset>
                </wp:positionV>
                <wp:extent cx="4762" cy="385762"/>
                <wp:effectExtent l="57150" t="19050" r="71755" b="52705"/>
                <wp:wrapNone/>
                <wp:docPr id="22" name="Rechte verbindingslijn 22"/>
                <wp:cNvGraphicFramePr/>
                <a:graphic xmlns:a="http://schemas.openxmlformats.org/drawingml/2006/main">
                  <a:graphicData uri="http://schemas.microsoft.com/office/word/2010/wordprocessingShape">
                    <wps:wsp>
                      <wps:cNvCnPr/>
                      <wps:spPr>
                        <a:xfrm flipH="1">
                          <a:off x="0" y="0"/>
                          <a:ext cx="4762" cy="385762"/>
                        </a:xfrm>
                        <a:prstGeom prst="line">
                          <a:avLst/>
                        </a:prstGeom>
                        <a:ln w="3175">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63C2A1" id="Rechte verbindingslijn 22"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22.05pt,80.6pt" to="322.4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" strokecolor="black [3200]" strokeweight=".25pt">
                <v:stroke dashstyle="dash"/>
                <v:shadow on="t" color="black" opacity="24903f" origin=",.5" offset="0,.55556mm"/>
              </v:line>
            </w:pict>
          </mc:Fallback>
        </mc:AlternateContent>
      </w:r>
      <w:r>
        <w:rPr>
          <w:noProof/>
          <w:lang w:val="nl-NL" w:eastAsia="nl-NL"/>
        </w:rPr>
        <mc:AlternateContent>
          <mc:Choice Requires="wps">
            <w:drawing>
              <wp:anchor distT="0" distB="0" distL="114300" distR="114300" simplePos="0" relativeHeight="251663360" behindDoc="0" locked="0" layoutInCell="1" allowOverlap="1" wp14:anchorId="5B25A92B" wp14:editId="0367EB75">
                <wp:simplePos x="0" y="0"/>
                <wp:positionH relativeFrom="column">
                  <wp:posOffset>2918777</wp:posOffset>
                </wp:positionH>
                <wp:positionV relativeFrom="paragraph">
                  <wp:posOffset>1023620</wp:posOffset>
                </wp:positionV>
                <wp:extent cx="4762" cy="385762"/>
                <wp:effectExtent l="57150" t="19050" r="71755" b="52705"/>
                <wp:wrapNone/>
                <wp:docPr id="21" name="Rechte verbindingslijn 21"/>
                <wp:cNvGraphicFramePr/>
                <a:graphic xmlns:a="http://schemas.openxmlformats.org/drawingml/2006/main">
                  <a:graphicData uri="http://schemas.microsoft.com/office/word/2010/wordprocessingShape">
                    <wps:wsp>
                      <wps:cNvCnPr/>
                      <wps:spPr>
                        <a:xfrm flipH="1">
                          <a:off x="0" y="0"/>
                          <a:ext cx="4762" cy="385762"/>
                        </a:xfrm>
                        <a:prstGeom prst="line">
                          <a:avLst/>
                        </a:prstGeom>
                        <a:ln w="3175">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0CD58C" id="Rechte verbindingslijn 21"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29.8pt,80.6pt" to="230.1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" strokecolor="black [3200]" strokeweight=".25pt">
                <v:stroke dashstyle="dash"/>
                <v:shadow on="t" color="black" opacity="24903f" origin=",.5" offset="0,.55556mm"/>
              </v:line>
            </w:pict>
          </mc:Fallback>
        </mc:AlternateContent>
      </w:r>
      <w:r>
        <w:rPr>
          <w:noProof/>
          <w:lang w:val="nl-NL" w:eastAsia="nl-NL"/>
        </w:rPr>
        <mc:AlternateContent>
          <mc:Choice Requires="wps">
            <w:drawing>
              <wp:anchor distT="0" distB="0" distL="114300" distR="114300" simplePos="0" relativeHeight="251661312" behindDoc="0" locked="0" layoutInCell="1" allowOverlap="1" wp14:anchorId="53D658F5" wp14:editId="4FFBA14D">
                <wp:simplePos x="0" y="0"/>
                <wp:positionH relativeFrom="column">
                  <wp:posOffset>1732280</wp:posOffset>
                </wp:positionH>
                <wp:positionV relativeFrom="paragraph">
                  <wp:posOffset>1023620</wp:posOffset>
                </wp:positionV>
                <wp:extent cx="4762" cy="385762"/>
                <wp:effectExtent l="57150" t="19050" r="71755" b="52705"/>
                <wp:wrapNone/>
                <wp:docPr id="20" name="Rechte verbindingslijn 20"/>
                <wp:cNvGraphicFramePr/>
                <a:graphic xmlns:a="http://schemas.openxmlformats.org/drawingml/2006/main">
                  <a:graphicData uri="http://schemas.microsoft.com/office/word/2010/wordprocessingShape">
                    <wps:wsp>
                      <wps:cNvCnPr/>
                      <wps:spPr>
                        <a:xfrm flipH="1">
                          <a:off x="0" y="0"/>
                          <a:ext cx="4762" cy="385762"/>
                        </a:xfrm>
                        <a:prstGeom prst="line">
                          <a:avLst/>
                        </a:prstGeom>
                        <a:ln w="3175">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FA8DEA" id="Rechte verbindingslijn 20"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36.4pt,80.6pt" to="136.7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" strokecolor="black [3200]" strokeweight=".25pt">
                <v:stroke dashstyle="dash"/>
                <v:shadow on="t" color="black" opacity="24903f" origin=",.5" offset="0,.55556mm"/>
              </v:line>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70CC54A1" wp14:editId="558AFC3D">
                <wp:simplePos x="0" y="0"/>
                <wp:positionH relativeFrom="column">
                  <wp:posOffset>575628</wp:posOffset>
                </wp:positionH>
                <wp:positionV relativeFrom="paragraph">
                  <wp:posOffset>1023938</wp:posOffset>
                </wp:positionV>
                <wp:extent cx="4762" cy="385762"/>
                <wp:effectExtent l="57150" t="19050" r="71755" b="52705"/>
                <wp:wrapNone/>
                <wp:docPr id="19" name="Rechte verbindingslijn 19"/>
                <wp:cNvGraphicFramePr/>
                <a:graphic xmlns:a="http://schemas.openxmlformats.org/drawingml/2006/main">
                  <a:graphicData uri="http://schemas.microsoft.com/office/word/2010/wordprocessingShape">
                    <wps:wsp>
                      <wps:cNvCnPr/>
                      <wps:spPr>
                        <a:xfrm flipH="1">
                          <a:off x="0" y="0"/>
                          <a:ext cx="4762" cy="385762"/>
                        </a:xfrm>
                        <a:prstGeom prst="line">
                          <a:avLst/>
                        </a:prstGeom>
                        <a:ln w="3175">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339466" id="Rechte verbindingslijn 19"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45.35pt,80.65pt" to="45.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" strokecolor="black [3200]" strokeweight=".25pt">
                <v:stroke dashstyle="dash"/>
                <v:shadow on="t" color="black" opacity="24903f" origin=",.5" offset="0,.55556mm"/>
              </v:line>
            </w:pict>
          </mc:Fallback>
        </mc:AlternateContent>
      </w:r>
      <w:r w:rsidR="007E6B39" w:rsidRPr="007E6B39">
        <w:rPr>
          <w:noProof/>
          <w:lang w:val="nl-NL" w:eastAsia="nl-NL"/>
        </w:rPr>
        <w:drawing>
          <wp:inline distT="0" distB="0" distL="0" distR="0" wp14:anchorId="36BDDF17" wp14:editId="58DC56EB">
            <wp:extent cx="5850890" cy="1189724"/>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0890" cy="1189724"/>
                    </a:xfrm>
                    <a:prstGeom prst="rect">
                      <a:avLst/>
                    </a:prstGeom>
                    <a:noFill/>
                    <a:ln>
                      <a:noFill/>
                    </a:ln>
                  </pic:spPr>
                </pic:pic>
              </a:graphicData>
            </a:graphic>
          </wp:inline>
        </w:drawing>
      </w:r>
    </w:p>
    <w:p w14:paraId="3157486F" w14:textId="77777777" w:rsidR="00716804" w:rsidRDefault="00716804" w:rsidP="00793BBA">
      <w:pPr>
        <w:rPr>
          <w:rFonts w:asciiTheme="majorHAnsi" w:eastAsiaTheme="minorHAnsi" w:hAnsiTheme="majorHAnsi" w:cstheme="majorHAnsi"/>
          <w:lang w:val="nl-NL"/>
        </w:rPr>
      </w:pPr>
    </w:p>
    <w:p w14:paraId="4768B81D" w14:textId="7C828690" w:rsidR="007E6B39" w:rsidRPr="00E73385" w:rsidRDefault="007E6B39" w:rsidP="00793BBA">
      <w:pPr>
        <w:rPr>
          <w:rFonts w:asciiTheme="majorHAnsi" w:eastAsiaTheme="minorHAnsi" w:hAnsiTheme="majorHAnsi" w:cstheme="majorHAnsi"/>
          <w:sz w:val="22"/>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841"/>
        <w:gridCol w:w="1841"/>
        <w:gridCol w:w="1841"/>
        <w:gridCol w:w="1841"/>
      </w:tblGrid>
      <w:tr w:rsidR="00716804" w:rsidRPr="00E73385" w14:paraId="7013A5C8" w14:textId="77777777" w:rsidTr="00E73385">
        <w:tc>
          <w:tcPr>
            <w:tcW w:w="1840" w:type="dxa"/>
          </w:tcPr>
          <w:p w14:paraId="5969AB5D" w14:textId="7A9DEA95"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Stel juiste vraag</w:t>
            </w:r>
          </w:p>
        </w:tc>
        <w:tc>
          <w:tcPr>
            <w:tcW w:w="1841" w:type="dxa"/>
          </w:tcPr>
          <w:p w14:paraId="798C5C3B" w14:textId="28F777AD"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Routeer vraag,</w:t>
            </w:r>
          </w:p>
          <w:p w14:paraId="45DFEDCB" w14:textId="69589712"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Log vraag</w:t>
            </w:r>
          </w:p>
        </w:tc>
        <w:tc>
          <w:tcPr>
            <w:tcW w:w="1841" w:type="dxa"/>
          </w:tcPr>
          <w:p w14:paraId="3AB26AE0" w14:textId="08A6627B"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Beantwoord vraag</w:t>
            </w:r>
          </w:p>
        </w:tc>
        <w:tc>
          <w:tcPr>
            <w:tcW w:w="1841" w:type="dxa"/>
          </w:tcPr>
          <w:p w14:paraId="233E69AF" w14:textId="406B6ED2" w:rsidR="00716804"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Filter o.b.v. geldende autorisatie (o.b.v. GLO),</w:t>
            </w:r>
          </w:p>
          <w:p w14:paraId="039841BF" w14:textId="1BD939D6" w:rsidR="00C975E7" w:rsidRDefault="00C975E7" w:rsidP="00716804">
            <w:pPr>
              <w:jc w:val="center"/>
              <w:rPr>
                <w:rFonts w:asciiTheme="majorHAnsi" w:eastAsiaTheme="minorHAnsi" w:hAnsiTheme="majorHAnsi" w:cstheme="majorHAnsi"/>
                <w:sz w:val="12"/>
                <w:lang w:val="nl-NL"/>
              </w:rPr>
            </w:pPr>
            <w:r>
              <w:rPr>
                <w:rFonts w:asciiTheme="majorHAnsi" w:eastAsiaTheme="minorHAnsi" w:hAnsiTheme="majorHAnsi" w:cstheme="majorHAnsi"/>
                <w:sz w:val="12"/>
                <w:lang w:val="nl-NL"/>
              </w:rPr>
              <w:t>Protocolleer,</w:t>
            </w:r>
          </w:p>
          <w:p w14:paraId="778C8D8C" w14:textId="1049AB9F" w:rsidR="00C975E7" w:rsidRPr="00E73385" w:rsidRDefault="00C975E7" w:rsidP="00716804">
            <w:pPr>
              <w:jc w:val="center"/>
              <w:rPr>
                <w:rFonts w:asciiTheme="majorHAnsi" w:eastAsiaTheme="minorHAnsi" w:hAnsiTheme="majorHAnsi" w:cstheme="majorHAnsi"/>
                <w:sz w:val="12"/>
                <w:lang w:val="nl-NL"/>
              </w:rPr>
            </w:pPr>
            <w:r>
              <w:rPr>
                <w:rFonts w:asciiTheme="majorHAnsi" w:eastAsiaTheme="minorHAnsi" w:hAnsiTheme="majorHAnsi" w:cstheme="majorHAnsi"/>
                <w:sz w:val="12"/>
                <w:lang w:val="nl-NL"/>
              </w:rPr>
              <w:t>Routeer antwoord</w:t>
            </w:r>
          </w:p>
          <w:p w14:paraId="69BADCF4" w14:textId="1590687D"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Log antwoord</w:t>
            </w:r>
          </w:p>
        </w:tc>
        <w:tc>
          <w:tcPr>
            <w:tcW w:w="1841" w:type="dxa"/>
          </w:tcPr>
          <w:p w14:paraId="40BB64B7" w14:textId="47AB1A28" w:rsidR="00716804" w:rsidRPr="00E73385" w:rsidRDefault="00716804" w:rsidP="00716804">
            <w:pPr>
              <w:jc w:val="center"/>
              <w:rPr>
                <w:rFonts w:asciiTheme="majorHAnsi" w:eastAsiaTheme="minorHAnsi" w:hAnsiTheme="majorHAnsi" w:cstheme="majorHAnsi"/>
                <w:sz w:val="12"/>
                <w:lang w:val="nl-NL"/>
              </w:rPr>
            </w:pPr>
            <w:r w:rsidRPr="00E73385">
              <w:rPr>
                <w:rFonts w:asciiTheme="majorHAnsi" w:eastAsiaTheme="minorHAnsi" w:hAnsiTheme="majorHAnsi" w:cstheme="majorHAnsi"/>
                <w:sz w:val="12"/>
                <w:lang w:val="nl-NL"/>
              </w:rPr>
              <w:t>Verwerk antwoord</w:t>
            </w:r>
          </w:p>
        </w:tc>
      </w:tr>
    </w:tbl>
    <w:p w14:paraId="04468B65" w14:textId="77777777" w:rsidR="007E6B39" w:rsidRDefault="007E6B39" w:rsidP="00793BBA">
      <w:pPr>
        <w:rPr>
          <w:rFonts w:asciiTheme="majorHAnsi" w:eastAsiaTheme="minorHAnsi" w:hAnsiTheme="majorHAnsi" w:cstheme="majorHAnsi"/>
          <w:lang w:val="nl-NL"/>
        </w:rPr>
      </w:pPr>
    </w:p>
    <w:p w14:paraId="2699CD25" w14:textId="77777777" w:rsidR="00793BBA" w:rsidRDefault="00793BBA" w:rsidP="00793BBA">
      <w:pPr>
        <w:rPr>
          <w:rFonts w:asciiTheme="majorHAnsi" w:eastAsiaTheme="minorHAnsi" w:hAnsiTheme="majorHAnsi" w:cstheme="majorHAnsi"/>
          <w:lang w:val="nl-NL"/>
        </w:rPr>
      </w:pPr>
    </w:p>
    <w:sectPr w:rsidR="00793BBA" w:rsidSect="002974CE">
      <w:headerReference w:type="default" r:id="rId32"/>
      <w:footerReference w:type="default" r:id="rId33"/>
      <w:pgSz w:w="11900" w:h="16840"/>
      <w:pgMar w:top="1440" w:right="1410"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B7906" w14:textId="77777777" w:rsidR="00EF76B6" w:rsidRDefault="00EF76B6" w:rsidP="006004DB">
      <w:r>
        <w:separator/>
      </w:r>
    </w:p>
  </w:endnote>
  <w:endnote w:type="continuationSeparator" w:id="0">
    <w:p w14:paraId="15371A91" w14:textId="77777777" w:rsidR="00EF76B6" w:rsidRDefault="00EF76B6" w:rsidP="0060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Segoe UI"/>
    <w:charset w:val="00"/>
    <w:family w:val="auto"/>
    <w:pitch w:val="variable"/>
    <w:sig w:usb0="E1000AEF" w:usb1="5000A1FF" w:usb2="00000000" w:usb3="00000000" w:csb0="000001BF" w:csb1="00000000"/>
  </w:font>
  <w:font w:name="Roboto Light">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65690"/>
      <w:docPartObj>
        <w:docPartGallery w:val="Page Numbers (Bottom of Page)"/>
        <w:docPartUnique/>
      </w:docPartObj>
    </w:sdtPr>
    <w:sdtContent>
      <w:p w14:paraId="70BBA215" w14:textId="33E68A7E" w:rsidR="00EF76B6" w:rsidRDefault="00EF76B6">
        <w:pPr>
          <w:pStyle w:val="Voettekst"/>
          <w:jc w:val="right"/>
        </w:pPr>
        <w:r>
          <w:fldChar w:fldCharType="begin"/>
        </w:r>
        <w:r>
          <w:instrText>PAGE   \* MERGEFORMAT</w:instrText>
        </w:r>
        <w:r>
          <w:fldChar w:fldCharType="separate"/>
        </w:r>
        <w:r w:rsidR="00B81EB0" w:rsidRPr="00B81EB0">
          <w:rPr>
            <w:noProof/>
            <w:lang w:val="nl-NL"/>
          </w:rPr>
          <w:t>4</w:t>
        </w:r>
        <w:r>
          <w:fldChar w:fldCharType="end"/>
        </w:r>
      </w:p>
    </w:sdtContent>
  </w:sdt>
  <w:p w14:paraId="707F879F" w14:textId="77777777" w:rsidR="00EF76B6" w:rsidRDefault="00EF76B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7C28F" w14:textId="77777777" w:rsidR="00EF76B6" w:rsidRDefault="00EF76B6" w:rsidP="006004DB">
      <w:r>
        <w:separator/>
      </w:r>
    </w:p>
  </w:footnote>
  <w:footnote w:type="continuationSeparator" w:id="0">
    <w:p w14:paraId="4CFC86FE" w14:textId="77777777" w:rsidR="00EF76B6" w:rsidRDefault="00EF76B6" w:rsidP="006004DB">
      <w:r>
        <w:continuationSeparator/>
      </w:r>
    </w:p>
  </w:footnote>
  <w:footnote w:id="1">
    <w:p w14:paraId="7D8376A7" w14:textId="7FFD0D62" w:rsidR="00A810B4" w:rsidRDefault="00A810B4">
      <w:pPr>
        <w:pStyle w:val="Voetnoottekst"/>
      </w:pPr>
      <w:r>
        <w:rPr>
          <w:rStyle w:val="Voetnootmarkering"/>
        </w:rPr>
        <w:footnoteRef/>
      </w:r>
      <w:r>
        <w:t xml:space="preserve"> </w:t>
      </w:r>
      <w:r w:rsidRPr="00424546">
        <w:rPr>
          <w:lang w:val="nl-NL"/>
        </w:rPr>
        <w:t>https://aandeslagmetdeomgevingswet.nl/publish/pages/122594/dso_architectuur_api-strategie_v1_0_20170720.pdf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C4C9D" w14:textId="336EF124" w:rsidR="00EF76B6" w:rsidRDefault="00EF76B6" w:rsidP="009E7C88">
    <w:pPr>
      <w:pStyle w:val="Koptekst"/>
      <w:jc w:val="right"/>
    </w:pPr>
    <w:r>
      <w:rPr>
        <w:noProof/>
        <w:lang w:val="nl-NL" w:eastAsia="nl-NL"/>
      </w:rPr>
      <w:drawing>
        <wp:inline distT="0" distB="0" distL="0" distR="0" wp14:anchorId="4225B570" wp14:editId="568E7366">
          <wp:extent cx="314325" cy="31432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V AZURE 240-240.jpg"/>
                  <pic:cNvPicPr/>
                </pic:nvPicPr>
                <pic:blipFill>
                  <a:blip r:embed="rId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1385"/>
    <w:multiLevelType w:val="hybridMultilevel"/>
    <w:tmpl w:val="FF867A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F066A5"/>
    <w:multiLevelType w:val="hybridMultilevel"/>
    <w:tmpl w:val="FDECF0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8A54BBE"/>
    <w:multiLevelType w:val="hybridMultilevel"/>
    <w:tmpl w:val="4D3EB33A"/>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 w15:restartNumberingAfterBreak="0">
    <w:nsid w:val="08E6139B"/>
    <w:multiLevelType w:val="hybridMultilevel"/>
    <w:tmpl w:val="84D8F95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96C3505"/>
    <w:multiLevelType w:val="hybridMultilevel"/>
    <w:tmpl w:val="6F50E5E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B253ABC"/>
    <w:multiLevelType w:val="hybridMultilevel"/>
    <w:tmpl w:val="DD047E10"/>
    <w:lvl w:ilvl="0" w:tplc="CA723602">
      <w:start w:val="1"/>
      <w:numFmt w:val="bullet"/>
      <w:lvlText w:val="•"/>
      <w:lvlJc w:val="left"/>
      <w:pPr>
        <w:tabs>
          <w:tab w:val="num" w:pos="720"/>
        </w:tabs>
        <w:ind w:left="720" w:hanging="360"/>
      </w:pPr>
      <w:rPr>
        <w:rFonts w:ascii="Arial" w:hAnsi="Arial" w:hint="default"/>
      </w:rPr>
    </w:lvl>
    <w:lvl w:ilvl="1" w:tplc="32181E0C" w:tentative="1">
      <w:start w:val="1"/>
      <w:numFmt w:val="bullet"/>
      <w:lvlText w:val="•"/>
      <w:lvlJc w:val="left"/>
      <w:pPr>
        <w:tabs>
          <w:tab w:val="num" w:pos="1440"/>
        </w:tabs>
        <w:ind w:left="1440" w:hanging="360"/>
      </w:pPr>
      <w:rPr>
        <w:rFonts w:ascii="Arial" w:hAnsi="Arial" w:hint="default"/>
      </w:rPr>
    </w:lvl>
    <w:lvl w:ilvl="2" w:tplc="14A2CAA6" w:tentative="1">
      <w:start w:val="1"/>
      <w:numFmt w:val="bullet"/>
      <w:lvlText w:val="•"/>
      <w:lvlJc w:val="left"/>
      <w:pPr>
        <w:tabs>
          <w:tab w:val="num" w:pos="2160"/>
        </w:tabs>
        <w:ind w:left="2160" w:hanging="360"/>
      </w:pPr>
      <w:rPr>
        <w:rFonts w:ascii="Arial" w:hAnsi="Arial" w:hint="default"/>
      </w:rPr>
    </w:lvl>
    <w:lvl w:ilvl="3" w:tplc="F476FB08" w:tentative="1">
      <w:start w:val="1"/>
      <w:numFmt w:val="bullet"/>
      <w:lvlText w:val="•"/>
      <w:lvlJc w:val="left"/>
      <w:pPr>
        <w:tabs>
          <w:tab w:val="num" w:pos="2880"/>
        </w:tabs>
        <w:ind w:left="2880" w:hanging="360"/>
      </w:pPr>
      <w:rPr>
        <w:rFonts w:ascii="Arial" w:hAnsi="Arial" w:hint="default"/>
      </w:rPr>
    </w:lvl>
    <w:lvl w:ilvl="4" w:tplc="1BC0F0A2" w:tentative="1">
      <w:start w:val="1"/>
      <w:numFmt w:val="bullet"/>
      <w:lvlText w:val="•"/>
      <w:lvlJc w:val="left"/>
      <w:pPr>
        <w:tabs>
          <w:tab w:val="num" w:pos="3600"/>
        </w:tabs>
        <w:ind w:left="3600" w:hanging="360"/>
      </w:pPr>
      <w:rPr>
        <w:rFonts w:ascii="Arial" w:hAnsi="Arial" w:hint="default"/>
      </w:rPr>
    </w:lvl>
    <w:lvl w:ilvl="5" w:tplc="375C277A" w:tentative="1">
      <w:start w:val="1"/>
      <w:numFmt w:val="bullet"/>
      <w:lvlText w:val="•"/>
      <w:lvlJc w:val="left"/>
      <w:pPr>
        <w:tabs>
          <w:tab w:val="num" w:pos="4320"/>
        </w:tabs>
        <w:ind w:left="4320" w:hanging="360"/>
      </w:pPr>
      <w:rPr>
        <w:rFonts w:ascii="Arial" w:hAnsi="Arial" w:hint="default"/>
      </w:rPr>
    </w:lvl>
    <w:lvl w:ilvl="6" w:tplc="CF54435C" w:tentative="1">
      <w:start w:val="1"/>
      <w:numFmt w:val="bullet"/>
      <w:lvlText w:val="•"/>
      <w:lvlJc w:val="left"/>
      <w:pPr>
        <w:tabs>
          <w:tab w:val="num" w:pos="5040"/>
        </w:tabs>
        <w:ind w:left="5040" w:hanging="360"/>
      </w:pPr>
      <w:rPr>
        <w:rFonts w:ascii="Arial" w:hAnsi="Arial" w:hint="default"/>
      </w:rPr>
    </w:lvl>
    <w:lvl w:ilvl="7" w:tplc="8B0CADA2" w:tentative="1">
      <w:start w:val="1"/>
      <w:numFmt w:val="bullet"/>
      <w:lvlText w:val="•"/>
      <w:lvlJc w:val="left"/>
      <w:pPr>
        <w:tabs>
          <w:tab w:val="num" w:pos="5760"/>
        </w:tabs>
        <w:ind w:left="5760" w:hanging="360"/>
      </w:pPr>
      <w:rPr>
        <w:rFonts w:ascii="Arial" w:hAnsi="Arial" w:hint="default"/>
      </w:rPr>
    </w:lvl>
    <w:lvl w:ilvl="8" w:tplc="D2D0FA6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D464FA"/>
    <w:multiLevelType w:val="hybridMultilevel"/>
    <w:tmpl w:val="2BD615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421C6C"/>
    <w:multiLevelType w:val="hybridMultilevel"/>
    <w:tmpl w:val="FF18042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D3A0390"/>
    <w:multiLevelType w:val="hybridMultilevel"/>
    <w:tmpl w:val="B6067492"/>
    <w:lvl w:ilvl="0" w:tplc="68085030">
      <w:numFmt w:val="bullet"/>
      <w:lvlText w:val="-"/>
      <w:lvlJc w:val="left"/>
      <w:pPr>
        <w:ind w:left="720" w:hanging="360"/>
      </w:pPr>
      <w:rPr>
        <w:rFonts w:ascii="Segoe UI" w:eastAsiaTheme="minorEastAsia" w:hAnsi="Segoe UI" w:cs="Segoe U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9764A70"/>
    <w:multiLevelType w:val="hybridMultilevel"/>
    <w:tmpl w:val="5F6E83DA"/>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2A815479"/>
    <w:multiLevelType w:val="hybridMultilevel"/>
    <w:tmpl w:val="AB928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BAD49A6"/>
    <w:multiLevelType w:val="hybridMultilevel"/>
    <w:tmpl w:val="62E8E6D0"/>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15:restartNumberingAfterBreak="0">
    <w:nsid w:val="319C6F58"/>
    <w:multiLevelType w:val="hybridMultilevel"/>
    <w:tmpl w:val="9FF64F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79220B0"/>
    <w:multiLevelType w:val="hybridMultilevel"/>
    <w:tmpl w:val="4B06A9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AE0541A"/>
    <w:multiLevelType w:val="hybridMultilevel"/>
    <w:tmpl w:val="45B22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D27F3"/>
    <w:multiLevelType w:val="hybridMultilevel"/>
    <w:tmpl w:val="9A88E4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D32642E"/>
    <w:multiLevelType w:val="hybridMultilevel"/>
    <w:tmpl w:val="5C8CE4F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E015A53"/>
    <w:multiLevelType w:val="hybridMultilevel"/>
    <w:tmpl w:val="BAE6BB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6C07922"/>
    <w:multiLevelType w:val="hybridMultilevel"/>
    <w:tmpl w:val="E318B5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FA080A"/>
    <w:multiLevelType w:val="hybridMultilevel"/>
    <w:tmpl w:val="4A0E7A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0E7D3E"/>
    <w:multiLevelType w:val="hybridMultilevel"/>
    <w:tmpl w:val="080E5AB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EFF4829"/>
    <w:multiLevelType w:val="hybridMultilevel"/>
    <w:tmpl w:val="37F4DA80"/>
    <w:lvl w:ilvl="0" w:tplc="16F661B8">
      <w:start w:val="1"/>
      <w:numFmt w:val="bullet"/>
      <w:lvlText w:val="•"/>
      <w:lvlJc w:val="left"/>
      <w:pPr>
        <w:tabs>
          <w:tab w:val="num" w:pos="360"/>
        </w:tabs>
        <w:ind w:left="360" w:hanging="360"/>
      </w:pPr>
      <w:rPr>
        <w:rFonts w:ascii="Arial" w:hAnsi="Arial" w:hint="default"/>
      </w:rPr>
    </w:lvl>
    <w:lvl w:ilvl="1" w:tplc="6BFAF6D4" w:tentative="1">
      <w:start w:val="1"/>
      <w:numFmt w:val="bullet"/>
      <w:lvlText w:val="•"/>
      <w:lvlJc w:val="left"/>
      <w:pPr>
        <w:tabs>
          <w:tab w:val="num" w:pos="1080"/>
        </w:tabs>
        <w:ind w:left="1080" w:hanging="360"/>
      </w:pPr>
      <w:rPr>
        <w:rFonts w:ascii="Arial" w:hAnsi="Arial" w:hint="default"/>
      </w:rPr>
    </w:lvl>
    <w:lvl w:ilvl="2" w:tplc="E5D0ED06" w:tentative="1">
      <w:start w:val="1"/>
      <w:numFmt w:val="bullet"/>
      <w:lvlText w:val="•"/>
      <w:lvlJc w:val="left"/>
      <w:pPr>
        <w:tabs>
          <w:tab w:val="num" w:pos="1800"/>
        </w:tabs>
        <w:ind w:left="1800" w:hanging="360"/>
      </w:pPr>
      <w:rPr>
        <w:rFonts w:ascii="Arial" w:hAnsi="Arial" w:hint="default"/>
      </w:rPr>
    </w:lvl>
    <w:lvl w:ilvl="3" w:tplc="826AA08E" w:tentative="1">
      <w:start w:val="1"/>
      <w:numFmt w:val="bullet"/>
      <w:lvlText w:val="•"/>
      <w:lvlJc w:val="left"/>
      <w:pPr>
        <w:tabs>
          <w:tab w:val="num" w:pos="2520"/>
        </w:tabs>
        <w:ind w:left="2520" w:hanging="360"/>
      </w:pPr>
      <w:rPr>
        <w:rFonts w:ascii="Arial" w:hAnsi="Arial" w:hint="default"/>
      </w:rPr>
    </w:lvl>
    <w:lvl w:ilvl="4" w:tplc="190AF76E" w:tentative="1">
      <w:start w:val="1"/>
      <w:numFmt w:val="bullet"/>
      <w:lvlText w:val="•"/>
      <w:lvlJc w:val="left"/>
      <w:pPr>
        <w:tabs>
          <w:tab w:val="num" w:pos="3240"/>
        </w:tabs>
        <w:ind w:left="3240" w:hanging="360"/>
      </w:pPr>
      <w:rPr>
        <w:rFonts w:ascii="Arial" w:hAnsi="Arial" w:hint="default"/>
      </w:rPr>
    </w:lvl>
    <w:lvl w:ilvl="5" w:tplc="DF8A5036" w:tentative="1">
      <w:start w:val="1"/>
      <w:numFmt w:val="bullet"/>
      <w:lvlText w:val="•"/>
      <w:lvlJc w:val="left"/>
      <w:pPr>
        <w:tabs>
          <w:tab w:val="num" w:pos="3960"/>
        </w:tabs>
        <w:ind w:left="3960" w:hanging="360"/>
      </w:pPr>
      <w:rPr>
        <w:rFonts w:ascii="Arial" w:hAnsi="Arial" w:hint="default"/>
      </w:rPr>
    </w:lvl>
    <w:lvl w:ilvl="6" w:tplc="8D0C7C9E" w:tentative="1">
      <w:start w:val="1"/>
      <w:numFmt w:val="bullet"/>
      <w:lvlText w:val="•"/>
      <w:lvlJc w:val="left"/>
      <w:pPr>
        <w:tabs>
          <w:tab w:val="num" w:pos="4680"/>
        </w:tabs>
        <w:ind w:left="4680" w:hanging="360"/>
      </w:pPr>
      <w:rPr>
        <w:rFonts w:ascii="Arial" w:hAnsi="Arial" w:hint="default"/>
      </w:rPr>
    </w:lvl>
    <w:lvl w:ilvl="7" w:tplc="4164FD0C" w:tentative="1">
      <w:start w:val="1"/>
      <w:numFmt w:val="bullet"/>
      <w:lvlText w:val="•"/>
      <w:lvlJc w:val="left"/>
      <w:pPr>
        <w:tabs>
          <w:tab w:val="num" w:pos="5400"/>
        </w:tabs>
        <w:ind w:left="5400" w:hanging="360"/>
      </w:pPr>
      <w:rPr>
        <w:rFonts w:ascii="Arial" w:hAnsi="Arial" w:hint="default"/>
      </w:rPr>
    </w:lvl>
    <w:lvl w:ilvl="8" w:tplc="5AFCC9C0"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4F4423D0"/>
    <w:multiLevelType w:val="hybridMultilevel"/>
    <w:tmpl w:val="46D6F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2A9521B"/>
    <w:multiLevelType w:val="hybridMultilevel"/>
    <w:tmpl w:val="392846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5206BA1"/>
    <w:multiLevelType w:val="hybridMultilevel"/>
    <w:tmpl w:val="BE4870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5A843DC"/>
    <w:multiLevelType w:val="hybridMultilevel"/>
    <w:tmpl w:val="E0628A2A"/>
    <w:lvl w:ilvl="0" w:tplc="4AC850F2">
      <w:start w:val="3"/>
      <w:numFmt w:val="bullet"/>
      <w:lvlText w:val="-"/>
      <w:lvlJc w:val="left"/>
      <w:pPr>
        <w:ind w:left="720" w:hanging="360"/>
      </w:pPr>
      <w:rPr>
        <w:rFonts w:ascii="Cambria" w:eastAsiaTheme="minorEastAsia" w:hAnsi="Cambr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567830"/>
    <w:multiLevelType w:val="hybridMultilevel"/>
    <w:tmpl w:val="29C01A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942910"/>
    <w:multiLevelType w:val="hybridMultilevel"/>
    <w:tmpl w:val="1C7C39E8"/>
    <w:lvl w:ilvl="0" w:tplc="D58ACB70">
      <w:start w:val="1"/>
      <w:numFmt w:val="bullet"/>
      <w:lvlText w:val="•"/>
      <w:lvlJc w:val="left"/>
      <w:pPr>
        <w:tabs>
          <w:tab w:val="num" w:pos="360"/>
        </w:tabs>
        <w:ind w:left="360" w:hanging="360"/>
      </w:pPr>
      <w:rPr>
        <w:rFonts w:ascii="Arial" w:hAnsi="Arial" w:hint="default"/>
      </w:rPr>
    </w:lvl>
    <w:lvl w:ilvl="1" w:tplc="37345112" w:tentative="1">
      <w:start w:val="1"/>
      <w:numFmt w:val="bullet"/>
      <w:lvlText w:val="•"/>
      <w:lvlJc w:val="left"/>
      <w:pPr>
        <w:tabs>
          <w:tab w:val="num" w:pos="1080"/>
        </w:tabs>
        <w:ind w:left="1080" w:hanging="360"/>
      </w:pPr>
      <w:rPr>
        <w:rFonts w:ascii="Arial" w:hAnsi="Arial" w:hint="default"/>
      </w:rPr>
    </w:lvl>
    <w:lvl w:ilvl="2" w:tplc="7C704652" w:tentative="1">
      <w:start w:val="1"/>
      <w:numFmt w:val="bullet"/>
      <w:lvlText w:val="•"/>
      <w:lvlJc w:val="left"/>
      <w:pPr>
        <w:tabs>
          <w:tab w:val="num" w:pos="1800"/>
        </w:tabs>
        <w:ind w:left="1800" w:hanging="360"/>
      </w:pPr>
      <w:rPr>
        <w:rFonts w:ascii="Arial" w:hAnsi="Arial" w:hint="default"/>
      </w:rPr>
    </w:lvl>
    <w:lvl w:ilvl="3" w:tplc="4C503150" w:tentative="1">
      <w:start w:val="1"/>
      <w:numFmt w:val="bullet"/>
      <w:lvlText w:val="•"/>
      <w:lvlJc w:val="left"/>
      <w:pPr>
        <w:tabs>
          <w:tab w:val="num" w:pos="2520"/>
        </w:tabs>
        <w:ind w:left="2520" w:hanging="360"/>
      </w:pPr>
      <w:rPr>
        <w:rFonts w:ascii="Arial" w:hAnsi="Arial" w:hint="default"/>
      </w:rPr>
    </w:lvl>
    <w:lvl w:ilvl="4" w:tplc="4ED6DA5C" w:tentative="1">
      <w:start w:val="1"/>
      <w:numFmt w:val="bullet"/>
      <w:lvlText w:val="•"/>
      <w:lvlJc w:val="left"/>
      <w:pPr>
        <w:tabs>
          <w:tab w:val="num" w:pos="3240"/>
        </w:tabs>
        <w:ind w:left="3240" w:hanging="360"/>
      </w:pPr>
      <w:rPr>
        <w:rFonts w:ascii="Arial" w:hAnsi="Arial" w:hint="default"/>
      </w:rPr>
    </w:lvl>
    <w:lvl w:ilvl="5" w:tplc="8FC6395E" w:tentative="1">
      <w:start w:val="1"/>
      <w:numFmt w:val="bullet"/>
      <w:lvlText w:val="•"/>
      <w:lvlJc w:val="left"/>
      <w:pPr>
        <w:tabs>
          <w:tab w:val="num" w:pos="3960"/>
        </w:tabs>
        <w:ind w:left="3960" w:hanging="360"/>
      </w:pPr>
      <w:rPr>
        <w:rFonts w:ascii="Arial" w:hAnsi="Arial" w:hint="default"/>
      </w:rPr>
    </w:lvl>
    <w:lvl w:ilvl="6" w:tplc="23A85DB8" w:tentative="1">
      <w:start w:val="1"/>
      <w:numFmt w:val="bullet"/>
      <w:lvlText w:val="•"/>
      <w:lvlJc w:val="left"/>
      <w:pPr>
        <w:tabs>
          <w:tab w:val="num" w:pos="4680"/>
        </w:tabs>
        <w:ind w:left="4680" w:hanging="360"/>
      </w:pPr>
      <w:rPr>
        <w:rFonts w:ascii="Arial" w:hAnsi="Arial" w:hint="default"/>
      </w:rPr>
    </w:lvl>
    <w:lvl w:ilvl="7" w:tplc="B33ED682" w:tentative="1">
      <w:start w:val="1"/>
      <w:numFmt w:val="bullet"/>
      <w:lvlText w:val="•"/>
      <w:lvlJc w:val="left"/>
      <w:pPr>
        <w:tabs>
          <w:tab w:val="num" w:pos="5400"/>
        </w:tabs>
        <w:ind w:left="5400" w:hanging="360"/>
      </w:pPr>
      <w:rPr>
        <w:rFonts w:ascii="Arial" w:hAnsi="Arial" w:hint="default"/>
      </w:rPr>
    </w:lvl>
    <w:lvl w:ilvl="8" w:tplc="BDACF06E" w:tentative="1">
      <w:start w:val="1"/>
      <w:numFmt w:val="bullet"/>
      <w:lvlText w:val="•"/>
      <w:lvlJc w:val="left"/>
      <w:pPr>
        <w:tabs>
          <w:tab w:val="num" w:pos="6120"/>
        </w:tabs>
        <w:ind w:left="6120" w:hanging="360"/>
      </w:pPr>
      <w:rPr>
        <w:rFonts w:ascii="Arial" w:hAnsi="Arial" w:hint="default"/>
      </w:rPr>
    </w:lvl>
  </w:abstractNum>
  <w:abstractNum w:abstractNumId="28" w15:restartNumberingAfterBreak="0">
    <w:nsid w:val="595B4932"/>
    <w:multiLevelType w:val="hybridMultilevel"/>
    <w:tmpl w:val="A86CC7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DB11B84"/>
    <w:multiLevelType w:val="hybridMultilevel"/>
    <w:tmpl w:val="E3B068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E2801BB"/>
    <w:multiLevelType w:val="hybridMultilevel"/>
    <w:tmpl w:val="B4E69262"/>
    <w:lvl w:ilvl="0" w:tplc="01D47C52">
      <w:start w:val="8"/>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01314F0"/>
    <w:multiLevelType w:val="hybridMultilevel"/>
    <w:tmpl w:val="D206B1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2274E9A"/>
    <w:multiLevelType w:val="hybridMultilevel"/>
    <w:tmpl w:val="67BE73D2"/>
    <w:lvl w:ilvl="0" w:tplc="CDB42328">
      <w:start w:val="1"/>
      <w:numFmt w:val="bullet"/>
      <w:lvlText w:val="•"/>
      <w:lvlJc w:val="left"/>
      <w:pPr>
        <w:tabs>
          <w:tab w:val="num" w:pos="360"/>
        </w:tabs>
        <w:ind w:left="360" w:hanging="360"/>
      </w:pPr>
      <w:rPr>
        <w:rFonts w:ascii="Arial" w:hAnsi="Arial" w:hint="default"/>
      </w:rPr>
    </w:lvl>
    <w:lvl w:ilvl="1" w:tplc="0E5670E8" w:tentative="1">
      <w:start w:val="1"/>
      <w:numFmt w:val="bullet"/>
      <w:lvlText w:val="•"/>
      <w:lvlJc w:val="left"/>
      <w:pPr>
        <w:tabs>
          <w:tab w:val="num" w:pos="1080"/>
        </w:tabs>
        <w:ind w:left="1080" w:hanging="360"/>
      </w:pPr>
      <w:rPr>
        <w:rFonts w:ascii="Arial" w:hAnsi="Arial" w:hint="default"/>
      </w:rPr>
    </w:lvl>
    <w:lvl w:ilvl="2" w:tplc="0B90EFB0" w:tentative="1">
      <w:start w:val="1"/>
      <w:numFmt w:val="bullet"/>
      <w:lvlText w:val="•"/>
      <w:lvlJc w:val="left"/>
      <w:pPr>
        <w:tabs>
          <w:tab w:val="num" w:pos="1800"/>
        </w:tabs>
        <w:ind w:left="1800" w:hanging="360"/>
      </w:pPr>
      <w:rPr>
        <w:rFonts w:ascii="Arial" w:hAnsi="Arial" w:hint="default"/>
      </w:rPr>
    </w:lvl>
    <w:lvl w:ilvl="3" w:tplc="F6A8196E" w:tentative="1">
      <w:start w:val="1"/>
      <w:numFmt w:val="bullet"/>
      <w:lvlText w:val="•"/>
      <w:lvlJc w:val="left"/>
      <w:pPr>
        <w:tabs>
          <w:tab w:val="num" w:pos="2520"/>
        </w:tabs>
        <w:ind w:left="2520" w:hanging="360"/>
      </w:pPr>
      <w:rPr>
        <w:rFonts w:ascii="Arial" w:hAnsi="Arial" w:hint="default"/>
      </w:rPr>
    </w:lvl>
    <w:lvl w:ilvl="4" w:tplc="1486C24A" w:tentative="1">
      <w:start w:val="1"/>
      <w:numFmt w:val="bullet"/>
      <w:lvlText w:val="•"/>
      <w:lvlJc w:val="left"/>
      <w:pPr>
        <w:tabs>
          <w:tab w:val="num" w:pos="3240"/>
        </w:tabs>
        <w:ind w:left="3240" w:hanging="360"/>
      </w:pPr>
      <w:rPr>
        <w:rFonts w:ascii="Arial" w:hAnsi="Arial" w:hint="default"/>
      </w:rPr>
    </w:lvl>
    <w:lvl w:ilvl="5" w:tplc="4A3646A2" w:tentative="1">
      <w:start w:val="1"/>
      <w:numFmt w:val="bullet"/>
      <w:lvlText w:val="•"/>
      <w:lvlJc w:val="left"/>
      <w:pPr>
        <w:tabs>
          <w:tab w:val="num" w:pos="3960"/>
        </w:tabs>
        <w:ind w:left="3960" w:hanging="360"/>
      </w:pPr>
      <w:rPr>
        <w:rFonts w:ascii="Arial" w:hAnsi="Arial" w:hint="default"/>
      </w:rPr>
    </w:lvl>
    <w:lvl w:ilvl="6" w:tplc="28A23EF4" w:tentative="1">
      <w:start w:val="1"/>
      <w:numFmt w:val="bullet"/>
      <w:lvlText w:val="•"/>
      <w:lvlJc w:val="left"/>
      <w:pPr>
        <w:tabs>
          <w:tab w:val="num" w:pos="4680"/>
        </w:tabs>
        <w:ind w:left="4680" w:hanging="360"/>
      </w:pPr>
      <w:rPr>
        <w:rFonts w:ascii="Arial" w:hAnsi="Arial" w:hint="default"/>
      </w:rPr>
    </w:lvl>
    <w:lvl w:ilvl="7" w:tplc="78DAE902" w:tentative="1">
      <w:start w:val="1"/>
      <w:numFmt w:val="bullet"/>
      <w:lvlText w:val="•"/>
      <w:lvlJc w:val="left"/>
      <w:pPr>
        <w:tabs>
          <w:tab w:val="num" w:pos="5400"/>
        </w:tabs>
        <w:ind w:left="5400" w:hanging="360"/>
      </w:pPr>
      <w:rPr>
        <w:rFonts w:ascii="Arial" w:hAnsi="Arial" w:hint="default"/>
      </w:rPr>
    </w:lvl>
    <w:lvl w:ilvl="8" w:tplc="B812F918"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62CF72C0"/>
    <w:multiLevelType w:val="hybridMultilevel"/>
    <w:tmpl w:val="1898E4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4805762"/>
    <w:multiLevelType w:val="hybridMultilevel"/>
    <w:tmpl w:val="2AEE77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860671"/>
    <w:multiLevelType w:val="hybridMultilevel"/>
    <w:tmpl w:val="83BAFF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9594D7D"/>
    <w:multiLevelType w:val="hybridMultilevel"/>
    <w:tmpl w:val="02C6CC0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6B0E47D7"/>
    <w:multiLevelType w:val="hybridMultilevel"/>
    <w:tmpl w:val="ADCCF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705738"/>
    <w:multiLevelType w:val="hybridMultilevel"/>
    <w:tmpl w:val="724A07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D536558"/>
    <w:multiLevelType w:val="hybridMultilevel"/>
    <w:tmpl w:val="68CCC0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F5B5434"/>
    <w:multiLevelType w:val="hybridMultilevel"/>
    <w:tmpl w:val="3E3CFE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42502FE"/>
    <w:multiLevelType w:val="hybridMultilevel"/>
    <w:tmpl w:val="EABCCB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51859FA"/>
    <w:multiLevelType w:val="hybridMultilevel"/>
    <w:tmpl w:val="243453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5A049A5"/>
    <w:multiLevelType w:val="hybridMultilevel"/>
    <w:tmpl w:val="C90EDB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71940B4"/>
    <w:multiLevelType w:val="hybridMultilevel"/>
    <w:tmpl w:val="0B3C6B48"/>
    <w:lvl w:ilvl="0" w:tplc="FDB0D634">
      <w:numFmt w:val="bullet"/>
      <w:lvlText w:val="•"/>
      <w:lvlJc w:val="left"/>
      <w:pPr>
        <w:ind w:left="360" w:hanging="360"/>
      </w:pPr>
      <w:rPr>
        <w:rFonts w:ascii="Calibri" w:eastAsiaTheme="minorHAnsi" w:hAnsi="Calibri" w:cs="Calibr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7BF54402"/>
    <w:multiLevelType w:val="hybridMultilevel"/>
    <w:tmpl w:val="71369E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
  </w:num>
  <w:num w:numId="4">
    <w:abstractNumId w:val="5"/>
  </w:num>
  <w:num w:numId="5">
    <w:abstractNumId w:val="21"/>
  </w:num>
  <w:num w:numId="6">
    <w:abstractNumId w:val="27"/>
  </w:num>
  <w:num w:numId="7">
    <w:abstractNumId w:val="32"/>
  </w:num>
  <w:num w:numId="8">
    <w:abstractNumId w:val="7"/>
  </w:num>
  <w:num w:numId="9">
    <w:abstractNumId w:val="30"/>
  </w:num>
  <w:num w:numId="10">
    <w:abstractNumId w:val="20"/>
  </w:num>
  <w:num w:numId="11">
    <w:abstractNumId w:val="33"/>
  </w:num>
  <w:num w:numId="12">
    <w:abstractNumId w:val="45"/>
  </w:num>
  <w:num w:numId="13">
    <w:abstractNumId w:val="26"/>
  </w:num>
  <w:num w:numId="14">
    <w:abstractNumId w:val="12"/>
  </w:num>
  <w:num w:numId="15">
    <w:abstractNumId w:val="23"/>
  </w:num>
  <w:num w:numId="16">
    <w:abstractNumId w:val="34"/>
  </w:num>
  <w:num w:numId="17">
    <w:abstractNumId w:val="6"/>
  </w:num>
  <w:num w:numId="18">
    <w:abstractNumId w:val="0"/>
  </w:num>
  <w:num w:numId="19">
    <w:abstractNumId w:val="41"/>
  </w:num>
  <w:num w:numId="20">
    <w:abstractNumId w:val="43"/>
  </w:num>
  <w:num w:numId="21">
    <w:abstractNumId w:val="13"/>
  </w:num>
  <w:num w:numId="22">
    <w:abstractNumId w:val="22"/>
  </w:num>
  <w:num w:numId="23">
    <w:abstractNumId w:val="14"/>
  </w:num>
  <w:num w:numId="24">
    <w:abstractNumId w:val="15"/>
  </w:num>
  <w:num w:numId="25">
    <w:abstractNumId w:val="35"/>
  </w:num>
  <w:num w:numId="26">
    <w:abstractNumId w:val="40"/>
  </w:num>
  <w:num w:numId="27">
    <w:abstractNumId w:val="28"/>
  </w:num>
  <w:num w:numId="28">
    <w:abstractNumId w:val="31"/>
  </w:num>
  <w:num w:numId="29">
    <w:abstractNumId w:val="11"/>
  </w:num>
  <w:num w:numId="30">
    <w:abstractNumId w:val="37"/>
  </w:num>
  <w:num w:numId="31">
    <w:abstractNumId w:val="19"/>
  </w:num>
  <w:num w:numId="32">
    <w:abstractNumId w:val="1"/>
  </w:num>
  <w:num w:numId="33">
    <w:abstractNumId w:val="4"/>
  </w:num>
  <w:num w:numId="34">
    <w:abstractNumId w:val="36"/>
  </w:num>
  <w:num w:numId="35">
    <w:abstractNumId w:val="29"/>
  </w:num>
  <w:num w:numId="36">
    <w:abstractNumId w:val="10"/>
  </w:num>
  <w:num w:numId="37">
    <w:abstractNumId w:val="24"/>
  </w:num>
  <w:num w:numId="38">
    <w:abstractNumId w:val="8"/>
  </w:num>
  <w:num w:numId="39">
    <w:abstractNumId w:val="39"/>
  </w:num>
  <w:num w:numId="40">
    <w:abstractNumId w:val="17"/>
  </w:num>
  <w:num w:numId="41">
    <w:abstractNumId w:val="25"/>
  </w:num>
  <w:num w:numId="42">
    <w:abstractNumId w:val="18"/>
  </w:num>
  <w:num w:numId="43">
    <w:abstractNumId w:val="42"/>
  </w:num>
  <w:num w:numId="44">
    <w:abstractNumId w:val="2"/>
  </w:num>
  <w:num w:numId="45">
    <w:abstractNumId w:val="38"/>
  </w:num>
  <w:num w:numId="46">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738"/>
    <w:rsid w:val="000006A3"/>
    <w:rsid w:val="000007EC"/>
    <w:rsid w:val="0000116D"/>
    <w:rsid w:val="00001655"/>
    <w:rsid w:val="00001DB1"/>
    <w:rsid w:val="00002438"/>
    <w:rsid w:val="00003EA2"/>
    <w:rsid w:val="00005240"/>
    <w:rsid w:val="000069D5"/>
    <w:rsid w:val="000114CA"/>
    <w:rsid w:val="0001379C"/>
    <w:rsid w:val="00013C2F"/>
    <w:rsid w:val="0002172E"/>
    <w:rsid w:val="0002487C"/>
    <w:rsid w:val="00024AA5"/>
    <w:rsid w:val="00025EE4"/>
    <w:rsid w:val="000301F7"/>
    <w:rsid w:val="00032929"/>
    <w:rsid w:val="00034D75"/>
    <w:rsid w:val="00040123"/>
    <w:rsid w:val="0004215B"/>
    <w:rsid w:val="000435E9"/>
    <w:rsid w:val="000439B2"/>
    <w:rsid w:val="00044737"/>
    <w:rsid w:val="000464B0"/>
    <w:rsid w:val="00051B02"/>
    <w:rsid w:val="00054111"/>
    <w:rsid w:val="00055D67"/>
    <w:rsid w:val="00055EC8"/>
    <w:rsid w:val="00060E09"/>
    <w:rsid w:val="00061C6F"/>
    <w:rsid w:val="00062408"/>
    <w:rsid w:val="00062994"/>
    <w:rsid w:val="000633FF"/>
    <w:rsid w:val="00064297"/>
    <w:rsid w:val="0006455F"/>
    <w:rsid w:val="000667C4"/>
    <w:rsid w:val="00066DA6"/>
    <w:rsid w:val="00066EB5"/>
    <w:rsid w:val="000679E3"/>
    <w:rsid w:val="000721F8"/>
    <w:rsid w:val="0007338F"/>
    <w:rsid w:val="00073C5C"/>
    <w:rsid w:val="000758B9"/>
    <w:rsid w:val="000827FC"/>
    <w:rsid w:val="00084D77"/>
    <w:rsid w:val="00086858"/>
    <w:rsid w:val="00086DEE"/>
    <w:rsid w:val="0009229F"/>
    <w:rsid w:val="00093FA5"/>
    <w:rsid w:val="00097051"/>
    <w:rsid w:val="000A1346"/>
    <w:rsid w:val="000A27BD"/>
    <w:rsid w:val="000A2802"/>
    <w:rsid w:val="000A4A69"/>
    <w:rsid w:val="000A72D8"/>
    <w:rsid w:val="000B18BF"/>
    <w:rsid w:val="000B253D"/>
    <w:rsid w:val="000B55BB"/>
    <w:rsid w:val="000C21B5"/>
    <w:rsid w:val="000C2217"/>
    <w:rsid w:val="000D0559"/>
    <w:rsid w:val="000D1D6F"/>
    <w:rsid w:val="000D4E22"/>
    <w:rsid w:val="000D5725"/>
    <w:rsid w:val="000D5763"/>
    <w:rsid w:val="000D79FA"/>
    <w:rsid w:val="000D7D10"/>
    <w:rsid w:val="000E136B"/>
    <w:rsid w:val="000E283C"/>
    <w:rsid w:val="000E2A80"/>
    <w:rsid w:val="000E3CAD"/>
    <w:rsid w:val="000E4919"/>
    <w:rsid w:val="000E75BB"/>
    <w:rsid w:val="000F0B3D"/>
    <w:rsid w:val="000F5D38"/>
    <w:rsid w:val="00103631"/>
    <w:rsid w:val="00103ACB"/>
    <w:rsid w:val="001047C0"/>
    <w:rsid w:val="001132EB"/>
    <w:rsid w:val="0011393D"/>
    <w:rsid w:val="00116AC5"/>
    <w:rsid w:val="00120F80"/>
    <w:rsid w:val="00121DED"/>
    <w:rsid w:val="00123866"/>
    <w:rsid w:val="00123969"/>
    <w:rsid w:val="00127041"/>
    <w:rsid w:val="0012719B"/>
    <w:rsid w:val="00127933"/>
    <w:rsid w:val="00132AC4"/>
    <w:rsid w:val="00132D99"/>
    <w:rsid w:val="00137F4F"/>
    <w:rsid w:val="00142AAA"/>
    <w:rsid w:val="00143B30"/>
    <w:rsid w:val="00147779"/>
    <w:rsid w:val="001501F0"/>
    <w:rsid w:val="0015304E"/>
    <w:rsid w:val="001539A8"/>
    <w:rsid w:val="00154D66"/>
    <w:rsid w:val="00156C61"/>
    <w:rsid w:val="00157237"/>
    <w:rsid w:val="001578B7"/>
    <w:rsid w:val="00157A77"/>
    <w:rsid w:val="00160873"/>
    <w:rsid w:val="0016188A"/>
    <w:rsid w:val="00163D36"/>
    <w:rsid w:val="001666CF"/>
    <w:rsid w:val="00170AC1"/>
    <w:rsid w:val="00170CFE"/>
    <w:rsid w:val="001745E1"/>
    <w:rsid w:val="0018136F"/>
    <w:rsid w:val="001906FE"/>
    <w:rsid w:val="00192841"/>
    <w:rsid w:val="0019714C"/>
    <w:rsid w:val="0019763C"/>
    <w:rsid w:val="001A0881"/>
    <w:rsid w:val="001A41CD"/>
    <w:rsid w:val="001A5E7A"/>
    <w:rsid w:val="001A74FD"/>
    <w:rsid w:val="001A7FF5"/>
    <w:rsid w:val="001B1D3F"/>
    <w:rsid w:val="001B29C0"/>
    <w:rsid w:val="001B35A3"/>
    <w:rsid w:val="001B79E1"/>
    <w:rsid w:val="001C2C96"/>
    <w:rsid w:val="001C2CEC"/>
    <w:rsid w:val="001C32D6"/>
    <w:rsid w:val="001C5C7A"/>
    <w:rsid w:val="001C5C8A"/>
    <w:rsid w:val="001D12D7"/>
    <w:rsid w:val="001D2AE1"/>
    <w:rsid w:val="001D4D43"/>
    <w:rsid w:val="001D57DC"/>
    <w:rsid w:val="001D5BED"/>
    <w:rsid w:val="001E0921"/>
    <w:rsid w:val="001E5C59"/>
    <w:rsid w:val="001F0850"/>
    <w:rsid w:val="001F12B0"/>
    <w:rsid w:val="001F371F"/>
    <w:rsid w:val="00201080"/>
    <w:rsid w:val="002042B5"/>
    <w:rsid w:val="00204713"/>
    <w:rsid w:val="0020541D"/>
    <w:rsid w:val="00206ECE"/>
    <w:rsid w:val="00210D1B"/>
    <w:rsid w:val="00212E6C"/>
    <w:rsid w:val="00213A5F"/>
    <w:rsid w:val="00214B8D"/>
    <w:rsid w:val="00215286"/>
    <w:rsid w:val="00215C4A"/>
    <w:rsid w:val="002226FE"/>
    <w:rsid w:val="0022362D"/>
    <w:rsid w:val="00223CB7"/>
    <w:rsid w:val="00227AF0"/>
    <w:rsid w:val="00230680"/>
    <w:rsid w:val="00232585"/>
    <w:rsid w:val="00232EE5"/>
    <w:rsid w:val="00236E9B"/>
    <w:rsid w:val="0024383A"/>
    <w:rsid w:val="00245BB1"/>
    <w:rsid w:val="002467A4"/>
    <w:rsid w:val="002471DA"/>
    <w:rsid w:val="0024796D"/>
    <w:rsid w:val="00247EB6"/>
    <w:rsid w:val="002500AD"/>
    <w:rsid w:val="00256DC0"/>
    <w:rsid w:val="00257FC0"/>
    <w:rsid w:val="002627DA"/>
    <w:rsid w:val="002629D2"/>
    <w:rsid w:val="00262B83"/>
    <w:rsid w:val="00262C73"/>
    <w:rsid w:val="00265AA0"/>
    <w:rsid w:val="002742A8"/>
    <w:rsid w:val="00276EF6"/>
    <w:rsid w:val="0027757D"/>
    <w:rsid w:val="002814DA"/>
    <w:rsid w:val="00286C53"/>
    <w:rsid w:val="0028741C"/>
    <w:rsid w:val="00291426"/>
    <w:rsid w:val="002919C4"/>
    <w:rsid w:val="00293B81"/>
    <w:rsid w:val="00294ABC"/>
    <w:rsid w:val="0029560F"/>
    <w:rsid w:val="002960FB"/>
    <w:rsid w:val="002974CE"/>
    <w:rsid w:val="002A11CC"/>
    <w:rsid w:val="002A751A"/>
    <w:rsid w:val="002B14FE"/>
    <w:rsid w:val="002B1EFC"/>
    <w:rsid w:val="002B3D0F"/>
    <w:rsid w:val="002B3F68"/>
    <w:rsid w:val="002B4750"/>
    <w:rsid w:val="002B5688"/>
    <w:rsid w:val="002B723F"/>
    <w:rsid w:val="002B74FA"/>
    <w:rsid w:val="002B7E16"/>
    <w:rsid w:val="002C0C34"/>
    <w:rsid w:val="002C69F2"/>
    <w:rsid w:val="002C7034"/>
    <w:rsid w:val="002C7EC7"/>
    <w:rsid w:val="002D612E"/>
    <w:rsid w:val="002D6B20"/>
    <w:rsid w:val="002D7B8A"/>
    <w:rsid w:val="002E60E2"/>
    <w:rsid w:val="002F05D2"/>
    <w:rsid w:val="002F0E01"/>
    <w:rsid w:val="002F7458"/>
    <w:rsid w:val="00302993"/>
    <w:rsid w:val="00303291"/>
    <w:rsid w:val="00303E58"/>
    <w:rsid w:val="00305647"/>
    <w:rsid w:val="00307A54"/>
    <w:rsid w:val="00310572"/>
    <w:rsid w:val="003131FC"/>
    <w:rsid w:val="00317055"/>
    <w:rsid w:val="00317077"/>
    <w:rsid w:val="003203F1"/>
    <w:rsid w:val="00320970"/>
    <w:rsid w:val="00322D5F"/>
    <w:rsid w:val="003268D3"/>
    <w:rsid w:val="00327C90"/>
    <w:rsid w:val="00330DCA"/>
    <w:rsid w:val="0033145F"/>
    <w:rsid w:val="003344BE"/>
    <w:rsid w:val="00341849"/>
    <w:rsid w:val="00342F68"/>
    <w:rsid w:val="00350DA1"/>
    <w:rsid w:val="0035135F"/>
    <w:rsid w:val="00353CC1"/>
    <w:rsid w:val="003555B1"/>
    <w:rsid w:val="00355A96"/>
    <w:rsid w:val="003560F3"/>
    <w:rsid w:val="00362C90"/>
    <w:rsid w:val="00363BC3"/>
    <w:rsid w:val="003666B2"/>
    <w:rsid w:val="00374706"/>
    <w:rsid w:val="003813C3"/>
    <w:rsid w:val="00381AA4"/>
    <w:rsid w:val="00383E1C"/>
    <w:rsid w:val="003852A6"/>
    <w:rsid w:val="003877EF"/>
    <w:rsid w:val="003945D9"/>
    <w:rsid w:val="00394A07"/>
    <w:rsid w:val="003A107F"/>
    <w:rsid w:val="003B054D"/>
    <w:rsid w:val="003B0F97"/>
    <w:rsid w:val="003B56B9"/>
    <w:rsid w:val="003B62F4"/>
    <w:rsid w:val="003C4246"/>
    <w:rsid w:val="003C704C"/>
    <w:rsid w:val="003D0D82"/>
    <w:rsid w:val="003D4693"/>
    <w:rsid w:val="003D51EE"/>
    <w:rsid w:val="003D5B7B"/>
    <w:rsid w:val="003D61DE"/>
    <w:rsid w:val="003D72F4"/>
    <w:rsid w:val="003E07DB"/>
    <w:rsid w:val="003E17D8"/>
    <w:rsid w:val="003E18F6"/>
    <w:rsid w:val="003E22F2"/>
    <w:rsid w:val="003E26D8"/>
    <w:rsid w:val="003E3462"/>
    <w:rsid w:val="003E59C9"/>
    <w:rsid w:val="003E67A1"/>
    <w:rsid w:val="003E6E44"/>
    <w:rsid w:val="003F22CB"/>
    <w:rsid w:val="003F25E0"/>
    <w:rsid w:val="003F3490"/>
    <w:rsid w:val="003F6124"/>
    <w:rsid w:val="004070B4"/>
    <w:rsid w:val="00410C1D"/>
    <w:rsid w:val="004163DF"/>
    <w:rsid w:val="00417979"/>
    <w:rsid w:val="004205DD"/>
    <w:rsid w:val="00422A3B"/>
    <w:rsid w:val="00423580"/>
    <w:rsid w:val="00423A70"/>
    <w:rsid w:val="00424546"/>
    <w:rsid w:val="00430594"/>
    <w:rsid w:val="0043326B"/>
    <w:rsid w:val="0043417A"/>
    <w:rsid w:val="004342D0"/>
    <w:rsid w:val="00435019"/>
    <w:rsid w:val="00445B8F"/>
    <w:rsid w:val="00447D97"/>
    <w:rsid w:val="00453E65"/>
    <w:rsid w:val="0046246F"/>
    <w:rsid w:val="004664A3"/>
    <w:rsid w:val="00466ACD"/>
    <w:rsid w:val="004737EF"/>
    <w:rsid w:val="00474C7B"/>
    <w:rsid w:val="0047612E"/>
    <w:rsid w:val="004836F1"/>
    <w:rsid w:val="004855CA"/>
    <w:rsid w:val="00491C68"/>
    <w:rsid w:val="0049476B"/>
    <w:rsid w:val="004A11C0"/>
    <w:rsid w:val="004A3DEE"/>
    <w:rsid w:val="004A6686"/>
    <w:rsid w:val="004B1E20"/>
    <w:rsid w:val="004B4C22"/>
    <w:rsid w:val="004B6ACA"/>
    <w:rsid w:val="004C18C2"/>
    <w:rsid w:val="004C1B98"/>
    <w:rsid w:val="004C1C53"/>
    <w:rsid w:val="004C2A76"/>
    <w:rsid w:val="004C7802"/>
    <w:rsid w:val="004D243B"/>
    <w:rsid w:val="004D2AB1"/>
    <w:rsid w:val="004D4B32"/>
    <w:rsid w:val="004D5CCF"/>
    <w:rsid w:val="004D633B"/>
    <w:rsid w:val="004D7338"/>
    <w:rsid w:val="004E2D3F"/>
    <w:rsid w:val="004E4293"/>
    <w:rsid w:val="004E64E9"/>
    <w:rsid w:val="004E7B7A"/>
    <w:rsid w:val="004F24F7"/>
    <w:rsid w:val="004F2A1E"/>
    <w:rsid w:val="004F51FB"/>
    <w:rsid w:val="004F52CD"/>
    <w:rsid w:val="00500E44"/>
    <w:rsid w:val="00507E33"/>
    <w:rsid w:val="005115F8"/>
    <w:rsid w:val="00513D1A"/>
    <w:rsid w:val="0051641A"/>
    <w:rsid w:val="005166EF"/>
    <w:rsid w:val="0052180E"/>
    <w:rsid w:val="005235F7"/>
    <w:rsid w:val="005259D2"/>
    <w:rsid w:val="00525C74"/>
    <w:rsid w:val="005362A9"/>
    <w:rsid w:val="00541070"/>
    <w:rsid w:val="00550812"/>
    <w:rsid w:val="0055688B"/>
    <w:rsid w:val="005576BF"/>
    <w:rsid w:val="005578B3"/>
    <w:rsid w:val="00561EB1"/>
    <w:rsid w:val="00564FD0"/>
    <w:rsid w:val="00567C4A"/>
    <w:rsid w:val="00567C7C"/>
    <w:rsid w:val="0057182A"/>
    <w:rsid w:val="00572EEF"/>
    <w:rsid w:val="00576485"/>
    <w:rsid w:val="00581202"/>
    <w:rsid w:val="005814DC"/>
    <w:rsid w:val="0058157C"/>
    <w:rsid w:val="00582586"/>
    <w:rsid w:val="00585DE6"/>
    <w:rsid w:val="00585F71"/>
    <w:rsid w:val="00586715"/>
    <w:rsid w:val="00591D13"/>
    <w:rsid w:val="00592853"/>
    <w:rsid w:val="005931C3"/>
    <w:rsid w:val="00594CFA"/>
    <w:rsid w:val="00595B74"/>
    <w:rsid w:val="0059735D"/>
    <w:rsid w:val="005A113B"/>
    <w:rsid w:val="005A2B39"/>
    <w:rsid w:val="005A2BC1"/>
    <w:rsid w:val="005A3CE4"/>
    <w:rsid w:val="005A6DF0"/>
    <w:rsid w:val="005B569F"/>
    <w:rsid w:val="005B6E37"/>
    <w:rsid w:val="005B784C"/>
    <w:rsid w:val="005C123D"/>
    <w:rsid w:val="005C25F3"/>
    <w:rsid w:val="005C6C55"/>
    <w:rsid w:val="005D1AC5"/>
    <w:rsid w:val="005D57ED"/>
    <w:rsid w:val="005D5934"/>
    <w:rsid w:val="005D5DB5"/>
    <w:rsid w:val="005D6CEE"/>
    <w:rsid w:val="005D6D50"/>
    <w:rsid w:val="005D7F02"/>
    <w:rsid w:val="005E39FF"/>
    <w:rsid w:val="005E3F90"/>
    <w:rsid w:val="005E5BAE"/>
    <w:rsid w:val="005E7225"/>
    <w:rsid w:val="005F5356"/>
    <w:rsid w:val="005F61ED"/>
    <w:rsid w:val="005F75CC"/>
    <w:rsid w:val="006004DB"/>
    <w:rsid w:val="00603AF2"/>
    <w:rsid w:val="00604224"/>
    <w:rsid w:val="00604378"/>
    <w:rsid w:val="00610492"/>
    <w:rsid w:val="00614E2B"/>
    <w:rsid w:val="006151AC"/>
    <w:rsid w:val="00616EC7"/>
    <w:rsid w:val="00621ADF"/>
    <w:rsid w:val="006249AA"/>
    <w:rsid w:val="00624FF2"/>
    <w:rsid w:val="0063046E"/>
    <w:rsid w:val="006306BA"/>
    <w:rsid w:val="00633869"/>
    <w:rsid w:val="00634247"/>
    <w:rsid w:val="006408D9"/>
    <w:rsid w:val="00645606"/>
    <w:rsid w:val="006466F6"/>
    <w:rsid w:val="006467C2"/>
    <w:rsid w:val="00646D21"/>
    <w:rsid w:val="00646E42"/>
    <w:rsid w:val="00653A6C"/>
    <w:rsid w:val="006552C1"/>
    <w:rsid w:val="00656F78"/>
    <w:rsid w:val="00657133"/>
    <w:rsid w:val="0066064C"/>
    <w:rsid w:val="006606C1"/>
    <w:rsid w:val="006671E6"/>
    <w:rsid w:val="006709E3"/>
    <w:rsid w:val="006727BF"/>
    <w:rsid w:val="00672AC5"/>
    <w:rsid w:val="006755EF"/>
    <w:rsid w:val="00675F87"/>
    <w:rsid w:val="00676255"/>
    <w:rsid w:val="0067730B"/>
    <w:rsid w:val="00680B64"/>
    <w:rsid w:val="00682669"/>
    <w:rsid w:val="006844A1"/>
    <w:rsid w:val="006859BB"/>
    <w:rsid w:val="0068778A"/>
    <w:rsid w:val="00690A82"/>
    <w:rsid w:val="00694D60"/>
    <w:rsid w:val="00695477"/>
    <w:rsid w:val="00695DB2"/>
    <w:rsid w:val="006962C5"/>
    <w:rsid w:val="0069757C"/>
    <w:rsid w:val="006A042B"/>
    <w:rsid w:val="006A09FE"/>
    <w:rsid w:val="006A7BEC"/>
    <w:rsid w:val="006B0B7E"/>
    <w:rsid w:val="006B685B"/>
    <w:rsid w:val="006B6DC3"/>
    <w:rsid w:val="006B6E88"/>
    <w:rsid w:val="006B7E12"/>
    <w:rsid w:val="006C4042"/>
    <w:rsid w:val="006D1F1C"/>
    <w:rsid w:val="006D763A"/>
    <w:rsid w:val="006E055A"/>
    <w:rsid w:val="006E1B1E"/>
    <w:rsid w:val="006E4053"/>
    <w:rsid w:val="006E768D"/>
    <w:rsid w:val="006F0CA3"/>
    <w:rsid w:val="006F1528"/>
    <w:rsid w:val="006F165A"/>
    <w:rsid w:val="006F24A9"/>
    <w:rsid w:val="006F3D04"/>
    <w:rsid w:val="006F505E"/>
    <w:rsid w:val="006F7088"/>
    <w:rsid w:val="006F7330"/>
    <w:rsid w:val="007036BD"/>
    <w:rsid w:val="00704054"/>
    <w:rsid w:val="00706140"/>
    <w:rsid w:val="007111F1"/>
    <w:rsid w:val="0071194C"/>
    <w:rsid w:val="00715C29"/>
    <w:rsid w:val="00716804"/>
    <w:rsid w:val="007172DD"/>
    <w:rsid w:val="007174DC"/>
    <w:rsid w:val="007230C5"/>
    <w:rsid w:val="007355C1"/>
    <w:rsid w:val="00744C79"/>
    <w:rsid w:val="00744D6F"/>
    <w:rsid w:val="0074649D"/>
    <w:rsid w:val="00746740"/>
    <w:rsid w:val="00746FDA"/>
    <w:rsid w:val="00751901"/>
    <w:rsid w:val="00751D63"/>
    <w:rsid w:val="00753B66"/>
    <w:rsid w:val="0075706C"/>
    <w:rsid w:val="00760785"/>
    <w:rsid w:val="00762251"/>
    <w:rsid w:val="007717BF"/>
    <w:rsid w:val="0077326F"/>
    <w:rsid w:val="00773A42"/>
    <w:rsid w:val="0077417D"/>
    <w:rsid w:val="00774556"/>
    <w:rsid w:val="0078013E"/>
    <w:rsid w:val="00780242"/>
    <w:rsid w:val="00781CA2"/>
    <w:rsid w:val="00783A30"/>
    <w:rsid w:val="007841FD"/>
    <w:rsid w:val="0079104C"/>
    <w:rsid w:val="007939A0"/>
    <w:rsid w:val="00793BBA"/>
    <w:rsid w:val="00795866"/>
    <w:rsid w:val="007963C6"/>
    <w:rsid w:val="00797867"/>
    <w:rsid w:val="0079792E"/>
    <w:rsid w:val="007A2E39"/>
    <w:rsid w:val="007A3E74"/>
    <w:rsid w:val="007B2A35"/>
    <w:rsid w:val="007B47FC"/>
    <w:rsid w:val="007C0C3C"/>
    <w:rsid w:val="007C22FF"/>
    <w:rsid w:val="007C440C"/>
    <w:rsid w:val="007D2FE4"/>
    <w:rsid w:val="007D582D"/>
    <w:rsid w:val="007E0841"/>
    <w:rsid w:val="007E4942"/>
    <w:rsid w:val="007E6B39"/>
    <w:rsid w:val="007F3595"/>
    <w:rsid w:val="007F3C11"/>
    <w:rsid w:val="007F4FB3"/>
    <w:rsid w:val="007F5DC1"/>
    <w:rsid w:val="00800FDD"/>
    <w:rsid w:val="008044EA"/>
    <w:rsid w:val="0081187E"/>
    <w:rsid w:val="0081257F"/>
    <w:rsid w:val="00814A1C"/>
    <w:rsid w:val="008165E0"/>
    <w:rsid w:val="008210B7"/>
    <w:rsid w:val="00822BDF"/>
    <w:rsid w:val="00822FC3"/>
    <w:rsid w:val="00823C55"/>
    <w:rsid w:val="0082564B"/>
    <w:rsid w:val="00827CEF"/>
    <w:rsid w:val="0083171F"/>
    <w:rsid w:val="00831AD2"/>
    <w:rsid w:val="00832601"/>
    <w:rsid w:val="00832866"/>
    <w:rsid w:val="008337F2"/>
    <w:rsid w:val="00835DAD"/>
    <w:rsid w:val="00840464"/>
    <w:rsid w:val="008428C6"/>
    <w:rsid w:val="00842FE9"/>
    <w:rsid w:val="00845A30"/>
    <w:rsid w:val="00845AA9"/>
    <w:rsid w:val="00855195"/>
    <w:rsid w:val="0085597D"/>
    <w:rsid w:val="0085679D"/>
    <w:rsid w:val="008575E8"/>
    <w:rsid w:val="00870821"/>
    <w:rsid w:val="00872CB6"/>
    <w:rsid w:val="00873B0B"/>
    <w:rsid w:val="008745AD"/>
    <w:rsid w:val="0088184D"/>
    <w:rsid w:val="00882BCE"/>
    <w:rsid w:val="00885596"/>
    <w:rsid w:val="00886461"/>
    <w:rsid w:val="008922DB"/>
    <w:rsid w:val="00894CC8"/>
    <w:rsid w:val="00896639"/>
    <w:rsid w:val="00896687"/>
    <w:rsid w:val="00897102"/>
    <w:rsid w:val="00897E4D"/>
    <w:rsid w:val="008A0A24"/>
    <w:rsid w:val="008B23CC"/>
    <w:rsid w:val="008B4452"/>
    <w:rsid w:val="008B7C28"/>
    <w:rsid w:val="008C0456"/>
    <w:rsid w:val="008C2CBB"/>
    <w:rsid w:val="008C4178"/>
    <w:rsid w:val="008C4FDB"/>
    <w:rsid w:val="008C787B"/>
    <w:rsid w:val="008D1238"/>
    <w:rsid w:val="008D599B"/>
    <w:rsid w:val="008D5DC7"/>
    <w:rsid w:val="008D6C50"/>
    <w:rsid w:val="008D75A3"/>
    <w:rsid w:val="008E38F7"/>
    <w:rsid w:val="008E5375"/>
    <w:rsid w:val="008E7E2E"/>
    <w:rsid w:val="008F192A"/>
    <w:rsid w:val="008F1B41"/>
    <w:rsid w:val="008F4EB0"/>
    <w:rsid w:val="008F57E9"/>
    <w:rsid w:val="009026E1"/>
    <w:rsid w:val="00902DBA"/>
    <w:rsid w:val="0090466B"/>
    <w:rsid w:val="00907A40"/>
    <w:rsid w:val="009125DA"/>
    <w:rsid w:val="00914851"/>
    <w:rsid w:val="00915275"/>
    <w:rsid w:val="0091785A"/>
    <w:rsid w:val="0091796C"/>
    <w:rsid w:val="009179A8"/>
    <w:rsid w:val="00920023"/>
    <w:rsid w:val="00922B55"/>
    <w:rsid w:val="00925433"/>
    <w:rsid w:val="0092740F"/>
    <w:rsid w:val="00931C7D"/>
    <w:rsid w:val="00932C8D"/>
    <w:rsid w:val="00933EE2"/>
    <w:rsid w:val="0094335D"/>
    <w:rsid w:val="00947B48"/>
    <w:rsid w:val="00951412"/>
    <w:rsid w:val="009528FF"/>
    <w:rsid w:val="00952EC4"/>
    <w:rsid w:val="00954743"/>
    <w:rsid w:val="00960B5B"/>
    <w:rsid w:val="0096149C"/>
    <w:rsid w:val="0096609E"/>
    <w:rsid w:val="009660BF"/>
    <w:rsid w:val="00967C1B"/>
    <w:rsid w:val="00972088"/>
    <w:rsid w:val="00973325"/>
    <w:rsid w:val="00977801"/>
    <w:rsid w:val="009779A2"/>
    <w:rsid w:val="00980A04"/>
    <w:rsid w:val="0098217F"/>
    <w:rsid w:val="00982794"/>
    <w:rsid w:val="00991F8F"/>
    <w:rsid w:val="0099329B"/>
    <w:rsid w:val="0099382F"/>
    <w:rsid w:val="009A5537"/>
    <w:rsid w:val="009A58BA"/>
    <w:rsid w:val="009A5BDA"/>
    <w:rsid w:val="009A6CE8"/>
    <w:rsid w:val="009A7F59"/>
    <w:rsid w:val="009B00C7"/>
    <w:rsid w:val="009B1C87"/>
    <w:rsid w:val="009B2B4A"/>
    <w:rsid w:val="009C129B"/>
    <w:rsid w:val="009C28DC"/>
    <w:rsid w:val="009C4579"/>
    <w:rsid w:val="009C5839"/>
    <w:rsid w:val="009C598C"/>
    <w:rsid w:val="009C5E80"/>
    <w:rsid w:val="009C6EAB"/>
    <w:rsid w:val="009C7DA3"/>
    <w:rsid w:val="009D18E9"/>
    <w:rsid w:val="009D203D"/>
    <w:rsid w:val="009D2C89"/>
    <w:rsid w:val="009E005B"/>
    <w:rsid w:val="009E1BE8"/>
    <w:rsid w:val="009E1FB0"/>
    <w:rsid w:val="009E40EA"/>
    <w:rsid w:val="009E54F5"/>
    <w:rsid w:val="009E7C88"/>
    <w:rsid w:val="009F0A60"/>
    <w:rsid w:val="009F11AE"/>
    <w:rsid w:val="009F2652"/>
    <w:rsid w:val="009F5B5F"/>
    <w:rsid w:val="009F6E38"/>
    <w:rsid w:val="00A00FA0"/>
    <w:rsid w:val="00A0791E"/>
    <w:rsid w:val="00A11053"/>
    <w:rsid w:val="00A17980"/>
    <w:rsid w:val="00A2531A"/>
    <w:rsid w:val="00A25F7A"/>
    <w:rsid w:val="00A3082A"/>
    <w:rsid w:val="00A31423"/>
    <w:rsid w:val="00A317AA"/>
    <w:rsid w:val="00A32859"/>
    <w:rsid w:val="00A33143"/>
    <w:rsid w:val="00A37F1F"/>
    <w:rsid w:val="00A41732"/>
    <w:rsid w:val="00A45022"/>
    <w:rsid w:val="00A506ED"/>
    <w:rsid w:val="00A52168"/>
    <w:rsid w:val="00A52EC2"/>
    <w:rsid w:val="00A5501A"/>
    <w:rsid w:val="00A56B92"/>
    <w:rsid w:val="00A57830"/>
    <w:rsid w:val="00A57B37"/>
    <w:rsid w:val="00A618AB"/>
    <w:rsid w:val="00A62A03"/>
    <w:rsid w:val="00A635A3"/>
    <w:rsid w:val="00A63F50"/>
    <w:rsid w:val="00A646EA"/>
    <w:rsid w:val="00A64B36"/>
    <w:rsid w:val="00A66C67"/>
    <w:rsid w:val="00A711A8"/>
    <w:rsid w:val="00A7565B"/>
    <w:rsid w:val="00A77B6E"/>
    <w:rsid w:val="00A810B4"/>
    <w:rsid w:val="00A81DEC"/>
    <w:rsid w:val="00A82CC4"/>
    <w:rsid w:val="00A861FF"/>
    <w:rsid w:val="00A86B7C"/>
    <w:rsid w:val="00A900B5"/>
    <w:rsid w:val="00A939F3"/>
    <w:rsid w:val="00A9420D"/>
    <w:rsid w:val="00AA4D3B"/>
    <w:rsid w:val="00AA6EBA"/>
    <w:rsid w:val="00AA75F5"/>
    <w:rsid w:val="00AB275D"/>
    <w:rsid w:val="00AB3A59"/>
    <w:rsid w:val="00AB4504"/>
    <w:rsid w:val="00AB47AF"/>
    <w:rsid w:val="00AB6E6E"/>
    <w:rsid w:val="00AB72D1"/>
    <w:rsid w:val="00AC241D"/>
    <w:rsid w:val="00AC5561"/>
    <w:rsid w:val="00AD1EAF"/>
    <w:rsid w:val="00AD384E"/>
    <w:rsid w:val="00AD3AB9"/>
    <w:rsid w:val="00AD5849"/>
    <w:rsid w:val="00AD5B91"/>
    <w:rsid w:val="00AD5EF9"/>
    <w:rsid w:val="00AD620C"/>
    <w:rsid w:val="00AD7510"/>
    <w:rsid w:val="00AE1ECB"/>
    <w:rsid w:val="00AE2A03"/>
    <w:rsid w:val="00AE3645"/>
    <w:rsid w:val="00AE4BFC"/>
    <w:rsid w:val="00AE67AB"/>
    <w:rsid w:val="00AF04EA"/>
    <w:rsid w:val="00AF31B0"/>
    <w:rsid w:val="00AF4D79"/>
    <w:rsid w:val="00AF5171"/>
    <w:rsid w:val="00AF565D"/>
    <w:rsid w:val="00AF6BB1"/>
    <w:rsid w:val="00B01D2A"/>
    <w:rsid w:val="00B030E8"/>
    <w:rsid w:val="00B06366"/>
    <w:rsid w:val="00B0692E"/>
    <w:rsid w:val="00B13B01"/>
    <w:rsid w:val="00B152FE"/>
    <w:rsid w:val="00B167E0"/>
    <w:rsid w:val="00B20062"/>
    <w:rsid w:val="00B201D8"/>
    <w:rsid w:val="00B2453F"/>
    <w:rsid w:val="00B271E1"/>
    <w:rsid w:val="00B3025A"/>
    <w:rsid w:val="00B34C99"/>
    <w:rsid w:val="00B3569E"/>
    <w:rsid w:val="00B35BDF"/>
    <w:rsid w:val="00B3645C"/>
    <w:rsid w:val="00B36FAF"/>
    <w:rsid w:val="00B46065"/>
    <w:rsid w:val="00B46FAE"/>
    <w:rsid w:val="00B51AF4"/>
    <w:rsid w:val="00B578D2"/>
    <w:rsid w:val="00B63CEF"/>
    <w:rsid w:val="00B65FEC"/>
    <w:rsid w:val="00B67ED4"/>
    <w:rsid w:val="00B70F67"/>
    <w:rsid w:val="00B71DA0"/>
    <w:rsid w:val="00B71FEE"/>
    <w:rsid w:val="00B72363"/>
    <w:rsid w:val="00B73791"/>
    <w:rsid w:val="00B747FB"/>
    <w:rsid w:val="00B80ADA"/>
    <w:rsid w:val="00B80E4B"/>
    <w:rsid w:val="00B81EB0"/>
    <w:rsid w:val="00B87839"/>
    <w:rsid w:val="00B93713"/>
    <w:rsid w:val="00B93C30"/>
    <w:rsid w:val="00B94A97"/>
    <w:rsid w:val="00B977B5"/>
    <w:rsid w:val="00BA0600"/>
    <w:rsid w:val="00BA4984"/>
    <w:rsid w:val="00BA55AA"/>
    <w:rsid w:val="00BB3326"/>
    <w:rsid w:val="00BB61E4"/>
    <w:rsid w:val="00BB6950"/>
    <w:rsid w:val="00BB7428"/>
    <w:rsid w:val="00BC1855"/>
    <w:rsid w:val="00BC20DB"/>
    <w:rsid w:val="00BC6CBA"/>
    <w:rsid w:val="00BC7463"/>
    <w:rsid w:val="00BD1A1A"/>
    <w:rsid w:val="00BD2F19"/>
    <w:rsid w:val="00BD6BEF"/>
    <w:rsid w:val="00BE26B8"/>
    <w:rsid w:val="00BE3DCE"/>
    <w:rsid w:val="00BF0895"/>
    <w:rsid w:val="00BF0D68"/>
    <w:rsid w:val="00BF4581"/>
    <w:rsid w:val="00BF5A55"/>
    <w:rsid w:val="00BF7B1C"/>
    <w:rsid w:val="00BF7B7E"/>
    <w:rsid w:val="00C0084D"/>
    <w:rsid w:val="00C0488C"/>
    <w:rsid w:val="00C07FA6"/>
    <w:rsid w:val="00C13D0A"/>
    <w:rsid w:val="00C20B18"/>
    <w:rsid w:val="00C22220"/>
    <w:rsid w:val="00C2325B"/>
    <w:rsid w:val="00C23A1A"/>
    <w:rsid w:val="00C30AC1"/>
    <w:rsid w:val="00C30D6F"/>
    <w:rsid w:val="00C329A4"/>
    <w:rsid w:val="00C34551"/>
    <w:rsid w:val="00C3548F"/>
    <w:rsid w:val="00C367D5"/>
    <w:rsid w:val="00C4604C"/>
    <w:rsid w:val="00C465C7"/>
    <w:rsid w:val="00C52293"/>
    <w:rsid w:val="00C565B0"/>
    <w:rsid w:val="00C5720C"/>
    <w:rsid w:val="00C6133A"/>
    <w:rsid w:val="00C61E2F"/>
    <w:rsid w:val="00C62919"/>
    <w:rsid w:val="00C63DDA"/>
    <w:rsid w:val="00C65C2A"/>
    <w:rsid w:val="00C66191"/>
    <w:rsid w:val="00C70A91"/>
    <w:rsid w:val="00C71815"/>
    <w:rsid w:val="00C73E37"/>
    <w:rsid w:val="00C75DB1"/>
    <w:rsid w:val="00C77D46"/>
    <w:rsid w:val="00C8315A"/>
    <w:rsid w:val="00C84910"/>
    <w:rsid w:val="00C849BE"/>
    <w:rsid w:val="00C862F1"/>
    <w:rsid w:val="00C9164B"/>
    <w:rsid w:val="00C957CF"/>
    <w:rsid w:val="00C975E7"/>
    <w:rsid w:val="00C976F2"/>
    <w:rsid w:val="00C97D54"/>
    <w:rsid w:val="00CA13C9"/>
    <w:rsid w:val="00CA5C4E"/>
    <w:rsid w:val="00CA6738"/>
    <w:rsid w:val="00CB0AEB"/>
    <w:rsid w:val="00CB4F8C"/>
    <w:rsid w:val="00CB5E2F"/>
    <w:rsid w:val="00CB695C"/>
    <w:rsid w:val="00CC08AD"/>
    <w:rsid w:val="00CC6052"/>
    <w:rsid w:val="00CD13B7"/>
    <w:rsid w:val="00CD2B96"/>
    <w:rsid w:val="00CD6B16"/>
    <w:rsid w:val="00CD7109"/>
    <w:rsid w:val="00CE1810"/>
    <w:rsid w:val="00CE3BCB"/>
    <w:rsid w:val="00CE6743"/>
    <w:rsid w:val="00CE676C"/>
    <w:rsid w:val="00CF294C"/>
    <w:rsid w:val="00D01387"/>
    <w:rsid w:val="00D033C4"/>
    <w:rsid w:val="00D052E8"/>
    <w:rsid w:val="00D0609D"/>
    <w:rsid w:val="00D10023"/>
    <w:rsid w:val="00D12980"/>
    <w:rsid w:val="00D16FD3"/>
    <w:rsid w:val="00D17048"/>
    <w:rsid w:val="00D20558"/>
    <w:rsid w:val="00D232A3"/>
    <w:rsid w:val="00D269C7"/>
    <w:rsid w:val="00D31183"/>
    <w:rsid w:val="00D36099"/>
    <w:rsid w:val="00D366F1"/>
    <w:rsid w:val="00D4010D"/>
    <w:rsid w:val="00D40736"/>
    <w:rsid w:val="00D40AE5"/>
    <w:rsid w:val="00D41207"/>
    <w:rsid w:val="00D43273"/>
    <w:rsid w:val="00D45CA8"/>
    <w:rsid w:val="00D47062"/>
    <w:rsid w:val="00D47412"/>
    <w:rsid w:val="00D52483"/>
    <w:rsid w:val="00D52DF6"/>
    <w:rsid w:val="00D53730"/>
    <w:rsid w:val="00D57599"/>
    <w:rsid w:val="00D6155B"/>
    <w:rsid w:val="00D675C4"/>
    <w:rsid w:val="00D7286C"/>
    <w:rsid w:val="00D73B32"/>
    <w:rsid w:val="00D74E26"/>
    <w:rsid w:val="00D77CE8"/>
    <w:rsid w:val="00D806FA"/>
    <w:rsid w:val="00D85253"/>
    <w:rsid w:val="00D8622A"/>
    <w:rsid w:val="00D869DF"/>
    <w:rsid w:val="00D87BA3"/>
    <w:rsid w:val="00D87E19"/>
    <w:rsid w:val="00D92BB2"/>
    <w:rsid w:val="00D95A68"/>
    <w:rsid w:val="00DA06A8"/>
    <w:rsid w:val="00DA0D2C"/>
    <w:rsid w:val="00DA24D4"/>
    <w:rsid w:val="00DA407B"/>
    <w:rsid w:val="00DA636A"/>
    <w:rsid w:val="00DB29B6"/>
    <w:rsid w:val="00DB4388"/>
    <w:rsid w:val="00DB5D90"/>
    <w:rsid w:val="00DB6A1F"/>
    <w:rsid w:val="00DC0710"/>
    <w:rsid w:val="00DC2E2F"/>
    <w:rsid w:val="00DC35D3"/>
    <w:rsid w:val="00DC3B28"/>
    <w:rsid w:val="00DC65B7"/>
    <w:rsid w:val="00DC754E"/>
    <w:rsid w:val="00DD556D"/>
    <w:rsid w:val="00DD6C40"/>
    <w:rsid w:val="00DE714D"/>
    <w:rsid w:val="00DF09DB"/>
    <w:rsid w:val="00DF1430"/>
    <w:rsid w:val="00DF18F3"/>
    <w:rsid w:val="00DF1D55"/>
    <w:rsid w:val="00DF2AF4"/>
    <w:rsid w:val="00E00ED0"/>
    <w:rsid w:val="00E00FC2"/>
    <w:rsid w:val="00E02BDF"/>
    <w:rsid w:val="00E042A4"/>
    <w:rsid w:val="00E05A33"/>
    <w:rsid w:val="00E111F6"/>
    <w:rsid w:val="00E116AD"/>
    <w:rsid w:val="00E12E76"/>
    <w:rsid w:val="00E16721"/>
    <w:rsid w:val="00E1718B"/>
    <w:rsid w:val="00E17AE6"/>
    <w:rsid w:val="00E22A57"/>
    <w:rsid w:val="00E22AD6"/>
    <w:rsid w:val="00E247A2"/>
    <w:rsid w:val="00E31F10"/>
    <w:rsid w:val="00E32BB9"/>
    <w:rsid w:val="00E366DC"/>
    <w:rsid w:val="00E4585A"/>
    <w:rsid w:val="00E50263"/>
    <w:rsid w:val="00E50296"/>
    <w:rsid w:val="00E55486"/>
    <w:rsid w:val="00E55C2B"/>
    <w:rsid w:val="00E56037"/>
    <w:rsid w:val="00E567D3"/>
    <w:rsid w:val="00E568FC"/>
    <w:rsid w:val="00E575CF"/>
    <w:rsid w:val="00E60B26"/>
    <w:rsid w:val="00E619A7"/>
    <w:rsid w:val="00E61E53"/>
    <w:rsid w:val="00E62BD3"/>
    <w:rsid w:val="00E62E13"/>
    <w:rsid w:val="00E641F0"/>
    <w:rsid w:val="00E658AC"/>
    <w:rsid w:val="00E671E2"/>
    <w:rsid w:val="00E72238"/>
    <w:rsid w:val="00E73385"/>
    <w:rsid w:val="00E75BF7"/>
    <w:rsid w:val="00E764DB"/>
    <w:rsid w:val="00E766E9"/>
    <w:rsid w:val="00E77C0E"/>
    <w:rsid w:val="00E85D49"/>
    <w:rsid w:val="00E863FD"/>
    <w:rsid w:val="00E90EDA"/>
    <w:rsid w:val="00E92245"/>
    <w:rsid w:val="00E92931"/>
    <w:rsid w:val="00E93904"/>
    <w:rsid w:val="00E94675"/>
    <w:rsid w:val="00EA0242"/>
    <w:rsid w:val="00EA5AFE"/>
    <w:rsid w:val="00EA6EA5"/>
    <w:rsid w:val="00EB2B6A"/>
    <w:rsid w:val="00EB5AAB"/>
    <w:rsid w:val="00EC1C59"/>
    <w:rsid w:val="00EC2DCD"/>
    <w:rsid w:val="00ED0109"/>
    <w:rsid w:val="00ED03EA"/>
    <w:rsid w:val="00ED410E"/>
    <w:rsid w:val="00ED4A7A"/>
    <w:rsid w:val="00EE1E5F"/>
    <w:rsid w:val="00EE1F99"/>
    <w:rsid w:val="00EE23E2"/>
    <w:rsid w:val="00EE3420"/>
    <w:rsid w:val="00EE4616"/>
    <w:rsid w:val="00EE4E94"/>
    <w:rsid w:val="00EE7904"/>
    <w:rsid w:val="00EF3E3B"/>
    <w:rsid w:val="00EF4A07"/>
    <w:rsid w:val="00EF6844"/>
    <w:rsid w:val="00EF76B6"/>
    <w:rsid w:val="00F033ED"/>
    <w:rsid w:val="00F03CA5"/>
    <w:rsid w:val="00F04EC7"/>
    <w:rsid w:val="00F0776C"/>
    <w:rsid w:val="00F07A18"/>
    <w:rsid w:val="00F07B7C"/>
    <w:rsid w:val="00F12775"/>
    <w:rsid w:val="00F1749D"/>
    <w:rsid w:val="00F17E5E"/>
    <w:rsid w:val="00F2332A"/>
    <w:rsid w:val="00F24BF2"/>
    <w:rsid w:val="00F34051"/>
    <w:rsid w:val="00F340EA"/>
    <w:rsid w:val="00F36C2E"/>
    <w:rsid w:val="00F370F7"/>
    <w:rsid w:val="00F371CE"/>
    <w:rsid w:val="00F46999"/>
    <w:rsid w:val="00F503B2"/>
    <w:rsid w:val="00F50D36"/>
    <w:rsid w:val="00F53340"/>
    <w:rsid w:val="00F53D04"/>
    <w:rsid w:val="00F54A10"/>
    <w:rsid w:val="00F54B9B"/>
    <w:rsid w:val="00F54B9C"/>
    <w:rsid w:val="00F55E4E"/>
    <w:rsid w:val="00F62331"/>
    <w:rsid w:val="00F623FF"/>
    <w:rsid w:val="00F62CA7"/>
    <w:rsid w:val="00F63619"/>
    <w:rsid w:val="00F63D87"/>
    <w:rsid w:val="00F65032"/>
    <w:rsid w:val="00F67336"/>
    <w:rsid w:val="00F76322"/>
    <w:rsid w:val="00F7657A"/>
    <w:rsid w:val="00F779C9"/>
    <w:rsid w:val="00F8341F"/>
    <w:rsid w:val="00F84D9C"/>
    <w:rsid w:val="00F86883"/>
    <w:rsid w:val="00F87629"/>
    <w:rsid w:val="00F95DD6"/>
    <w:rsid w:val="00FA2FB0"/>
    <w:rsid w:val="00FA382B"/>
    <w:rsid w:val="00FA7539"/>
    <w:rsid w:val="00FB055A"/>
    <w:rsid w:val="00FB39EE"/>
    <w:rsid w:val="00FB63FA"/>
    <w:rsid w:val="00FB66BD"/>
    <w:rsid w:val="00FB71B1"/>
    <w:rsid w:val="00FB7818"/>
    <w:rsid w:val="00FB79F5"/>
    <w:rsid w:val="00FC4841"/>
    <w:rsid w:val="00FD447B"/>
    <w:rsid w:val="00FE16E1"/>
    <w:rsid w:val="00FF0524"/>
    <w:rsid w:val="00FF0E40"/>
    <w:rsid w:val="00FF3B90"/>
    <w:rsid w:val="00FF7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D682065"/>
  <w14:defaultImageDpi w14:val="300"/>
  <w15:docId w15:val="{B64CEC96-CE8A-4C82-A60F-B7C2CEB5C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466F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nhideWhenUsed/>
    <w:qFormat/>
    <w:rsid w:val="007F3595"/>
    <w:pPr>
      <w:keepNext/>
      <w:keepLines/>
      <w:spacing w:before="40"/>
      <w:outlineLvl w:val="1"/>
    </w:pPr>
    <w:rPr>
      <w:rFonts w:asciiTheme="majorHAnsi" w:eastAsiaTheme="majorEastAsia" w:hAnsiTheme="majorHAnsi" w:cstheme="majorBidi"/>
      <w:color w:val="365F91" w:themeColor="accent1" w:themeShade="BF"/>
      <w:sz w:val="26"/>
      <w:szCs w:val="26"/>
      <w:lang w:val="nl-NL"/>
    </w:rPr>
  </w:style>
  <w:style w:type="paragraph" w:styleId="Kop3">
    <w:name w:val="heading 3"/>
    <w:basedOn w:val="Standaard"/>
    <w:next w:val="Standaard"/>
    <w:link w:val="Kop3Char"/>
    <w:uiPriority w:val="9"/>
    <w:semiHidden/>
    <w:unhideWhenUsed/>
    <w:qFormat/>
    <w:rsid w:val="0018136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004DB"/>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6004DB"/>
    <w:rPr>
      <w:rFonts w:ascii="Lucida Grande" w:hAnsi="Lucida Grande"/>
      <w:sz w:val="18"/>
      <w:szCs w:val="18"/>
    </w:rPr>
  </w:style>
  <w:style w:type="paragraph" w:styleId="Koptekst">
    <w:name w:val="header"/>
    <w:basedOn w:val="Standaard"/>
    <w:link w:val="KoptekstChar"/>
    <w:uiPriority w:val="99"/>
    <w:unhideWhenUsed/>
    <w:rsid w:val="006004DB"/>
    <w:pPr>
      <w:tabs>
        <w:tab w:val="center" w:pos="4320"/>
        <w:tab w:val="right" w:pos="8640"/>
      </w:tabs>
    </w:pPr>
  </w:style>
  <w:style w:type="character" w:customStyle="1" w:styleId="KoptekstChar">
    <w:name w:val="Koptekst Char"/>
    <w:basedOn w:val="Standaardalinea-lettertype"/>
    <w:link w:val="Koptekst"/>
    <w:uiPriority w:val="99"/>
    <w:rsid w:val="006004DB"/>
  </w:style>
  <w:style w:type="paragraph" w:styleId="Voettekst">
    <w:name w:val="footer"/>
    <w:basedOn w:val="Standaard"/>
    <w:link w:val="VoettekstChar"/>
    <w:uiPriority w:val="99"/>
    <w:unhideWhenUsed/>
    <w:rsid w:val="006004DB"/>
    <w:pPr>
      <w:tabs>
        <w:tab w:val="center" w:pos="4320"/>
        <w:tab w:val="right" w:pos="8640"/>
      </w:tabs>
    </w:pPr>
  </w:style>
  <w:style w:type="character" w:customStyle="1" w:styleId="VoettekstChar">
    <w:name w:val="Voettekst Char"/>
    <w:basedOn w:val="Standaardalinea-lettertype"/>
    <w:link w:val="Voettekst"/>
    <w:uiPriority w:val="99"/>
    <w:rsid w:val="006004DB"/>
  </w:style>
  <w:style w:type="table" w:styleId="Tabelraster">
    <w:name w:val="Table Grid"/>
    <w:basedOn w:val="Standaardtabel"/>
    <w:uiPriority w:val="59"/>
    <w:rsid w:val="00DF09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466F6"/>
    <w:pPr>
      <w:spacing w:after="160" w:line="259" w:lineRule="auto"/>
      <w:ind w:left="720"/>
      <w:contextualSpacing/>
    </w:pPr>
    <w:rPr>
      <w:rFonts w:eastAsiaTheme="minorHAnsi"/>
      <w:sz w:val="22"/>
      <w:szCs w:val="22"/>
      <w:lang w:val="nl-NL"/>
    </w:rPr>
  </w:style>
  <w:style w:type="character" w:customStyle="1" w:styleId="apple-converted-space">
    <w:name w:val="apple-converted-space"/>
    <w:basedOn w:val="Standaardalinea-lettertype"/>
    <w:rsid w:val="006466F6"/>
  </w:style>
  <w:style w:type="character" w:customStyle="1" w:styleId="Kop1Char">
    <w:name w:val="Kop 1 Char"/>
    <w:basedOn w:val="Standaardalinea-lettertype"/>
    <w:link w:val="Kop1"/>
    <w:uiPriority w:val="9"/>
    <w:rsid w:val="006466F6"/>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6466F6"/>
    <w:pPr>
      <w:spacing w:line="259" w:lineRule="auto"/>
      <w:outlineLvl w:val="9"/>
    </w:pPr>
    <w:rPr>
      <w:lang w:val="nl-NL" w:eastAsia="nl-NL"/>
    </w:rPr>
  </w:style>
  <w:style w:type="paragraph" w:styleId="Inhopg1">
    <w:name w:val="toc 1"/>
    <w:basedOn w:val="Standaard"/>
    <w:next w:val="Standaard"/>
    <w:autoRedefine/>
    <w:uiPriority w:val="39"/>
    <w:unhideWhenUsed/>
    <w:rsid w:val="006466F6"/>
    <w:pPr>
      <w:spacing w:after="100"/>
    </w:pPr>
  </w:style>
  <w:style w:type="character" w:styleId="Hyperlink">
    <w:name w:val="Hyperlink"/>
    <w:basedOn w:val="Standaardalinea-lettertype"/>
    <w:uiPriority w:val="99"/>
    <w:unhideWhenUsed/>
    <w:rsid w:val="006466F6"/>
    <w:rPr>
      <w:color w:val="0000FF" w:themeColor="hyperlink"/>
      <w:u w:val="single"/>
    </w:rPr>
  </w:style>
  <w:style w:type="character" w:customStyle="1" w:styleId="Kop2Char">
    <w:name w:val="Kop 2 Char"/>
    <w:basedOn w:val="Standaardalinea-lettertype"/>
    <w:link w:val="Kop2"/>
    <w:rsid w:val="007F3595"/>
    <w:rPr>
      <w:rFonts w:asciiTheme="majorHAnsi" w:eastAsiaTheme="majorEastAsia" w:hAnsiTheme="majorHAnsi" w:cstheme="majorBidi"/>
      <w:color w:val="365F91" w:themeColor="accent1" w:themeShade="BF"/>
      <w:sz w:val="26"/>
      <w:szCs w:val="26"/>
      <w:lang w:val="nl-NL"/>
    </w:rPr>
  </w:style>
  <w:style w:type="paragraph" w:styleId="Inhopg2">
    <w:name w:val="toc 2"/>
    <w:basedOn w:val="Standaard"/>
    <w:next w:val="Standaard"/>
    <w:autoRedefine/>
    <w:uiPriority w:val="39"/>
    <w:unhideWhenUsed/>
    <w:rsid w:val="00753B66"/>
    <w:pPr>
      <w:tabs>
        <w:tab w:val="right" w:leader="dot" w:pos="9214"/>
      </w:tabs>
      <w:spacing w:after="100"/>
      <w:ind w:left="720"/>
    </w:pPr>
  </w:style>
  <w:style w:type="character" w:styleId="Verwijzingopmerking">
    <w:name w:val="annotation reference"/>
    <w:basedOn w:val="Standaardalinea-lettertype"/>
    <w:uiPriority w:val="99"/>
    <w:semiHidden/>
    <w:unhideWhenUsed/>
    <w:rsid w:val="00CC6052"/>
    <w:rPr>
      <w:sz w:val="16"/>
      <w:szCs w:val="16"/>
    </w:rPr>
  </w:style>
  <w:style w:type="paragraph" w:styleId="Tekstopmerking">
    <w:name w:val="annotation text"/>
    <w:basedOn w:val="Standaard"/>
    <w:link w:val="TekstopmerkingChar"/>
    <w:uiPriority w:val="99"/>
    <w:unhideWhenUsed/>
    <w:rsid w:val="00CC6052"/>
    <w:rPr>
      <w:sz w:val="20"/>
      <w:szCs w:val="20"/>
    </w:rPr>
  </w:style>
  <w:style w:type="character" w:customStyle="1" w:styleId="TekstopmerkingChar">
    <w:name w:val="Tekst opmerking Char"/>
    <w:basedOn w:val="Standaardalinea-lettertype"/>
    <w:link w:val="Tekstopmerking"/>
    <w:uiPriority w:val="99"/>
    <w:rsid w:val="00CC6052"/>
    <w:rPr>
      <w:sz w:val="20"/>
      <w:szCs w:val="20"/>
    </w:rPr>
  </w:style>
  <w:style w:type="paragraph" w:styleId="Onderwerpvanopmerking">
    <w:name w:val="annotation subject"/>
    <w:basedOn w:val="Tekstopmerking"/>
    <w:next w:val="Tekstopmerking"/>
    <w:link w:val="OnderwerpvanopmerkingChar"/>
    <w:uiPriority w:val="99"/>
    <w:semiHidden/>
    <w:unhideWhenUsed/>
    <w:rsid w:val="00CC6052"/>
    <w:rPr>
      <w:b/>
      <w:bCs/>
    </w:rPr>
  </w:style>
  <w:style w:type="character" w:customStyle="1" w:styleId="OnderwerpvanopmerkingChar">
    <w:name w:val="Onderwerp van opmerking Char"/>
    <w:basedOn w:val="TekstopmerkingChar"/>
    <w:link w:val="Onderwerpvanopmerking"/>
    <w:uiPriority w:val="99"/>
    <w:semiHidden/>
    <w:rsid w:val="00CC6052"/>
    <w:rPr>
      <w:b/>
      <w:bCs/>
      <w:sz w:val="20"/>
      <w:szCs w:val="20"/>
    </w:rPr>
  </w:style>
  <w:style w:type="character" w:customStyle="1" w:styleId="langblock">
    <w:name w:val="langblock"/>
    <w:basedOn w:val="Standaardalinea-lettertype"/>
    <w:rsid w:val="00204713"/>
  </w:style>
  <w:style w:type="character" w:customStyle="1" w:styleId="Kop3Char">
    <w:name w:val="Kop 3 Char"/>
    <w:basedOn w:val="Standaardalinea-lettertype"/>
    <w:link w:val="Kop3"/>
    <w:uiPriority w:val="9"/>
    <w:semiHidden/>
    <w:rsid w:val="0018136F"/>
    <w:rPr>
      <w:rFonts w:asciiTheme="majorHAnsi" w:eastAsiaTheme="majorEastAsia" w:hAnsiTheme="majorHAnsi" w:cstheme="majorBidi"/>
      <w:color w:val="243F60" w:themeColor="accent1" w:themeShade="7F"/>
    </w:rPr>
  </w:style>
  <w:style w:type="paragraph" w:styleId="Revisie">
    <w:name w:val="Revision"/>
    <w:hidden/>
    <w:uiPriority w:val="99"/>
    <w:semiHidden/>
    <w:rsid w:val="003E22F2"/>
  </w:style>
  <w:style w:type="paragraph" w:styleId="Voetnoottekst">
    <w:name w:val="footnote text"/>
    <w:basedOn w:val="Standaard"/>
    <w:link w:val="VoetnoottekstChar"/>
    <w:uiPriority w:val="99"/>
    <w:semiHidden/>
    <w:unhideWhenUsed/>
    <w:rsid w:val="0009229F"/>
    <w:rPr>
      <w:sz w:val="20"/>
      <w:szCs w:val="20"/>
    </w:rPr>
  </w:style>
  <w:style w:type="character" w:customStyle="1" w:styleId="VoetnoottekstChar">
    <w:name w:val="Voetnoottekst Char"/>
    <w:basedOn w:val="Standaardalinea-lettertype"/>
    <w:link w:val="Voetnoottekst"/>
    <w:uiPriority w:val="99"/>
    <w:semiHidden/>
    <w:rsid w:val="0009229F"/>
    <w:rPr>
      <w:sz w:val="20"/>
      <w:szCs w:val="20"/>
    </w:rPr>
  </w:style>
  <w:style w:type="character" w:styleId="Voetnootmarkering">
    <w:name w:val="footnote reference"/>
    <w:basedOn w:val="Standaardalinea-lettertype"/>
    <w:uiPriority w:val="99"/>
    <w:semiHidden/>
    <w:unhideWhenUsed/>
    <w:rsid w:val="0009229F"/>
    <w:rPr>
      <w:vertAlign w:val="superscript"/>
    </w:rPr>
  </w:style>
  <w:style w:type="character" w:styleId="GevolgdeHyperlink">
    <w:name w:val="FollowedHyperlink"/>
    <w:basedOn w:val="Standaardalinea-lettertype"/>
    <w:uiPriority w:val="99"/>
    <w:semiHidden/>
    <w:unhideWhenUsed/>
    <w:rsid w:val="006D1F1C"/>
    <w:rPr>
      <w:color w:val="800080" w:themeColor="followedHyperlink"/>
      <w:u w:val="single"/>
    </w:rPr>
  </w:style>
  <w:style w:type="paragraph" w:styleId="Inhopg3">
    <w:name w:val="toc 3"/>
    <w:basedOn w:val="Standaard"/>
    <w:next w:val="Standaard"/>
    <w:autoRedefine/>
    <w:uiPriority w:val="39"/>
    <w:unhideWhenUsed/>
    <w:rsid w:val="00835DAD"/>
    <w:pPr>
      <w:spacing w:after="100" w:line="259" w:lineRule="auto"/>
      <w:ind w:left="440"/>
    </w:pPr>
    <w:rPr>
      <w:rFonts w:cs="Times New Roman"/>
      <w:sz w:val="22"/>
      <w:szCs w:val="22"/>
      <w:lang w:val="nl-NL" w:eastAsia="nl-NL"/>
    </w:rPr>
  </w:style>
  <w:style w:type="paragraph" w:styleId="Normaalweb">
    <w:name w:val="Normal (Web)"/>
    <w:basedOn w:val="Standaard"/>
    <w:uiPriority w:val="99"/>
    <w:semiHidden/>
    <w:unhideWhenUsed/>
    <w:rsid w:val="00A63F50"/>
    <w:pPr>
      <w:spacing w:before="100" w:beforeAutospacing="1" w:after="100" w:afterAutospacing="1"/>
    </w:pPr>
    <w:rPr>
      <w:rFonts w:ascii="Times New Roman" w:eastAsia="Times New Roman" w:hAnsi="Times New Roman" w:cs="Times New Roman"/>
      <w:lang w:val="nl-NL" w:eastAsia="nl-NL"/>
    </w:rPr>
  </w:style>
  <w:style w:type="paragraph" w:customStyle="1" w:styleId="Default">
    <w:name w:val="Default"/>
    <w:rsid w:val="00A17980"/>
    <w:pPr>
      <w:autoSpaceDE w:val="0"/>
      <w:autoSpaceDN w:val="0"/>
      <w:adjustRightInd w:val="0"/>
    </w:pPr>
    <w:rPr>
      <w:rFonts w:ascii="Calibri" w:eastAsiaTheme="minorHAnsi" w:hAnsi="Calibri" w:cs="Calibri"/>
      <w:color w:val="00000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8403">
      <w:bodyDiv w:val="1"/>
      <w:marLeft w:val="0"/>
      <w:marRight w:val="0"/>
      <w:marTop w:val="0"/>
      <w:marBottom w:val="0"/>
      <w:divBdr>
        <w:top w:val="none" w:sz="0" w:space="0" w:color="auto"/>
        <w:left w:val="none" w:sz="0" w:space="0" w:color="auto"/>
        <w:bottom w:val="none" w:sz="0" w:space="0" w:color="auto"/>
        <w:right w:val="none" w:sz="0" w:space="0" w:color="auto"/>
      </w:divBdr>
      <w:divsChild>
        <w:div w:id="198475254">
          <w:marLeft w:val="360"/>
          <w:marRight w:val="0"/>
          <w:marTop w:val="120"/>
          <w:marBottom w:val="0"/>
          <w:divBdr>
            <w:top w:val="none" w:sz="0" w:space="0" w:color="auto"/>
            <w:left w:val="none" w:sz="0" w:space="0" w:color="auto"/>
            <w:bottom w:val="none" w:sz="0" w:space="0" w:color="auto"/>
            <w:right w:val="none" w:sz="0" w:space="0" w:color="auto"/>
          </w:divBdr>
        </w:div>
        <w:div w:id="25760458">
          <w:marLeft w:val="360"/>
          <w:marRight w:val="0"/>
          <w:marTop w:val="120"/>
          <w:marBottom w:val="0"/>
          <w:divBdr>
            <w:top w:val="none" w:sz="0" w:space="0" w:color="auto"/>
            <w:left w:val="none" w:sz="0" w:space="0" w:color="auto"/>
            <w:bottom w:val="none" w:sz="0" w:space="0" w:color="auto"/>
            <w:right w:val="none" w:sz="0" w:space="0" w:color="auto"/>
          </w:divBdr>
        </w:div>
        <w:div w:id="640577921">
          <w:marLeft w:val="360"/>
          <w:marRight w:val="0"/>
          <w:marTop w:val="120"/>
          <w:marBottom w:val="0"/>
          <w:divBdr>
            <w:top w:val="none" w:sz="0" w:space="0" w:color="auto"/>
            <w:left w:val="none" w:sz="0" w:space="0" w:color="auto"/>
            <w:bottom w:val="none" w:sz="0" w:space="0" w:color="auto"/>
            <w:right w:val="none" w:sz="0" w:space="0" w:color="auto"/>
          </w:divBdr>
        </w:div>
      </w:divsChild>
    </w:div>
    <w:div w:id="39592101">
      <w:bodyDiv w:val="1"/>
      <w:marLeft w:val="0"/>
      <w:marRight w:val="0"/>
      <w:marTop w:val="0"/>
      <w:marBottom w:val="0"/>
      <w:divBdr>
        <w:top w:val="none" w:sz="0" w:space="0" w:color="auto"/>
        <w:left w:val="none" w:sz="0" w:space="0" w:color="auto"/>
        <w:bottom w:val="none" w:sz="0" w:space="0" w:color="auto"/>
        <w:right w:val="none" w:sz="0" w:space="0" w:color="auto"/>
      </w:divBdr>
    </w:div>
    <w:div w:id="65148893">
      <w:bodyDiv w:val="1"/>
      <w:marLeft w:val="0"/>
      <w:marRight w:val="0"/>
      <w:marTop w:val="0"/>
      <w:marBottom w:val="0"/>
      <w:divBdr>
        <w:top w:val="none" w:sz="0" w:space="0" w:color="auto"/>
        <w:left w:val="none" w:sz="0" w:space="0" w:color="auto"/>
        <w:bottom w:val="none" w:sz="0" w:space="0" w:color="auto"/>
        <w:right w:val="none" w:sz="0" w:space="0" w:color="auto"/>
      </w:divBdr>
    </w:div>
    <w:div w:id="239944145">
      <w:bodyDiv w:val="1"/>
      <w:marLeft w:val="0"/>
      <w:marRight w:val="0"/>
      <w:marTop w:val="0"/>
      <w:marBottom w:val="0"/>
      <w:divBdr>
        <w:top w:val="none" w:sz="0" w:space="0" w:color="auto"/>
        <w:left w:val="none" w:sz="0" w:space="0" w:color="auto"/>
        <w:bottom w:val="none" w:sz="0" w:space="0" w:color="auto"/>
        <w:right w:val="none" w:sz="0" w:space="0" w:color="auto"/>
      </w:divBdr>
    </w:div>
    <w:div w:id="290014895">
      <w:bodyDiv w:val="1"/>
      <w:marLeft w:val="0"/>
      <w:marRight w:val="0"/>
      <w:marTop w:val="0"/>
      <w:marBottom w:val="0"/>
      <w:divBdr>
        <w:top w:val="none" w:sz="0" w:space="0" w:color="auto"/>
        <w:left w:val="none" w:sz="0" w:space="0" w:color="auto"/>
        <w:bottom w:val="none" w:sz="0" w:space="0" w:color="auto"/>
        <w:right w:val="none" w:sz="0" w:space="0" w:color="auto"/>
      </w:divBdr>
      <w:divsChild>
        <w:div w:id="2011373019">
          <w:marLeft w:val="0"/>
          <w:marRight w:val="0"/>
          <w:marTop w:val="0"/>
          <w:marBottom w:val="0"/>
          <w:divBdr>
            <w:top w:val="none" w:sz="0" w:space="0" w:color="auto"/>
            <w:left w:val="none" w:sz="0" w:space="0" w:color="auto"/>
            <w:bottom w:val="none" w:sz="0" w:space="0" w:color="auto"/>
            <w:right w:val="none" w:sz="0" w:space="0" w:color="auto"/>
          </w:divBdr>
        </w:div>
        <w:div w:id="1989898771">
          <w:marLeft w:val="0"/>
          <w:marRight w:val="0"/>
          <w:marTop w:val="0"/>
          <w:marBottom w:val="0"/>
          <w:divBdr>
            <w:top w:val="none" w:sz="0" w:space="0" w:color="auto"/>
            <w:left w:val="none" w:sz="0" w:space="0" w:color="auto"/>
            <w:bottom w:val="none" w:sz="0" w:space="0" w:color="auto"/>
            <w:right w:val="none" w:sz="0" w:space="0" w:color="auto"/>
          </w:divBdr>
        </w:div>
        <w:div w:id="2002538255">
          <w:marLeft w:val="0"/>
          <w:marRight w:val="0"/>
          <w:marTop w:val="0"/>
          <w:marBottom w:val="0"/>
          <w:divBdr>
            <w:top w:val="none" w:sz="0" w:space="0" w:color="auto"/>
            <w:left w:val="none" w:sz="0" w:space="0" w:color="auto"/>
            <w:bottom w:val="none" w:sz="0" w:space="0" w:color="auto"/>
            <w:right w:val="none" w:sz="0" w:space="0" w:color="auto"/>
          </w:divBdr>
        </w:div>
      </w:divsChild>
    </w:div>
    <w:div w:id="363214578">
      <w:bodyDiv w:val="1"/>
      <w:marLeft w:val="0"/>
      <w:marRight w:val="0"/>
      <w:marTop w:val="0"/>
      <w:marBottom w:val="0"/>
      <w:divBdr>
        <w:top w:val="none" w:sz="0" w:space="0" w:color="auto"/>
        <w:left w:val="none" w:sz="0" w:space="0" w:color="auto"/>
        <w:bottom w:val="none" w:sz="0" w:space="0" w:color="auto"/>
        <w:right w:val="none" w:sz="0" w:space="0" w:color="auto"/>
      </w:divBdr>
    </w:div>
    <w:div w:id="423651090">
      <w:bodyDiv w:val="1"/>
      <w:marLeft w:val="0"/>
      <w:marRight w:val="0"/>
      <w:marTop w:val="0"/>
      <w:marBottom w:val="0"/>
      <w:divBdr>
        <w:top w:val="none" w:sz="0" w:space="0" w:color="auto"/>
        <w:left w:val="none" w:sz="0" w:space="0" w:color="auto"/>
        <w:bottom w:val="none" w:sz="0" w:space="0" w:color="auto"/>
        <w:right w:val="none" w:sz="0" w:space="0" w:color="auto"/>
      </w:divBdr>
      <w:divsChild>
        <w:div w:id="775291021">
          <w:marLeft w:val="1080"/>
          <w:marRight w:val="0"/>
          <w:marTop w:val="0"/>
          <w:marBottom w:val="0"/>
          <w:divBdr>
            <w:top w:val="none" w:sz="0" w:space="0" w:color="auto"/>
            <w:left w:val="none" w:sz="0" w:space="0" w:color="auto"/>
            <w:bottom w:val="none" w:sz="0" w:space="0" w:color="auto"/>
            <w:right w:val="none" w:sz="0" w:space="0" w:color="auto"/>
          </w:divBdr>
        </w:div>
      </w:divsChild>
    </w:div>
    <w:div w:id="463737220">
      <w:bodyDiv w:val="1"/>
      <w:marLeft w:val="0"/>
      <w:marRight w:val="0"/>
      <w:marTop w:val="0"/>
      <w:marBottom w:val="0"/>
      <w:divBdr>
        <w:top w:val="none" w:sz="0" w:space="0" w:color="auto"/>
        <w:left w:val="none" w:sz="0" w:space="0" w:color="auto"/>
        <w:bottom w:val="none" w:sz="0" w:space="0" w:color="auto"/>
        <w:right w:val="none" w:sz="0" w:space="0" w:color="auto"/>
      </w:divBdr>
    </w:div>
    <w:div w:id="477769099">
      <w:bodyDiv w:val="1"/>
      <w:marLeft w:val="0"/>
      <w:marRight w:val="0"/>
      <w:marTop w:val="0"/>
      <w:marBottom w:val="0"/>
      <w:divBdr>
        <w:top w:val="none" w:sz="0" w:space="0" w:color="auto"/>
        <w:left w:val="none" w:sz="0" w:space="0" w:color="auto"/>
        <w:bottom w:val="none" w:sz="0" w:space="0" w:color="auto"/>
        <w:right w:val="none" w:sz="0" w:space="0" w:color="auto"/>
      </w:divBdr>
      <w:divsChild>
        <w:div w:id="1574505276">
          <w:marLeft w:val="1080"/>
          <w:marRight w:val="0"/>
          <w:marTop w:val="0"/>
          <w:marBottom w:val="0"/>
          <w:divBdr>
            <w:top w:val="none" w:sz="0" w:space="0" w:color="auto"/>
            <w:left w:val="none" w:sz="0" w:space="0" w:color="auto"/>
            <w:bottom w:val="none" w:sz="0" w:space="0" w:color="auto"/>
            <w:right w:val="none" w:sz="0" w:space="0" w:color="auto"/>
          </w:divBdr>
        </w:div>
        <w:div w:id="543711310">
          <w:marLeft w:val="1800"/>
          <w:marRight w:val="0"/>
          <w:marTop w:val="0"/>
          <w:marBottom w:val="0"/>
          <w:divBdr>
            <w:top w:val="none" w:sz="0" w:space="0" w:color="auto"/>
            <w:left w:val="none" w:sz="0" w:space="0" w:color="auto"/>
            <w:bottom w:val="none" w:sz="0" w:space="0" w:color="auto"/>
            <w:right w:val="none" w:sz="0" w:space="0" w:color="auto"/>
          </w:divBdr>
        </w:div>
        <w:div w:id="573592253">
          <w:marLeft w:val="1800"/>
          <w:marRight w:val="0"/>
          <w:marTop w:val="0"/>
          <w:marBottom w:val="0"/>
          <w:divBdr>
            <w:top w:val="none" w:sz="0" w:space="0" w:color="auto"/>
            <w:left w:val="none" w:sz="0" w:space="0" w:color="auto"/>
            <w:bottom w:val="none" w:sz="0" w:space="0" w:color="auto"/>
            <w:right w:val="none" w:sz="0" w:space="0" w:color="auto"/>
          </w:divBdr>
        </w:div>
        <w:div w:id="309746103">
          <w:marLeft w:val="1800"/>
          <w:marRight w:val="0"/>
          <w:marTop w:val="0"/>
          <w:marBottom w:val="0"/>
          <w:divBdr>
            <w:top w:val="none" w:sz="0" w:space="0" w:color="auto"/>
            <w:left w:val="none" w:sz="0" w:space="0" w:color="auto"/>
            <w:bottom w:val="none" w:sz="0" w:space="0" w:color="auto"/>
            <w:right w:val="none" w:sz="0" w:space="0" w:color="auto"/>
          </w:divBdr>
        </w:div>
        <w:div w:id="1371881101">
          <w:marLeft w:val="1800"/>
          <w:marRight w:val="0"/>
          <w:marTop w:val="0"/>
          <w:marBottom w:val="0"/>
          <w:divBdr>
            <w:top w:val="none" w:sz="0" w:space="0" w:color="auto"/>
            <w:left w:val="none" w:sz="0" w:space="0" w:color="auto"/>
            <w:bottom w:val="none" w:sz="0" w:space="0" w:color="auto"/>
            <w:right w:val="none" w:sz="0" w:space="0" w:color="auto"/>
          </w:divBdr>
        </w:div>
        <w:div w:id="1707095396">
          <w:marLeft w:val="1800"/>
          <w:marRight w:val="0"/>
          <w:marTop w:val="0"/>
          <w:marBottom w:val="0"/>
          <w:divBdr>
            <w:top w:val="none" w:sz="0" w:space="0" w:color="auto"/>
            <w:left w:val="none" w:sz="0" w:space="0" w:color="auto"/>
            <w:bottom w:val="none" w:sz="0" w:space="0" w:color="auto"/>
            <w:right w:val="none" w:sz="0" w:space="0" w:color="auto"/>
          </w:divBdr>
        </w:div>
        <w:div w:id="1320042325">
          <w:marLeft w:val="1800"/>
          <w:marRight w:val="0"/>
          <w:marTop w:val="0"/>
          <w:marBottom w:val="0"/>
          <w:divBdr>
            <w:top w:val="none" w:sz="0" w:space="0" w:color="auto"/>
            <w:left w:val="none" w:sz="0" w:space="0" w:color="auto"/>
            <w:bottom w:val="none" w:sz="0" w:space="0" w:color="auto"/>
            <w:right w:val="none" w:sz="0" w:space="0" w:color="auto"/>
          </w:divBdr>
        </w:div>
        <w:div w:id="1102267234">
          <w:marLeft w:val="1800"/>
          <w:marRight w:val="0"/>
          <w:marTop w:val="0"/>
          <w:marBottom w:val="0"/>
          <w:divBdr>
            <w:top w:val="none" w:sz="0" w:space="0" w:color="auto"/>
            <w:left w:val="none" w:sz="0" w:space="0" w:color="auto"/>
            <w:bottom w:val="none" w:sz="0" w:space="0" w:color="auto"/>
            <w:right w:val="none" w:sz="0" w:space="0" w:color="auto"/>
          </w:divBdr>
        </w:div>
        <w:div w:id="85201708">
          <w:marLeft w:val="1800"/>
          <w:marRight w:val="0"/>
          <w:marTop w:val="0"/>
          <w:marBottom w:val="0"/>
          <w:divBdr>
            <w:top w:val="none" w:sz="0" w:space="0" w:color="auto"/>
            <w:left w:val="none" w:sz="0" w:space="0" w:color="auto"/>
            <w:bottom w:val="none" w:sz="0" w:space="0" w:color="auto"/>
            <w:right w:val="none" w:sz="0" w:space="0" w:color="auto"/>
          </w:divBdr>
        </w:div>
        <w:div w:id="1973944791">
          <w:marLeft w:val="1800"/>
          <w:marRight w:val="0"/>
          <w:marTop w:val="0"/>
          <w:marBottom w:val="0"/>
          <w:divBdr>
            <w:top w:val="none" w:sz="0" w:space="0" w:color="auto"/>
            <w:left w:val="none" w:sz="0" w:space="0" w:color="auto"/>
            <w:bottom w:val="none" w:sz="0" w:space="0" w:color="auto"/>
            <w:right w:val="none" w:sz="0" w:space="0" w:color="auto"/>
          </w:divBdr>
        </w:div>
      </w:divsChild>
    </w:div>
    <w:div w:id="701319445">
      <w:bodyDiv w:val="1"/>
      <w:marLeft w:val="0"/>
      <w:marRight w:val="0"/>
      <w:marTop w:val="0"/>
      <w:marBottom w:val="0"/>
      <w:divBdr>
        <w:top w:val="none" w:sz="0" w:space="0" w:color="auto"/>
        <w:left w:val="none" w:sz="0" w:space="0" w:color="auto"/>
        <w:bottom w:val="none" w:sz="0" w:space="0" w:color="auto"/>
        <w:right w:val="none" w:sz="0" w:space="0" w:color="auto"/>
      </w:divBdr>
      <w:divsChild>
        <w:div w:id="163204827">
          <w:marLeft w:val="360"/>
          <w:marRight w:val="0"/>
          <w:marTop w:val="120"/>
          <w:marBottom w:val="0"/>
          <w:divBdr>
            <w:top w:val="none" w:sz="0" w:space="0" w:color="auto"/>
            <w:left w:val="none" w:sz="0" w:space="0" w:color="auto"/>
            <w:bottom w:val="none" w:sz="0" w:space="0" w:color="auto"/>
            <w:right w:val="none" w:sz="0" w:space="0" w:color="auto"/>
          </w:divBdr>
        </w:div>
        <w:div w:id="1319337680">
          <w:marLeft w:val="360"/>
          <w:marRight w:val="0"/>
          <w:marTop w:val="120"/>
          <w:marBottom w:val="0"/>
          <w:divBdr>
            <w:top w:val="none" w:sz="0" w:space="0" w:color="auto"/>
            <w:left w:val="none" w:sz="0" w:space="0" w:color="auto"/>
            <w:bottom w:val="none" w:sz="0" w:space="0" w:color="auto"/>
            <w:right w:val="none" w:sz="0" w:space="0" w:color="auto"/>
          </w:divBdr>
        </w:div>
      </w:divsChild>
    </w:div>
    <w:div w:id="703332752">
      <w:bodyDiv w:val="1"/>
      <w:marLeft w:val="0"/>
      <w:marRight w:val="0"/>
      <w:marTop w:val="0"/>
      <w:marBottom w:val="0"/>
      <w:divBdr>
        <w:top w:val="none" w:sz="0" w:space="0" w:color="auto"/>
        <w:left w:val="none" w:sz="0" w:space="0" w:color="auto"/>
        <w:bottom w:val="none" w:sz="0" w:space="0" w:color="auto"/>
        <w:right w:val="none" w:sz="0" w:space="0" w:color="auto"/>
      </w:divBdr>
    </w:div>
    <w:div w:id="854540289">
      <w:bodyDiv w:val="1"/>
      <w:marLeft w:val="0"/>
      <w:marRight w:val="0"/>
      <w:marTop w:val="0"/>
      <w:marBottom w:val="0"/>
      <w:divBdr>
        <w:top w:val="none" w:sz="0" w:space="0" w:color="auto"/>
        <w:left w:val="none" w:sz="0" w:space="0" w:color="auto"/>
        <w:bottom w:val="none" w:sz="0" w:space="0" w:color="auto"/>
        <w:right w:val="none" w:sz="0" w:space="0" w:color="auto"/>
      </w:divBdr>
    </w:div>
    <w:div w:id="868303439">
      <w:bodyDiv w:val="1"/>
      <w:marLeft w:val="0"/>
      <w:marRight w:val="0"/>
      <w:marTop w:val="0"/>
      <w:marBottom w:val="0"/>
      <w:divBdr>
        <w:top w:val="none" w:sz="0" w:space="0" w:color="auto"/>
        <w:left w:val="none" w:sz="0" w:space="0" w:color="auto"/>
        <w:bottom w:val="none" w:sz="0" w:space="0" w:color="auto"/>
        <w:right w:val="none" w:sz="0" w:space="0" w:color="auto"/>
      </w:divBdr>
    </w:div>
    <w:div w:id="886843374">
      <w:bodyDiv w:val="1"/>
      <w:marLeft w:val="0"/>
      <w:marRight w:val="0"/>
      <w:marTop w:val="0"/>
      <w:marBottom w:val="0"/>
      <w:divBdr>
        <w:top w:val="none" w:sz="0" w:space="0" w:color="auto"/>
        <w:left w:val="none" w:sz="0" w:space="0" w:color="auto"/>
        <w:bottom w:val="none" w:sz="0" w:space="0" w:color="auto"/>
        <w:right w:val="none" w:sz="0" w:space="0" w:color="auto"/>
      </w:divBdr>
    </w:div>
    <w:div w:id="898904794">
      <w:bodyDiv w:val="1"/>
      <w:marLeft w:val="0"/>
      <w:marRight w:val="0"/>
      <w:marTop w:val="0"/>
      <w:marBottom w:val="0"/>
      <w:divBdr>
        <w:top w:val="none" w:sz="0" w:space="0" w:color="auto"/>
        <w:left w:val="none" w:sz="0" w:space="0" w:color="auto"/>
        <w:bottom w:val="none" w:sz="0" w:space="0" w:color="auto"/>
        <w:right w:val="none" w:sz="0" w:space="0" w:color="auto"/>
      </w:divBdr>
    </w:div>
    <w:div w:id="910888428">
      <w:bodyDiv w:val="1"/>
      <w:marLeft w:val="0"/>
      <w:marRight w:val="0"/>
      <w:marTop w:val="0"/>
      <w:marBottom w:val="0"/>
      <w:divBdr>
        <w:top w:val="none" w:sz="0" w:space="0" w:color="auto"/>
        <w:left w:val="none" w:sz="0" w:space="0" w:color="auto"/>
        <w:bottom w:val="none" w:sz="0" w:space="0" w:color="auto"/>
        <w:right w:val="none" w:sz="0" w:space="0" w:color="auto"/>
      </w:divBdr>
    </w:div>
    <w:div w:id="1121608776">
      <w:bodyDiv w:val="1"/>
      <w:marLeft w:val="0"/>
      <w:marRight w:val="0"/>
      <w:marTop w:val="0"/>
      <w:marBottom w:val="0"/>
      <w:divBdr>
        <w:top w:val="none" w:sz="0" w:space="0" w:color="auto"/>
        <w:left w:val="none" w:sz="0" w:space="0" w:color="auto"/>
        <w:bottom w:val="none" w:sz="0" w:space="0" w:color="auto"/>
        <w:right w:val="none" w:sz="0" w:space="0" w:color="auto"/>
      </w:divBdr>
      <w:divsChild>
        <w:div w:id="1292402097">
          <w:marLeft w:val="0"/>
          <w:marRight w:val="0"/>
          <w:marTop w:val="0"/>
          <w:marBottom w:val="0"/>
          <w:divBdr>
            <w:top w:val="none" w:sz="0" w:space="0" w:color="auto"/>
            <w:left w:val="none" w:sz="0" w:space="0" w:color="auto"/>
            <w:bottom w:val="none" w:sz="0" w:space="0" w:color="auto"/>
            <w:right w:val="none" w:sz="0" w:space="0" w:color="auto"/>
          </w:divBdr>
        </w:div>
        <w:div w:id="752437389">
          <w:marLeft w:val="0"/>
          <w:marRight w:val="0"/>
          <w:marTop w:val="0"/>
          <w:marBottom w:val="0"/>
          <w:divBdr>
            <w:top w:val="none" w:sz="0" w:space="0" w:color="auto"/>
            <w:left w:val="none" w:sz="0" w:space="0" w:color="auto"/>
            <w:bottom w:val="none" w:sz="0" w:space="0" w:color="auto"/>
            <w:right w:val="none" w:sz="0" w:space="0" w:color="auto"/>
          </w:divBdr>
        </w:div>
        <w:div w:id="1497956661">
          <w:marLeft w:val="0"/>
          <w:marRight w:val="0"/>
          <w:marTop w:val="0"/>
          <w:marBottom w:val="0"/>
          <w:divBdr>
            <w:top w:val="none" w:sz="0" w:space="0" w:color="auto"/>
            <w:left w:val="none" w:sz="0" w:space="0" w:color="auto"/>
            <w:bottom w:val="none" w:sz="0" w:space="0" w:color="auto"/>
            <w:right w:val="none" w:sz="0" w:space="0" w:color="auto"/>
          </w:divBdr>
        </w:div>
        <w:div w:id="1441294440">
          <w:marLeft w:val="0"/>
          <w:marRight w:val="0"/>
          <w:marTop w:val="0"/>
          <w:marBottom w:val="0"/>
          <w:divBdr>
            <w:top w:val="none" w:sz="0" w:space="0" w:color="auto"/>
            <w:left w:val="none" w:sz="0" w:space="0" w:color="auto"/>
            <w:bottom w:val="none" w:sz="0" w:space="0" w:color="auto"/>
            <w:right w:val="none" w:sz="0" w:space="0" w:color="auto"/>
          </w:divBdr>
        </w:div>
        <w:div w:id="2012758466">
          <w:marLeft w:val="0"/>
          <w:marRight w:val="0"/>
          <w:marTop w:val="0"/>
          <w:marBottom w:val="0"/>
          <w:divBdr>
            <w:top w:val="none" w:sz="0" w:space="0" w:color="auto"/>
            <w:left w:val="none" w:sz="0" w:space="0" w:color="auto"/>
            <w:bottom w:val="none" w:sz="0" w:space="0" w:color="auto"/>
            <w:right w:val="none" w:sz="0" w:space="0" w:color="auto"/>
          </w:divBdr>
        </w:div>
        <w:div w:id="996688233">
          <w:marLeft w:val="0"/>
          <w:marRight w:val="0"/>
          <w:marTop w:val="0"/>
          <w:marBottom w:val="0"/>
          <w:divBdr>
            <w:top w:val="none" w:sz="0" w:space="0" w:color="auto"/>
            <w:left w:val="none" w:sz="0" w:space="0" w:color="auto"/>
            <w:bottom w:val="none" w:sz="0" w:space="0" w:color="auto"/>
            <w:right w:val="none" w:sz="0" w:space="0" w:color="auto"/>
          </w:divBdr>
        </w:div>
        <w:div w:id="78647095">
          <w:marLeft w:val="0"/>
          <w:marRight w:val="0"/>
          <w:marTop w:val="0"/>
          <w:marBottom w:val="0"/>
          <w:divBdr>
            <w:top w:val="none" w:sz="0" w:space="0" w:color="auto"/>
            <w:left w:val="none" w:sz="0" w:space="0" w:color="auto"/>
            <w:bottom w:val="none" w:sz="0" w:space="0" w:color="auto"/>
            <w:right w:val="none" w:sz="0" w:space="0" w:color="auto"/>
          </w:divBdr>
        </w:div>
      </w:divsChild>
    </w:div>
    <w:div w:id="1311715763">
      <w:bodyDiv w:val="1"/>
      <w:marLeft w:val="0"/>
      <w:marRight w:val="0"/>
      <w:marTop w:val="0"/>
      <w:marBottom w:val="0"/>
      <w:divBdr>
        <w:top w:val="none" w:sz="0" w:space="0" w:color="auto"/>
        <w:left w:val="none" w:sz="0" w:space="0" w:color="auto"/>
        <w:bottom w:val="none" w:sz="0" w:space="0" w:color="auto"/>
        <w:right w:val="none" w:sz="0" w:space="0" w:color="auto"/>
      </w:divBdr>
    </w:div>
    <w:div w:id="1314682558">
      <w:bodyDiv w:val="1"/>
      <w:marLeft w:val="0"/>
      <w:marRight w:val="0"/>
      <w:marTop w:val="0"/>
      <w:marBottom w:val="0"/>
      <w:divBdr>
        <w:top w:val="none" w:sz="0" w:space="0" w:color="auto"/>
        <w:left w:val="none" w:sz="0" w:space="0" w:color="auto"/>
        <w:bottom w:val="none" w:sz="0" w:space="0" w:color="auto"/>
        <w:right w:val="none" w:sz="0" w:space="0" w:color="auto"/>
      </w:divBdr>
    </w:div>
    <w:div w:id="1338775678">
      <w:bodyDiv w:val="1"/>
      <w:marLeft w:val="0"/>
      <w:marRight w:val="0"/>
      <w:marTop w:val="0"/>
      <w:marBottom w:val="0"/>
      <w:divBdr>
        <w:top w:val="none" w:sz="0" w:space="0" w:color="auto"/>
        <w:left w:val="none" w:sz="0" w:space="0" w:color="auto"/>
        <w:bottom w:val="none" w:sz="0" w:space="0" w:color="auto"/>
        <w:right w:val="none" w:sz="0" w:space="0" w:color="auto"/>
      </w:divBdr>
      <w:divsChild>
        <w:div w:id="837427759">
          <w:marLeft w:val="0"/>
          <w:marRight w:val="0"/>
          <w:marTop w:val="0"/>
          <w:marBottom w:val="0"/>
          <w:divBdr>
            <w:top w:val="none" w:sz="0" w:space="0" w:color="auto"/>
            <w:left w:val="none" w:sz="0" w:space="0" w:color="auto"/>
            <w:bottom w:val="none" w:sz="0" w:space="0" w:color="auto"/>
            <w:right w:val="none" w:sz="0" w:space="0" w:color="auto"/>
          </w:divBdr>
        </w:div>
        <w:div w:id="1880195009">
          <w:marLeft w:val="0"/>
          <w:marRight w:val="0"/>
          <w:marTop w:val="0"/>
          <w:marBottom w:val="0"/>
          <w:divBdr>
            <w:top w:val="none" w:sz="0" w:space="0" w:color="auto"/>
            <w:left w:val="none" w:sz="0" w:space="0" w:color="auto"/>
            <w:bottom w:val="none" w:sz="0" w:space="0" w:color="auto"/>
            <w:right w:val="none" w:sz="0" w:space="0" w:color="auto"/>
          </w:divBdr>
        </w:div>
      </w:divsChild>
    </w:div>
    <w:div w:id="1469938852">
      <w:bodyDiv w:val="1"/>
      <w:marLeft w:val="0"/>
      <w:marRight w:val="0"/>
      <w:marTop w:val="0"/>
      <w:marBottom w:val="0"/>
      <w:divBdr>
        <w:top w:val="none" w:sz="0" w:space="0" w:color="auto"/>
        <w:left w:val="none" w:sz="0" w:space="0" w:color="auto"/>
        <w:bottom w:val="none" w:sz="0" w:space="0" w:color="auto"/>
        <w:right w:val="none" w:sz="0" w:space="0" w:color="auto"/>
      </w:divBdr>
      <w:divsChild>
        <w:div w:id="1986280144">
          <w:marLeft w:val="0"/>
          <w:marRight w:val="0"/>
          <w:marTop w:val="0"/>
          <w:marBottom w:val="0"/>
          <w:divBdr>
            <w:top w:val="none" w:sz="0" w:space="0" w:color="auto"/>
            <w:left w:val="none" w:sz="0" w:space="0" w:color="auto"/>
            <w:bottom w:val="none" w:sz="0" w:space="0" w:color="auto"/>
            <w:right w:val="none" w:sz="0" w:space="0" w:color="auto"/>
          </w:divBdr>
        </w:div>
        <w:div w:id="1406488434">
          <w:marLeft w:val="0"/>
          <w:marRight w:val="0"/>
          <w:marTop w:val="0"/>
          <w:marBottom w:val="0"/>
          <w:divBdr>
            <w:top w:val="none" w:sz="0" w:space="0" w:color="auto"/>
            <w:left w:val="none" w:sz="0" w:space="0" w:color="auto"/>
            <w:bottom w:val="none" w:sz="0" w:space="0" w:color="auto"/>
            <w:right w:val="none" w:sz="0" w:space="0" w:color="auto"/>
          </w:divBdr>
        </w:div>
        <w:div w:id="1797870997">
          <w:marLeft w:val="0"/>
          <w:marRight w:val="0"/>
          <w:marTop w:val="0"/>
          <w:marBottom w:val="0"/>
          <w:divBdr>
            <w:top w:val="none" w:sz="0" w:space="0" w:color="auto"/>
            <w:left w:val="none" w:sz="0" w:space="0" w:color="auto"/>
            <w:bottom w:val="none" w:sz="0" w:space="0" w:color="auto"/>
            <w:right w:val="none" w:sz="0" w:space="0" w:color="auto"/>
          </w:divBdr>
        </w:div>
      </w:divsChild>
    </w:div>
    <w:div w:id="1493182732">
      <w:bodyDiv w:val="1"/>
      <w:marLeft w:val="0"/>
      <w:marRight w:val="0"/>
      <w:marTop w:val="0"/>
      <w:marBottom w:val="0"/>
      <w:divBdr>
        <w:top w:val="none" w:sz="0" w:space="0" w:color="auto"/>
        <w:left w:val="none" w:sz="0" w:space="0" w:color="auto"/>
        <w:bottom w:val="none" w:sz="0" w:space="0" w:color="auto"/>
        <w:right w:val="none" w:sz="0" w:space="0" w:color="auto"/>
      </w:divBdr>
    </w:div>
    <w:div w:id="1718239240">
      <w:bodyDiv w:val="1"/>
      <w:marLeft w:val="0"/>
      <w:marRight w:val="0"/>
      <w:marTop w:val="0"/>
      <w:marBottom w:val="0"/>
      <w:divBdr>
        <w:top w:val="none" w:sz="0" w:space="0" w:color="auto"/>
        <w:left w:val="none" w:sz="0" w:space="0" w:color="auto"/>
        <w:bottom w:val="none" w:sz="0" w:space="0" w:color="auto"/>
        <w:right w:val="none" w:sz="0" w:space="0" w:color="auto"/>
      </w:divBdr>
      <w:divsChild>
        <w:div w:id="152725137">
          <w:marLeft w:val="360"/>
          <w:marRight w:val="0"/>
          <w:marTop w:val="200"/>
          <w:marBottom w:val="0"/>
          <w:divBdr>
            <w:top w:val="none" w:sz="0" w:space="0" w:color="auto"/>
            <w:left w:val="none" w:sz="0" w:space="0" w:color="auto"/>
            <w:bottom w:val="none" w:sz="0" w:space="0" w:color="auto"/>
            <w:right w:val="none" w:sz="0" w:space="0" w:color="auto"/>
          </w:divBdr>
        </w:div>
        <w:div w:id="2022003634">
          <w:marLeft w:val="360"/>
          <w:marRight w:val="0"/>
          <w:marTop w:val="200"/>
          <w:marBottom w:val="0"/>
          <w:divBdr>
            <w:top w:val="none" w:sz="0" w:space="0" w:color="auto"/>
            <w:left w:val="none" w:sz="0" w:space="0" w:color="auto"/>
            <w:bottom w:val="none" w:sz="0" w:space="0" w:color="auto"/>
            <w:right w:val="none" w:sz="0" w:space="0" w:color="auto"/>
          </w:divBdr>
        </w:div>
        <w:div w:id="203177450">
          <w:marLeft w:val="360"/>
          <w:marRight w:val="0"/>
          <w:marTop w:val="200"/>
          <w:marBottom w:val="0"/>
          <w:divBdr>
            <w:top w:val="none" w:sz="0" w:space="0" w:color="auto"/>
            <w:left w:val="none" w:sz="0" w:space="0" w:color="auto"/>
            <w:bottom w:val="none" w:sz="0" w:space="0" w:color="auto"/>
            <w:right w:val="none" w:sz="0" w:space="0" w:color="auto"/>
          </w:divBdr>
        </w:div>
        <w:div w:id="1636183743">
          <w:marLeft w:val="360"/>
          <w:marRight w:val="0"/>
          <w:marTop w:val="200"/>
          <w:marBottom w:val="0"/>
          <w:divBdr>
            <w:top w:val="none" w:sz="0" w:space="0" w:color="auto"/>
            <w:left w:val="none" w:sz="0" w:space="0" w:color="auto"/>
            <w:bottom w:val="none" w:sz="0" w:space="0" w:color="auto"/>
            <w:right w:val="none" w:sz="0" w:space="0" w:color="auto"/>
          </w:divBdr>
        </w:div>
      </w:divsChild>
    </w:div>
    <w:div w:id="1790002121">
      <w:bodyDiv w:val="1"/>
      <w:marLeft w:val="0"/>
      <w:marRight w:val="0"/>
      <w:marTop w:val="0"/>
      <w:marBottom w:val="0"/>
      <w:divBdr>
        <w:top w:val="none" w:sz="0" w:space="0" w:color="auto"/>
        <w:left w:val="none" w:sz="0" w:space="0" w:color="auto"/>
        <w:bottom w:val="none" w:sz="0" w:space="0" w:color="auto"/>
        <w:right w:val="none" w:sz="0" w:space="0" w:color="auto"/>
      </w:divBdr>
    </w:div>
    <w:div w:id="1983001584">
      <w:bodyDiv w:val="1"/>
      <w:marLeft w:val="0"/>
      <w:marRight w:val="0"/>
      <w:marTop w:val="0"/>
      <w:marBottom w:val="0"/>
      <w:divBdr>
        <w:top w:val="none" w:sz="0" w:space="0" w:color="auto"/>
        <w:left w:val="none" w:sz="0" w:space="0" w:color="auto"/>
        <w:bottom w:val="none" w:sz="0" w:space="0" w:color="auto"/>
        <w:right w:val="none" w:sz="0" w:space="0" w:color="auto"/>
      </w:divBdr>
      <w:divsChild>
        <w:div w:id="2125883827">
          <w:marLeft w:val="0"/>
          <w:marRight w:val="0"/>
          <w:marTop w:val="0"/>
          <w:marBottom w:val="0"/>
          <w:divBdr>
            <w:top w:val="none" w:sz="0" w:space="0" w:color="auto"/>
            <w:left w:val="none" w:sz="0" w:space="0" w:color="auto"/>
            <w:bottom w:val="none" w:sz="0" w:space="0" w:color="auto"/>
            <w:right w:val="none" w:sz="0" w:space="0" w:color="auto"/>
          </w:divBdr>
        </w:div>
        <w:div w:id="452404026">
          <w:marLeft w:val="0"/>
          <w:marRight w:val="0"/>
          <w:marTop w:val="0"/>
          <w:marBottom w:val="0"/>
          <w:divBdr>
            <w:top w:val="none" w:sz="0" w:space="0" w:color="auto"/>
            <w:left w:val="none" w:sz="0" w:space="0" w:color="auto"/>
            <w:bottom w:val="none" w:sz="0" w:space="0" w:color="auto"/>
            <w:right w:val="none" w:sz="0" w:space="0" w:color="auto"/>
          </w:divBdr>
        </w:div>
        <w:div w:id="1877040524">
          <w:marLeft w:val="0"/>
          <w:marRight w:val="0"/>
          <w:marTop w:val="0"/>
          <w:marBottom w:val="0"/>
          <w:divBdr>
            <w:top w:val="none" w:sz="0" w:space="0" w:color="auto"/>
            <w:left w:val="none" w:sz="0" w:space="0" w:color="auto"/>
            <w:bottom w:val="none" w:sz="0" w:space="0" w:color="auto"/>
            <w:right w:val="none" w:sz="0" w:space="0" w:color="auto"/>
          </w:divBdr>
        </w:div>
      </w:divsChild>
    </w:div>
    <w:div w:id="2047295982">
      <w:bodyDiv w:val="1"/>
      <w:marLeft w:val="0"/>
      <w:marRight w:val="0"/>
      <w:marTop w:val="0"/>
      <w:marBottom w:val="0"/>
      <w:divBdr>
        <w:top w:val="none" w:sz="0" w:space="0" w:color="auto"/>
        <w:left w:val="none" w:sz="0" w:space="0" w:color="auto"/>
        <w:bottom w:val="none" w:sz="0" w:space="0" w:color="auto"/>
        <w:right w:val="none" w:sz="0" w:space="0" w:color="auto"/>
      </w:divBdr>
      <w:divsChild>
        <w:div w:id="1298029226">
          <w:marLeft w:val="0"/>
          <w:marRight w:val="0"/>
          <w:marTop w:val="0"/>
          <w:marBottom w:val="0"/>
          <w:divBdr>
            <w:top w:val="none" w:sz="0" w:space="0" w:color="auto"/>
            <w:left w:val="none" w:sz="0" w:space="0" w:color="auto"/>
            <w:bottom w:val="none" w:sz="0" w:space="0" w:color="auto"/>
            <w:right w:val="none" w:sz="0" w:space="0" w:color="auto"/>
          </w:divBdr>
        </w:div>
        <w:div w:id="12201677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gemmaonline.nl/images/gemmaonline/0/08/Eindproductstandaarden_-_vervanging_StUF-BG_en_StUF-ZKN.pdf" TargetMode="External"/><Relationship Id="rId18" Type="http://schemas.openxmlformats.org/officeDocument/2006/relationships/hyperlink" Target="https://www.google.nl/url?sa=t&amp;rct=j&amp;q=&amp;esrc=s&amp;source=web&amp;cd=1&amp;cad=rja&amp;uact=8&amp;ved=0ahUKEwj6-LXykbrRAhVLuBoKHRSuBNkQFggaMAA&amp;url=http%3A%2F%2Fwww.kadaster.nl%2Fweb%2Fartikel%2Fdownload%2FBAG-processenhandboek-2013-1.htm&amp;usg=AFQjCNH3TsgsCj8lB3TKu42Pmo7rk77tOw&amp;bvm=bv.143423383,d.d2s" TargetMode="External"/><Relationship Id="rId26" Type="http://schemas.openxmlformats.org/officeDocument/2006/relationships/hyperlink" Target="http://stuf4.processfive.com/swagger/ui/index" TargetMode="External"/><Relationship Id="rId3" Type="http://schemas.openxmlformats.org/officeDocument/2006/relationships/customXml" Target="../customXml/item3.xml"/><Relationship Id="rId21" Type="http://schemas.openxmlformats.org/officeDocument/2006/relationships/hyperlink" Target="http://stuf4.processfive.com/swagger/ui/index"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rvig.nl/binaries/rvig/documenten/richtlijnen/2016/10/14/logisch-ontwerp-gba-versie-3-10/LO+GBA+3.10.pdf" TargetMode="External"/><Relationship Id="rId25" Type="http://schemas.openxmlformats.org/officeDocument/2006/relationships/hyperlink" Target="http://stuf4.processfive.com/swagger/ui/index"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tuf4.processfive.com/swagger/ui/index" TargetMode="External"/><Relationship Id="rId29" Type="http://schemas.openxmlformats.org/officeDocument/2006/relationships/hyperlink" Target="http://www.geonovum.nl/sites/default/files/BGTGegevenscatalogus111.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uf4.processfive.com/swagger/ui/index"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tax.kadaster.nl/resource?subject=http%3A%2F%2Ftax.kadaster.nl%2Fid%2Fbegrip%2FBasisregistratie" TargetMode="External"/><Relationship Id="rId23" Type="http://schemas.openxmlformats.org/officeDocument/2006/relationships/hyperlink" Target="http://stuf4.processfive.com/swagger/ui/index" TargetMode="External"/><Relationship Id="rId28" Type="http://schemas.openxmlformats.org/officeDocument/2006/relationships/hyperlink" Target="http://www.gemmaonline.nl/index.php/Koppelvlak_StUF-BG-BRK" TargetMode="External"/><Relationship Id="rId10" Type="http://schemas.openxmlformats.org/officeDocument/2006/relationships/footnotes" Target="footnotes.xml"/><Relationship Id="rId19" Type="http://schemas.openxmlformats.org/officeDocument/2006/relationships/hyperlink" Target="http://stuf4.processfive.com/swagger/ui/index" TargetMode="External"/><Relationship Id="rId31"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ax.kadaster.nl/resource?subject=http%3A%2F%2Ftax.kadaster.nl%2Fid%2Fbegrip%2FBronhouder" TargetMode="External"/><Relationship Id="rId22" Type="http://schemas.openxmlformats.org/officeDocument/2006/relationships/hyperlink" Target="http://stuf4.processfive.com/swagger/ui/index" TargetMode="External"/><Relationship Id="rId27" Type="http://schemas.openxmlformats.org/officeDocument/2006/relationships/hyperlink" Target="https://www.kvk.nl/producten-bestellen/handelsregister-dataservice/" TargetMode="External"/><Relationship Id="rId30" Type="http://schemas.openxmlformats.org/officeDocument/2006/relationships/hyperlink" Target="https://www.waarderingskamer.nl/fileadmin/publieksportaal/documents/public/lv-woz/Catalogus_WOZ-gegevens_voor_afnemers_versie_1.6.pdf"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nis\Google%20Drive\Solventa%20Formulieren%20en%20Templates\Huisstijl\Word%20document\Template%20Solventa%20Word%20-%20Brief%20alleen%20log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Vraagstuk document" ma:contentTypeID="0x01010099ED851B975A99448BABCB2404719B4100E08D6E5934170F43AD1D588F2CBB5108" ma:contentTypeVersion="21" ma:contentTypeDescription="" ma:contentTypeScope="" ma:versionID="0bd1d05c8776b80414ab9ee9a96b9c17">
  <xsd:schema xmlns:xsd="http://www.w3.org/2001/XMLSchema" xmlns:xs="http://www.w3.org/2001/XMLSchema" xmlns:p="http://schemas.microsoft.com/office/2006/metadata/properties" xmlns:ns1="http://schemas.microsoft.com/sharepoint/v3" xmlns:ns2="4f419aa2-f0c7-4e54-baf6-f67787a6e842" xmlns:ns3="f28a4361-8a4a-47ad-b2ee-de70f9effeb2" targetNamespace="http://schemas.microsoft.com/office/2006/metadata/properties" ma:root="true" ma:fieldsID="ad62a8331eb6640a8ca8b7cbb553e17b" ns1:_="" ns2:_="" ns3:_="">
    <xsd:import namespace="http://schemas.microsoft.com/sharepoint/v3"/>
    <xsd:import namespace="4f419aa2-f0c7-4e54-baf6-f67787a6e842"/>
    <xsd:import namespace="f28a4361-8a4a-47ad-b2ee-de70f9effeb2"/>
    <xsd:element name="properties">
      <xsd:complexType>
        <xsd:sequence>
          <xsd:element name="documentManagement">
            <xsd:complexType>
              <xsd:all>
                <xsd:element ref="ns2:TaxCatchAll" minOccurs="0"/>
                <xsd:element ref="ns2:TaxCatchAllLabel" minOccurs="0"/>
                <xsd:element ref="ns2:_dlc_DocId" minOccurs="0"/>
                <xsd:element ref="ns2:_dlc_DocIdUrl" minOccurs="0"/>
                <xsd:element ref="ns2:_dlc_DocIdPersistId" minOccurs="0"/>
                <xsd:element ref="ns1:DocumentSetDescription" minOccurs="0"/>
                <xsd:element ref="ns2:Branch" minOccurs="0"/>
                <xsd:element ref="ns2:h29b79c64eda45b89513d553d5a5a130" minOccurs="0"/>
                <xsd:element ref="ns2:Aanspreekpunt" minOccurs="0"/>
                <xsd:element ref="ns2:Vraagstuk_x0020_status" minOccurs="0"/>
                <xsd:element ref="ns2:publicatie_x0020_jaartal" minOccurs="0"/>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13" nillable="true" ma:displayName="Beschrijving" ma:description="Een beschrijving van de documenten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419aa2-f0c7-4e54-baf6-f67787a6e842" elementFormDefault="qualified">
    <xsd:import namespace="http://schemas.microsoft.com/office/2006/documentManagement/types"/>
    <xsd:import namespace="http://schemas.microsoft.com/office/infopath/2007/PartnerControls"/>
    <xsd:element name="TaxCatchAll" ma:index="6" nillable="true" ma:displayName="Taxonomy Catch All Column" ma:description="" ma:hidden="true" ma:list="{0bf3380e-7289-433b-b98e-215979702fa4}" ma:internalName="TaxCatchAll" ma:showField="CatchAllData" ma:web="4f419aa2-f0c7-4e54-baf6-f67787a6e842">
      <xsd:complexType>
        <xsd:complexContent>
          <xsd:extension base="dms:MultiChoiceLookup">
            <xsd:sequence>
              <xsd:element name="Value" type="dms:Lookup" maxOccurs="unbounded" minOccurs="0" nillable="true"/>
            </xsd:sequence>
          </xsd:extension>
        </xsd:complexContent>
      </xsd:complexType>
    </xsd:element>
    <xsd:element name="TaxCatchAllLabel" ma:index="7" nillable="true" ma:displayName="Taxonomy Catch All Column1" ma:description="" ma:hidden="true" ma:list="{0bf3380e-7289-433b-b98e-215979702fa4}" ma:internalName="TaxCatchAllLabel" ma:readOnly="true" ma:showField="CatchAllDataLabel" ma:web="4f419aa2-f0c7-4e54-baf6-f67787a6e842">
      <xsd:complexType>
        <xsd:complexContent>
          <xsd:extension base="dms:MultiChoiceLookup">
            <xsd:sequence>
              <xsd:element name="Value" type="dms:Lookup" maxOccurs="unbounded" minOccurs="0" nillable="true"/>
            </xsd:sequence>
          </xsd:extension>
        </xsd:complexContent>
      </xsd:complexType>
    </xsd:element>
    <xsd:element name="_dlc_DocId" ma:index="10" nillable="true" ma:displayName="Waarde van de document-id" ma:description="De waarde van de document-id die aan dit item is toegewezen." ma:internalName="_dlc_DocId" ma:readOnly="true">
      <xsd:simpleType>
        <xsd:restriction base="dms:Text"/>
      </xsd:simpleType>
    </xsd:element>
    <xsd:element name="_dlc_DocIdUrl" ma:index="11" nillable="true" ma:displayName="Document-id" ma:description="Permanente koppeling naar dit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Id blijven behouden" ma:description="Id behouden tijdens toevoegen." ma:hidden="true" ma:internalName="_dlc_DocIdPersistId" ma:readOnly="true">
      <xsd:simpleType>
        <xsd:restriction base="dms:Boolean"/>
      </xsd:simpleType>
    </xsd:element>
    <xsd:element name="Branch" ma:index="14" nillable="true" ma:displayName="Branch" ma:format="Dropdown" ma:internalName="Branch">
      <xsd:simpleType>
        <xsd:restriction base="dms:Choice">
          <xsd:enumeration value="Banken"/>
          <xsd:enumeration value="Centrale overheid (ministerie, uitvoeringsorgaan)"/>
          <xsd:enumeration value="Lokale overheid (gemeente, provincie, waterschap)"/>
          <xsd:enumeration value="Logistiek"/>
          <xsd:enumeration value="Verzekeringen"/>
          <xsd:enumeration value="Pensioenen"/>
          <xsd:enumeration value="Onderwijs (universiteit, hogeschool, ROC, basis onderwijs)"/>
          <xsd:enumeration value="Gezondheidszorg"/>
          <xsd:enumeration value="ICT (softwareleverancier, ITCT dienstverlener)"/>
          <xsd:enumeration value="Woningcorporaties"/>
          <xsd:enumeration value="Nutsbedrijven"/>
          <xsd:enumeration value="Overig"/>
        </xsd:restriction>
      </xsd:simpleType>
    </xsd:element>
    <xsd:element name="h29b79c64eda45b89513d553d5a5a130" ma:index="15" nillable="true" ma:taxonomy="true" ma:internalName="h29b79c64eda45b89513d553d5a5a130" ma:taxonomyFieldName="Opdrachtgever" ma:displayName="Opdrachtgever" ma:default="" ma:fieldId="{129b79c6-4eda-45b8-9513-d553d5a5a130}" ma:sspId="9bd284b2-df34-48fd-90df-344b065972b1" ma:termSetId="d9f963f5-3b78-4f69-aba8-65b33006dc95" ma:anchorId="00000000-0000-0000-0000-000000000000" ma:open="true" ma:isKeyword="false">
      <xsd:complexType>
        <xsd:sequence>
          <xsd:element ref="pc:Terms" minOccurs="0" maxOccurs="1"/>
        </xsd:sequence>
      </xsd:complexType>
    </xsd:element>
    <xsd:element name="Aanspreekpunt" ma:index="17" nillable="true" ma:displayName="Aanspreekpunt" ma:list="UserInfo" ma:SharePointGroup="0" ma:internalName="Aanspreekpun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raagstuk_x0020_status" ma:index="18" nillable="true" ma:displayName="Vraagstuk status" ma:default="Nu" ma:format="Dropdown" ma:indexed="true" ma:internalName="Vraagstuk_x0020_status" ma:readOnly="false">
      <xsd:simpleType>
        <xsd:restriction base="dms:Choice">
          <xsd:enumeration value="Nu"/>
          <xsd:enumeration value="Opgelost"/>
        </xsd:restriction>
      </xsd:simpleType>
    </xsd:element>
    <xsd:element name="publicatie_x0020_jaartal" ma:index="19" nillable="true" ma:displayName="Jaartal" ma:default="2017" ma:format="Dropdown" ma:internalName="publicatie_x0020_jaartal" ma:readOnly="false">
      <xsd:simpleType>
        <xsd:restriction base="dms:Choice">
          <xsd:enumeration value="2026"/>
          <xsd:enumeration value="2025"/>
          <xsd:enumeration value="2024"/>
          <xsd:enumeration value="2023"/>
          <xsd:enumeration value="2022"/>
          <xsd:enumeration value="2021"/>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enumeration value="2006"/>
        </xsd:restriction>
      </xsd:simpleType>
    </xsd:element>
    <xsd:element name="SharedWithUsers" ma:index="20"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8a4361-8a4a-47ad-b2ee-de70f9effeb2" elementFormDefault="qualified">
    <xsd:import namespace="http://schemas.microsoft.com/office/2006/documentManagement/types"/>
    <xsd:import namespace="http://schemas.microsoft.com/office/infopath/2007/PartnerControls"/>
    <xsd:element name="MediaServiceMetadata" ma:index="22" nillable="true" ma:displayName="MediaServiceMetadata" ma:description="" ma:hidden="true" ma:internalName="MediaServiceMetadata" ma:readOnly="true">
      <xsd:simpleType>
        <xsd:restriction base="dms:Note"/>
      </xsd:simpleType>
    </xsd:element>
    <xsd:element name="MediaServiceFastMetadata" ma:index="23" nillable="true" ma:displayName="MediaServiceFastMetadata" ma:description="" ma:hidden="true" ma:internalName="MediaServiceFastMetadata" ma:readOnly="true">
      <xsd:simpleType>
        <xsd:restriction base="dms:Note"/>
      </xsd:simpleType>
    </xsd:element>
    <xsd:element name="MediaServiceDateTaken" ma:index="24" nillable="true" ma:displayName="MediaServiceDateTaken" ma:description="" ma:hidden="true" ma:internalName="MediaServiceDateTaken" ma:readOnly="true">
      <xsd:simpleType>
        <xsd:restriction base="dms:Text"/>
      </xsd:simpleType>
    </xsd:element>
    <xsd:element name="MediaServiceAutoTags" ma:index="25"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f419aa2-f0c7-4e54-baf6-f67787a6e842">SOLVENTA-1286157861-4897</_dlc_DocId>
    <_dlc_DocIdUrl xmlns="4f419aa2-f0c7-4e54-baf6-f67787a6e842">
      <Url>https://iteyenl.sharepoint.com/sites/DMS/_layouts/15/DocIdRedir.aspx?ID=SOLVENTA-1286157861-4897</Url>
      <Description>SOLVENTA-1286157861-4897</Description>
    </_dlc_DocIdUrl>
    <Aanspreekpunt xmlns="4f419aa2-f0c7-4e54-baf6-f67787a6e842">
      <UserInfo>
        <DisplayName/>
        <AccountId xsi:nil="true"/>
        <AccountType/>
      </UserInfo>
    </Aanspreekpunt>
    <DocumentSetDescription xmlns="http://schemas.microsoft.com/sharepoint/v3" xsi:nil="true"/>
    <TaxCatchAll xmlns="4f419aa2-f0c7-4e54-baf6-f67787a6e842"/>
    <publicatie_x0020_jaartal xmlns="4f419aa2-f0c7-4e54-baf6-f67787a6e842">2017</publicatie_x0020_jaartal>
    <Branch xmlns="4f419aa2-f0c7-4e54-baf6-f67787a6e842" xsi:nil="true"/>
    <Vraagstuk_x0020_status xmlns="4f419aa2-f0c7-4e54-baf6-f67787a6e842">Nu</Vraagstuk_x0020_status>
    <h29b79c64eda45b89513d553d5a5a130 xmlns="4f419aa2-f0c7-4e54-baf6-f67787a6e842">
      <Terms xmlns="http://schemas.microsoft.com/office/infopath/2007/PartnerControls"/>
    </h29b79c64eda45b89513d553d5a5a130>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E4694-E309-413E-92AA-7D22ED6F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419aa2-f0c7-4e54-baf6-f67787a6e842"/>
    <ds:schemaRef ds:uri="f28a4361-8a4a-47ad-b2ee-de70f9eff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0164A-9D5F-4886-8E4C-B80F2A54E0D9}">
  <ds:schemaRefs>
    <ds:schemaRef ds:uri="http://schemas.microsoft.com/sharepoint/events"/>
  </ds:schemaRefs>
</ds:datastoreItem>
</file>

<file path=customXml/itemProps3.xml><?xml version="1.0" encoding="utf-8"?>
<ds:datastoreItem xmlns:ds="http://schemas.openxmlformats.org/officeDocument/2006/customXml" ds:itemID="{F8BF7A60-9E46-432D-8FFA-B5B4F5834367}">
  <ds:schemaRefs>
    <ds:schemaRef ds:uri="http://schemas.microsoft.com/sharepoint/v3/contenttype/forms"/>
  </ds:schemaRefs>
</ds:datastoreItem>
</file>

<file path=customXml/itemProps4.xml><?xml version="1.0" encoding="utf-8"?>
<ds:datastoreItem xmlns:ds="http://schemas.openxmlformats.org/officeDocument/2006/customXml" ds:itemID="{E7F75786-9445-4255-97E5-1F6F90096470}">
  <ds:schemaRefs>
    <ds:schemaRef ds:uri="http://purl.org/dc/terms/"/>
    <ds:schemaRef ds:uri="http://purl.org/dc/elements/1.1/"/>
    <ds:schemaRef ds:uri="http://schemas.microsoft.com/office/2006/metadata/properties"/>
    <ds:schemaRef ds:uri="http://schemas.microsoft.com/office/2006/documentManagement/types"/>
    <ds:schemaRef ds:uri="http://schemas.microsoft.com/sharepoint/v3"/>
    <ds:schemaRef ds:uri="http://purl.org/dc/dcmitype/"/>
    <ds:schemaRef ds:uri="4f419aa2-f0c7-4e54-baf6-f67787a6e842"/>
    <ds:schemaRef ds:uri="http://schemas.microsoft.com/office/infopath/2007/PartnerControls"/>
    <ds:schemaRef ds:uri="http://schemas.openxmlformats.org/package/2006/metadata/core-properties"/>
    <ds:schemaRef ds:uri="f28a4361-8a4a-47ad-b2ee-de70f9effeb2"/>
    <ds:schemaRef ds:uri="http://www.w3.org/XML/1998/namespace"/>
  </ds:schemaRefs>
</ds:datastoreItem>
</file>

<file path=customXml/itemProps5.xml><?xml version="1.0" encoding="utf-8"?>
<ds:datastoreItem xmlns:ds="http://schemas.openxmlformats.org/officeDocument/2006/customXml" ds:itemID="{7A628026-89A4-49A6-A348-9535F0B3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Solventa Word - Brief alleen logo</Template>
  <TotalTime>5692</TotalTime>
  <Pages>40</Pages>
  <Words>12382</Words>
  <Characters>68106</Characters>
  <Application>Microsoft Office Word</Application>
  <DocSecurity>0</DocSecurity>
  <Lines>567</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Wit, D de</cp:lastModifiedBy>
  <cp:revision>52</cp:revision>
  <cp:lastPrinted>2016-12-15T06:29:00Z</cp:lastPrinted>
  <dcterms:created xsi:type="dcterms:W3CDTF">2017-08-14T07:16:00Z</dcterms:created>
  <dcterms:modified xsi:type="dcterms:W3CDTF">2017-08-25T10:52:00Z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7c88ce6a-e19b-4b6b-af4b-2f6dbd5ae828</vt:lpwstr>
  </property>
  <property fmtid="{D5CDD505-2E9C-101B-9397-08002B2CF9AE}" pid="3" name="ContentTypeId">
    <vt:lpwstr>0x01010099ED851B975A99448BABCB2404719B4100E08D6E5934170F43AD1D588F2CBB5108</vt:lpwstr>
  </property>
  <property fmtid="{D5CDD505-2E9C-101B-9397-08002B2CF9AE}" pid="4" name="Opdrachtgever">
    <vt:lpwstr/>
  </property>
</Properties>
</file>