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E1627" w14:textId="7C2BD1D4" w:rsidR="00DC494B" w:rsidRPr="000802C9" w:rsidRDefault="00DC494B" w:rsidP="0097123A">
      <w:pPr>
        <w:bidi/>
        <w:spacing w:line="360" w:lineRule="auto"/>
        <w:jc w:val="center"/>
        <w:rPr>
          <w:rFonts w:asciiTheme="minorBidi" w:hAnsiTheme="minorBidi"/>
          <w:b/>
          <w:bCs/>
          <w:sz w:val="32"/>
          <w:szCs w:val="32"/>
          <w:u w:val="single"/>
          <w:rtl/>
        </w:rPr>
      </w:pPr>
      <w:r w:rsidRPr="000802C9">
        <w:rPr>
          <w:rFonts w:asciiTheme="minorBidi" w:hAnsiTheme="minorBidi"/>
          <w:b/>
          <w:bCs/>
          <w:sz w:val="32"/>
          <w:szCs w:val="32"/>
          <w:u w:val="single"/>
          <w:rtl/>
        </w:rPr>
        <w:t xml:space="preserve">הצעת מחקר </w:t>
      </w:r>
    </w:p>
    <w:p w14:paraId="66C0BAB6" w14:textId="49B107DC" w:rsidR="00DC494B" w:rsidRPr="0097123A" w:rsidRDefault="00DC494B" w:rsidP="00CC49B6">
      <w:pPr>
        <w:bidi/>
        <w:spacing w:line="360" w:lineRule="auto"/>
        <w:rPr>
          <w:rFonts w:asciiTheme="minorBidi" w:hAnsiTheme="minorBidi"/>
          <w:sz w:val="24"/>
          <w:szCs w:val="24"/>
          <w:rtl/>
        </w:rPr>
      </w:pPr>
      <w:r w:rsidRPr="0097123A">
        <w:rPr>
          <w:rFonts w:asciiTheme="minorBidi" w:hAnsiTheme="minorBidi"/>
          <w:sz w:val="24"/>
          <w:szCs w:val="24"/>
          <w:rtl/>
        </w:rPr>
        <w:t>ליאור אורשטר</w:t>
      </w:r>
    </w:p>
    <w:p w14:paraId="1E32ABB2" w14:textId="77777777" w:rsidR="000802C9" w:rsidRDefault="00DC494B" w:rsidP="000802C9">
      <w:pPr>
        <w:bidi/>
        <w:spacing w:line="360" w:lineRule="auto"/>
        <w:rPr>
          <w:rFonts w:asciiTheme="minorBidi" w:hAnsiTheme="minorBidi"/>
          <w:sz w:val="24"/>
          <w:szCs w:val="24"/>
        </w:rPr>
      </w:pPr>
      <w:r w:rsidRPr="0097123A">
        <w:rPr>
          <w:rFonts w:asciiTheme="minorBidi" w:hAnsiTheme="minorBidi"/>
          <w:sz w:val="24"/>
          <w:szCs w:val="24"/>
          <w:rtl/>
        </w:rPr>
        <w:t>ת.ז 307935072</w:t>
      </w:r>
    </w:p>
    <w:p w14:paraId="3CC6CC58" w14:textId="45F8C10C" w:rsidR="003B39CF" w:rsidRPr="001703E1" w:rsidRDefault="001703E1" w:rsidP="000802C9">
      <w:pPr>
        <w:bidi/>
        <w:spacing w:line="360" w:lineRule="auto"/>
        <w:rPr>
          <w:rFonts w:asciiTheme="minorBidi" w:hAnsiTheme="minorBidi"/>
          <w:sz w:val="24"/>
          <w:szCs w:val="24"/>
        </w:rPr>
      </w:pPr>
      <w:r>
        <w:rPr>
          <w:rFonts w:asciiTheme="minorBidi" w:hAnsiTheme="minorBidi"/>
          <w:sz w:val="24"/>
          <w:szCs w:val="24"/>
        </w:rPr>
        <w:t>Lior.orsh113@gmail.com</w:t>
      </w:r>
    </w:p>
    <w:p w14:paraId="0DAE327F" w14:textId="77777777" w:rsidR="000119BF" w:rsidRDefault="000119BF" w:rsidP="0097123A">
      <w:pPr>
        <w:bidi/>
        <w:spacing w:line="360" w:lineRule="auto"/>
        <w:rPr>
          <w:rFonts w:asciiTheme="minorBidi" w:hAnsiTheme="minorBidi"/>
          <w:b/>
          <w:bCs/>
          <w:sz w:val="24"/>
          <w:szCs w:val="24"/>
          <w:rtl/>
        </w:rPr>
      </w:pPr>
    </w:p>
    <w:p w14:paraId="65FEAA78" w14:textId="0AA59768" w:rsidR="00BB1B9D" w:rsidRPr="0097123A" w:rsidRDefault="00CF10A8" w:rsidP="00114104">
      <w:pPr>
        <w:bidi/>
        <w:spacing w:line="360" w:lineRule="auto"/>
        <w:rPr>
          <w:rFonts w:asciiTheme="minorBidi" w:hAnsiTheme="minorBidi"/>
          <w:b/>
          <w:bCs/>
          <w:sz w:val="24"/>
          <w:szCs w:val="24"/>
          <w:rtl/>
        </w:rPr>
      </w:pPr>
      <w:r w:rsidRPr="0097123A">
        <w:rPr>
          <w:rFonts w:asciiTheme="minorBidi" w:hAnsiTheme="minorBidi"/>
          <w:b/>
          <w:bCs/>
          <w:sz w:val="24"/>
          <w:szCs w:val="24"/>
          <w:rtl/>
        </w:rPr>
        <w:t>שם הקורס</w:t>
      </w:r>
      <w:r w:rsidR="00BB1B9D" w:rsidRPr="0097123A">
        <w:rPr>
          <w:rFonts w:asciiTheme="minorBidi" w:hAnsiTheme="minorBidi"/>
          <w:b/>
          <w:bCs/>
          <w:sz w:val="24"/>
          <w:szCs w:val="24"/>
          <w:rtl/>
        </w:rPr>
        <w:t xml:space="preserve">: </w:t>
      </w:r>
      <w:r w:rsidR="00BB1B9D" w:rsidRPr="0097123A">
        <w:rPr>
          <w:rFonts w:asciiTheme="minorBidi" w:hAnsiTheme="minorBidi"/>
          <w:sz w:val="24"/>
          <w:szCs w:val="24"/>
          <w:rtl/>
        </w:rPr>
        <w:t xml:space="preserve">דיגיטליות בתרבות ובחיי היום יום </w:t>
      </w:r>
      <w:r w:rsidR="00D71D53" w:rsidRPr="0097123A">
        <w:rPr>
          <w:rFonts w:asciiTheme="minorBidi" w:hAnsiTheme="minorBidi"/>
          <w:sz w:val="24"/>
          <w:szCs w:val="24"/>
          <w:rtl/>
        </w:rPr>
        <w:t xml:space="preserve">(10991) </w:t>
      </w:r>
    </w:p>
    <w:p w14:paraId="12CA14B6" w14:textId="056FEEB7" w:rsidR="00CF10A8" w:rsidRPr="0097123A" w:rsidRDefault="00CF10A8" w:rsidP="0097123A">
      <w:pPr>
        <w:bidi/>
        <w:spacing w:line="360" w:lineRule="auto"/>
        <w:rPr>
          <w:rFonts w:asciiTheme="minorBidi" w:hAnsiTheme="minorBidi"/>
          <w:b/>
          <w:bCs/>
          <w:sz w:val="24"/>
          <w:szCs w:val="24"/>
          <w:rtl/>
        </w:rPr>
      </w:pPr>
      <w:r w:rsidRPr="0097123A">
        <w:rPr>
          <w:rFonts w:asciiTheme="minorBidi" w:hAnsiTheme="minorBidi"/>
          <w:b/>
          <w:bCs/>
          <w:sz w:val="24"/>
          <w:szCs w:val="24"/>
          <w:rtl/>
        </w:rPr>
        <w:t>נושא העבודה</w:t>
      </w:r>
      <w:r w:rsidR="00BB1B9D" w:rsidRPr="0097123A">
        <w:rPr>
          <w:rFonts w:asciiTheme="minorBidi" w:hAnsiTheme="minorBidi"/>
          <w:b/>
          <w:bCs/>
          <w:sz w:val="24"/>
          <w:szCs w:val="24"/>
          <w:rtl/>
        </w:rPr>
        <w:t xml:space="preserve">: </w:t>
      </w:r>
      <w:r w:rsidR="00F97E90" w:rsidRPr="0097123A">
        <w:rPr>
          <w:rFonts w:asciiTheme="minorBidi" w:hAnsiTheme="minorBidi"/>
          <w:sz w:val="24"/>
          <w:szCs w:val="24"/>
          <w:rtl/>
        </w:rPr>
        <w:t>צפיית בינג'</w:t>
      </w:r>
      <w:r w:rsidR="009E6ED2" w:rsidRPr="0097123A">
        <w:rPr>
          <w:rFonts w:asciiTheme="minorBidi" w:hAnsiTheme="minorBidi"/>
          <w:sz w:val="24"/>
          <w:szCs w:val="24"/>
          <w:rtl/>
        </w:rPr>
        <w:t xml:space="preserve"> בנטפליקס</w:t>
      </w:r>
    </w:p>
    <w:p w14:paraId="53D455EB" w14:textId="7FDAC4F2" w:rsidR="000119BF" w:rsidRPr="0097123A" w:rsidRDefault="00CF10A8" w:rsidP="00114104">
      <w:pPr>
        <w:bidi/>
        <w:spacing w:line="360" w:lineRule="auto"/>
        <w:rPr>
          <w:rFonts w:asciiTheme="minorBidi" w:hAnsiTheme="minorBidi"/>
          <w:b/>
          <w:bCs/>
          <w:sz w:val="24"/>
          <w:szCs w:val="24"/>
          <w:rtl/>
        </w:rPr>
      </w:pPr>
      <w:r w:rsidRPr="0097123A">
        <w:rPr>
          <w:rFonts w:asciiTheme="minorBidi" w:hAnsiTheme="minorBidi"/>
          <w:b/>
          <w:bCs/>
          <w:sz w:val="24"/>
          <w:szCs w:val="24"/>
          <w:rtl/>
        </w:rPr>
        <w:t>שאלת המחק</w:t>
      </w:r>
      <w:r w:rsidR="009E6ED2" w:rsidRPr="0097123A">
        <w:rPr>
          <w:rFonts w:asciiTheme="minorBidi" w:hAnsiTheme="minorBidi"/>
          <w:b/>
          <w:bCs/>
          <w:sz w:val="24"/>
          <w:szCs w:val="24"/>
          <w:rtl/>
        </w:rPr>
        <w:t xml:space="preserve">ר: </w:t>
      </w:r>
      <w:r w:rsidR="00C71D21">
        <w:rPr>
          <w:rFonts w:asciiTheme="minorBidi" w:hAnsiTheme="minorBidi" w:hint="cs"/>
          <w:sz w:val="24"/>
          <w:szCs w:val="24"/>
          <w:rtl/>
        </w:rPr>
        <w:t>מהם הגורמים לצפיית בינג' בנטפליקס בקרב סטודנטים</w:t>
      </w:r>
      <w:r w:rsidR="00C076AF">
        <w:rPr>
          <w:rFonts w:asciiTheme="minorBidi" w:hAnsiTheme="minorBidi" w:hint="cs"/>
          <w:sz w:val="24"/>
          <w:szCs w:val="24"/>
          <w:rtl/>
        </w:rPr>
        <w:t xml:space="preserve">? </w:t>
      </w:r>
      <w:r w:rsidR="009E6ED2" w:rsidRPr="0097123A">
        <w:rPr>
          <w:rFonts w:asciiTheme="minorBidi" w:hAnsiTheme="minorBidi"/>
          <w:b/>
          <w:bCs/>
          <w:sz w:val="24"/>
          <w:szCs w:val="24"/>
          <w:rtl/>
        </w:rPr>
        <w:t xml:space="preserve"> </w:t>
      </w:r>
    </w:p>
    <w:p w14:paraId="6E3A271F" w14:textId="5DC38EE7" w:rsidR="00E12D4E" w:rsidRDefault="00CC49B6" w:rsidP="003A26C0">
      <w:pPr>
        <w:bidi/>
        <w:spacing w:line="360" w:lineRule="auto"/>
        <w:rPr>
          <w:rFonts w:asciiTheme="minorBidi" w:hAnsiTheme="minorBidi"/>
          <w:sz w:val="24"/>
          <w:szCs w:val="24"/>
          <w:rtl/>
        </w:rPr>
      </w:pPr>
      <w:r w:rsidRPr="0097123A">
        <w:rPr>
          <w:rFonts w:asciiTheme="minorBidi" w:hAnsiTheme="minorBidi"/>
          <w:b/>
          <w:bCs/>
          <w:sz w:val="24"/>
          <w:szCs w:val="24"/>
          <w:rtl/>
        </w:rPr>
        <w:t xml:space="preserve">רציונל המחקר: </w:t>
      </w:r>
      <w:r w:rsidRPr="0097123A">
        <w:rPr>
          <w:rFonts w:asciiTheme="minorBidi" w:hAnsiTheme="minorBidi"/>
          <w:sz w:val="24"/>
          <w:szCs w:val="24"/>
          <w:rtl/>
        </w:rPr>
        <w:t>נטפליקס היא תופעה רווחת בקרב הציבור הישראלי</w:t>
      </w:r>
      <w:r>
        <w:rPr>
          <w:rFonts w:asciiTheme="minorBidi" w:hAnsiTheme="minorBidi" w:hint="cs"/>
          <w:sz w:val="24"/>
          <w:szCs w:val="24"/>
          <w:rtl/>
        </w:rPr>
        <w:t>. כמו כן, צפייה של יותר משני סרטים ו/או שני פרקים של סדרה בצרף - מה שהפך להיות מוכר בתרבות הפופולריות כ-"צפיית בינג'", מהווה בשנים האחרונות מושא למחקר אקדמי נרחב, הן באקדמיה מצד אחד והן בתעשיית הטלוויזיה מצד שני (</w:t>
      </w:r>
      <w:r>
        <w:rPr>
          <w:rFonts w:asciiTheme="minorBidi" w:hAnsiTheme="minorBidi"/>
          <w:sz w:val="24"/>
          <w:szCs w:val="24"/>
        </w:rPr>
        <w:t>Turner, 2021; Jenner, 2020</w:t>
      </w:r>
      <w:r>
        <w:rPr>
          <w:rFonts w:asciiTheme="minorBidi" w:hAnsiTheme="minorBidi" w:hint="cs"/>
          <w:sz w:val="24"/>
          <w:szCs w:val="24"/>
          <w:rtl/>
        </w:rPr>
        <w:t>). יתר על כן - הספרות האקדמית מצביעה על סוגים שונים של צפיית בינג', וביניהן צפייה למטרת אסקפיזם, צפייה למטרת בידור, צפייה למטרות חברתיות, כן מטרות אבסטרקטיות יותר כגון שיפור מעמד או גיבוש זהות (</w:t>
      </w:r>
      <w:r>
        <w:rPr>
          <w:rFonts w:asciiTheme="minorBidi" w:hAnsiTheme="minorBidi"/>
          <w:sz w:val="24"/>
          <w:szCs w:val="24"/>
        </w:rPr>
        <w:t>Sung et al, 2018</w:t>
      </w:r>
      <w:r>
        <w:rPr>
          <w:rFonts w:asciiTheme="minorBidi" w:hAnsiTheme="minorBidi" w:hint="cs"/>
          <w:sz w:val="24"/>
          <w:szCs w:val="24"/>
          <w:rtl/>
        </w:rPr>
        <w:t xml:space="preserve">). מכאן נובעות שתי סיבות פוטנציאליות אשר מבססות את רציונל המחקר. ראשית, שאלת מחקר העוסקת בגורמים צפיית בינג' מאפשרת הבנה מעמיקה של </w:t>
      </w:r>
      <w:r w:rsidR="000119BF">
        <w:rPr>
          <w:rFonts w:asciiTheme="minorBidi" w:hAnsiTheme="minorBidi" w:hint="cs"/>
          <w:sz w:val="24"/>
          <w:szCs w:val="24"/>
          <w:rtl/>
        </w:rPr>
        <w:t>פרקטיקת</w:t>
      </w:r>
      <w:r>
        <w:rPr>
          <w:rFonts w:asciiTheme="minorBidi" w:hAnsiTheme="minorBidi" w:hint="cs"/>
          <w:sz w:val="24"/>
          <w:szCs w:val="24"/>
          <w:rtl/>
        </w:rPr>
        <w:t xml:space="preserve"> צפיית בינג' בקרב קבוצות שונות. שנית, עריכת מחקר בנושא הגורמים לצפיית בינג' מאפשר לחדד את הרמות השונות של צפיית בינג'. מחקר זה מבקש להתמקד באוכלוסיית המחקר אשר טווח </w:t>
      </w:r>
      <w:proofErr w:type="spellStart"/>
      <w:r>
        <w:rPr>
          <w:rFonts w:asciiTheme="minorBidi" w:hAnsiTheme="minorBidi" w:hint="cs"/>
          <w:sz w:val="24"/>
          <w:szCs w:val="24"/>
          <w:rtl/>
        </w:rPr>
        <w:t>גילאיה</w:t>
      </w:r>
      <w:proofErr w:type="spellEnd"/>
      <w:r>
        <w:rPr>
          <w:rFonts w:asciiTheme="minorBidi" w:hAnsiTheme="minorBidi" w:hint="cs"/>
          <w:sz w:val="24"/>
          <w:szCs w:val="24"/>
          <w:rtl/>
        </w:rPr>
        <w:t xml:space="preserve"> נע בין 25 ל-35 (קבוצת הגילאים המובילה בצפייה בנטפליקס כיום), ולערוך מחקר איכותני בנושא צפיית בינג'.</w:t>
      </w:r>
    </w:p>
    <w:p w14:paraId="556DE380" w14:textId="48CD9520" w:rsidR="00F15175" w:rsidRDefault="000D1BA1" w:rsidP="00F15175">
      <w:pPr>
        <w:bidi/>
        <w:spacing w:line="360" w:lineRule="auto"/>
        <w:rPr>
          <w:rFonts w:asciiTheme="minorBidi" w:hAnsiTheme="minorBidi"/>
          <w:sz w:val="24"/>
          <w:szCs w:val="24"/>
          <w:rtl/>
        </w:rPr>
      </w:pPr>
      <w:r w:rsidRPr="0097123A">
        <w:rPr>
          <w:rFonts w:asciiTheme="minorBidi" w:hAnsiTheme="minorBidi"/>
          <w:b/>
          <w:bCs/>
          <w:sz w:val="24"/>
          <w:szCs w:val="24"/>
          <w:rtl/>
        </w:rPr>
        <w:t>שיטת המחקר</w:t>
      </w:r>
      <w:r w:rsidR="00E903E2" w:rsidRPr="0097123A">
        <w:rPr>
          <w:rFonts w:asciiTheme="minorBidi" w:hAnsiTheme="minorBidi"/>
          <w:b/>
          <w:bCs/>
          <w:sz w:val="24"/>
          <w:szCs w:val="24"/>
          <w:rtl/>
        </w:rPr>
        <w:t xml:space="preserve">: </w:t>
      </w:r>
      <w:r w:rsidR="00CC49B6">
        <w:rPr>
          <w:rFonts w:asciiTheme="minorBidi" w:hAnsiTheme="minorBidi" w:hint="cs"/>
          <w:sz w:val="24"/>
          <w:szCs w:val="24"/>
          <w:rtl/>
        </w:rPr>
        <w:t xml:space="preserve">שיטת המחקר מתבססת על מתודולוגיה איכותנית אשר במסגרתה יבוצעו ראיונות </w:t>
      </w:r>
      <w:r w:rsidR="00F15175">
        <w:rPr>
          <w:rFonts w:asciiTheme="minorBidi" w:hAnsiTheme="minorBidi" w:hint="cs"/>
          <w:sz w:val="24"/>
          <w:szCs w:val="24"/>
          <w:rtl/>
        </w:rPr>
        <w:t>ע</w:t>
      </w:r>
      <w:r w:rsidR="00CC49B6">
        <w:rPr>
          <w:rFonts w:asciiTheme="minorBidi" w:hAnsiTheme="minorBidi" w:hint="cs"/>
          <w:sz w:val="24"/>
          <w:szCs w:val="24"/>
          <w:rtl/>
        </w:rPr>
        <w:t xml:space="preserve">ומק מובנים למחצה. מטרת הראיונות תהיה לבחון לעומק את האינטנסיביות של צפיית </w:t>
      </w:r>
      <w:proofErr w:type="spellStart"/>
      <w:r w:rsidR="00CC49B6">
        <w:rPr>
          <w:rFonts w:asciiTheme="minorBidi" w:hAnsiTheme="minorBidi" w:hint="cs"/>
          <w:sz w:val="24"/>
          <w:szCs w:val="24"/>
          <w:rtl/>
        </w:rPr>
        <w:t>הבינג</w:t>
      </w:r>
      <w:proofErr w:type="spellEnd"/>
      <w:r w:rsidR="00CC49B6">
        <w:rPr>
          <w:rFonts w:asciiTheme="minorBidi" w:hAnsiTheme="minorBidi" w:hint="cs"/>
          <w:sz w:val="24"/>
          <w:szCs w:val="24"/>
          <w:rtl/>
        </w:rPr>
        <w:t>', וכן את הגורמים הפוטנציאליים שלה בקרב אוכלוסיית המחקר.</w:t>
      </w:r>
      <w:r w:rsidR="007327EF">
        <w:rPr>
          <w:rFonts w:asciiTheme="minorBidi" w:hAnsiTheme="minorBidi" w:hint="cs"/>
          <w:sz w:val="24"/>
          <w:szCs w:val="24"/>
          <w:rtl/>
        </w:rPr>
        <w:t xml:space="preserve"> כמו כן, בהתאם למאמר של </w:t>
      </w:r>
      <w:proofErr w:type="spellStart"/>
      <w:r w:rsidR="007327EF">
        <w:rPr>
          <w:rFonts w:asciiTheme="minorBidi" w:hAnsiTheme="minorBidi" w:hint="cs"/>
          <w:sz w:val="24"/>
          <w:szCs w:val="24"/>
          <w:rtl/>
        </w:rPr>
        <w:t>ג'נר</w:t>
      </w:r>
      <w:proofErr w:type="spellEnd"/>
      <w:r w:rsidR="007327EF">
        <w:rPr>
          <w:rFonts w:asciiTheme="minorBidi" w:hAnsiTheme="minorBidi" w:hint="cs"/>
          <w:sz w:val="24"/>
          <w:szCs w:val="24"/>
          <w:rtl/>
        </w:rPr>
        <w:t xml:space="preserve"> ( </w:t>
      </w:r>
      <w:r w:rsidR="007327EF">
        <w:rPr>
          <w:rFonts w:asciiTheme="minorBidi" w:hAnsiTheme="minorBidi" w:hint="cs"/>
          <w:sz w:val="24"/>
          <w:szCs w:val="24"/>
        </w:rPr>
        <w:t>J</w:t>
      </w:r>
      <w:r w:rsidR="007327EF">
        <w:rPr>
          <w:rFonts w:asciiTheme="minorBidi" w:hAnsiTheme="minorBidi"/>
          <w:sz w:val="24"/>
          <w:szCs w:val="24"/>
        </w:rPr>
        <w:t>enner, 2020</w:t>
      </w:r>
      <w:r w:rsidR="007327EF">
        <w:rPr>
          <w:rFonts w:asciiTheme="minorBidi" w:hAnsiTheme="minorBidi" w:hint="cs"/>
          <w:sz w:val="24"/>
          <w:szCs w:val="24"/>
          <w:rtl/>
        </w:rPr>
        <w:t>), המחקר הנוכחי מבקש להסתכל על אוכלוסיית המחקר כעל קהל (</w:t>
      </w:r>
      <w:r w:rsidR="007327EF">
        <w:rPr>
          <w:rFonts w:asciiTheme="minorBidi" w:hAnsiTheme="minorBidi" w:hint="cs"/>
          <w:sz w:val="24"/>
          <w:szCs w:val="24"/>
        </w:rPr>
        <w:t>A</w:t>
      </w:r>
      <w:r w:rsidR="007327EF">
        <w:rPr>
          <w:rFonts w:asciiTheme="minorBidi" w:hAnsiTheme="minorBidi"/>
          <w:sz w:val="24"/>
          <w:szCs w:val="24"/>
        </w:rPr>
        <w:t>udience Practice</w:t>
      </w:r>
      <w:r w:rsidR="007327EF">
        <w:rPr>
          <w:rFonts w:asciiTheme="minorBidi" w:hAnsiTheme="minorBidi" w:hint="cs"/>
          <w:sz w:val="24"/>
          <w:szCs w:val="24"/>
          <w:rtl/>
        </w:rPr>
        <w:t xml:space="preserve">), ולבחון את הגורמים המובילים לצפיית בינג' בהקשר קולקטיבי. </w:t>
      </w:r>
      <w:r w:rsidR="00114104">
        <w:rPr>
          <w:rFonts w:asciiTheme="minorBidi" w:hAnsiTheme="minorBidi" w:hint="cs"/>
          <w:sz w:val="24"/>
          <w:szCs w:val="24"/>
          <w:rtl/>
        </w:rPr>
        <w:t>נבחרה אוכלוסיית המחקר של סטודנטים מפני שאוכלוסייה זו נחשבת לקבוצה חברתית אשר נוטה לבצע צפיות בינג' בשיעורים גבוהים במיוחד (</w:t>
      </w:r>
      <w:r w:rsidR="00114104">
        <w:rPr>
          <w:rFonts w:asciiTheme="minorBidi" w:hAnsiTheme="minorBidi"/>
          <w:sz w:val="24"/>
          <w:szCs w:val="24"/>
        </w:rPr>
        <w:t>Panda &amp; Pandey, 2018</w:t>
      </w:r>
      <w:r w:rsidR="00114104">
        <w:rPr>
          <w:rFonts w:asciiTheme="minorBidi" w:hAnsiTheme="minorBidi" w:hint="cs"/>
          <w:sz w:val="24"/>
          <w:szCs w:val="24"/>
          <w:rtl/>
        </w:rPr>
        <w:t>).</w:t>
      </w:r>
    </w:p>
    <w:p w14:paraId="10FF71DF" w14:textId="0A113705" w:rsidR="003A26C0" w:rsidRDefault="003A26C0" w:rsidP="003A26C0">
      <w:pPr>
        <w:bidi/>
        <w:spacing w:line="360" w:lineRule="auto"/>
        <w:rPr>
          <w:rFonts w:asciiTheme="minorBidi" w:hAnsiTheme="minorBidi"/>
          <w:sz w:val="24"/>
          <w:szCs w:val="24"/>
          <w:rtl/>
        </w:rPr>
      </w:pPr>
    </w:p>
    <w:p w14:paraId="51785FE8" w14:textId="12041DC0" w:rsidR="00C91890" w:rsidRDefault="00C91890" w:rsidP="00C91890">
      <w:pPr>
        <w:bidi/>
        <w:spacing w:line="360" w:lineRule="auto"/>
        <w:rPr>
          <w:rFonts w:asciiTheme="minorBidi" w:hAnsiTheme="minorBidi"/>
          <w:sz w:val="24"/>
          <w:szCs w:val="24"/>
          <w:rtl/>
        </w:rPr>
      </w:pPr>
    </w:p>
    <w:p w14:paraId="42F619C1" w14:textId="77777777" w:rsidR="00C91890" w:rsidRDefault="00C91890" w:rsidP="00C91890">
      <w:pPr>
        <w:bidi/>
        <w:spacing w:line="360" w:lineRule="auto"/>
        <w:rPr>
          <w:rFonts w:asciiTheme="minorBidi" w:hAnsiTheme="minorBidi"/>
          <w:sz w:val="24"/>
          <w:szCs w:val="24"/>
          <w:rtl/>
        </w:rPr>
      </w:pPr>
    </w:p>
    <w:p w14:paraId="60F33917" w14:textId="28D46804" w:rsidR="002A1B0F" w:rsidRPr="0097123A" w:rsidRDefault="002A1B0F" w:rsidP="0097123A">
      <w:pPr>
        <w:bidi/>
        <w:spacing w:line="360" w:lineRule="auto"/>
        <w:rPr>
          <w:rFonts w:asciiTheme="minorBidi" w:hAnsiTheme="minorBidi"/>
          <w:b/>
          <w:bCs/>
          <w:sz w:val="24"/>
          <w:szCs w:val="24"/>
          <w:rtl/>
        </w:rPr>
      </w:pPr>
      <w:r w:rsidRPr="0097123A">
        <w:rPr>
          <w:rFonts w:asciiTheme="minorBidi" w:hAnsiTheme="minorBidi"/>
          <w:b/>
          <w:bCs/>
          <w:sz w:val="24"/>
          <w:szCs w:val="24"/>
          <w:rtl/>
        </w:rPr>
        <w:t xml:space="preserve">מאמרים: </w:t>
      </w:r>
    </w:p>
    <w:p w14:paraId="79C65E41" w14:textId="45DCD704" w:rsidR="0001178D" w:rsidRPr="0097123A" w:rsidRDefault="0001178D" w:rsidP="0097123A">
      <w:pPr>
        <w:spacing w:after="0" w:line="360" w:lineRule="auto"/>
        <w:ind w:left="720"/>
        <w:rPr>
          <w:rFonts w:asciiTheme="minorBidi" w:hAnsiTheme="minorBidi"/>
          <w:b/>
          <w:bCs/>
          <w:sz w:val="24"/>
          <w:szCs w:val="24"/>
          <w:rtl/>
        </w:rPr>
      </w:pPr>
      <w:r w:rsidRPr="0097123A">
        <w:rPr>
          <w:rFonts w:asciiTheme="minorBidi" w:hAnsiTheme="minorBidi"/>
          <w:b/>
          <w:bCs/>
          <w:sz w:val="24"/>
          <w:szCs w:val="24"/>
        </w:rPr>
        <w:t xml:space="preserve">Merrill, </w:t>
      </w:r>
      <w:proofErr w:type="gramStart"/>
      <w:r w:rsidRPr="0097123A">
        <w:rPr>
          <w:rFonts w:asciiTheme="minorBidi" w:hAnsiTheme="minorBidi"/>
          <w:b/>
          <w:bCs/>
          <w:sz w:val="24"/>
          <w:szCs w:val="24"/>
        </w:rPr>
        <w:t>K.</w:t>
      </w:r>
      <w:proofErr w:type="gramEnd"/>
      <w:r w:rsidRPr="0097123A">
        <w:rPr>
          <w:rFonts w:asciiTheme="minorBidi" w:hAnsiTheme="minorBidi"/>
          <w:b/>
          <w:bCs/>
          <w:sz w:val="24"/>
          <w:szCs w:val="24"/>
        </w:rPr>
        <w:t xml:space="preserve"> and Rubenking B. (2019) Go Long or Go Often: Influences on Binge Watching Frequency and Duration among College Students</w:t>
      </w:r>
      <w:r w:rsidRPr="0097123A">
        <w:rPr>
          <w:rFonts w:asciiTheme="minorBidi" w:hAnsiTheme="minorBidi"/>
          <w:b/>
          <w:bCs/>
          <w:i/>
          <w:iCs/>
          <w:sz w:val="24"/>
          <w:szCs w:val="24"/>
        </w:rPr>
        <w:t>, Social Sciences, Vol 8, Iss 1, p 10</w:t>
      </w:r>
    </w:p>
    <w:p w14:paraId="171A5D90" w14:textId="69842278" w:rsidR="007E3133" w:rsidRPr="0097123A" w:rsidRDefault="007E3133" w:rsidP="0097123A">
      <w:pPr>
        <w:bidi/>
        <w:spacing w:after="0" w:line="360" w:lineRule="auto"/>
        <w:rPr>
          <w:rFonts w:asciiTheme="minorBidi" w:hAnsiTheme="minorBidi"/>
          <w:sz w:val="24"/>
          <w:szCs w:val="24"/>
          <w:rtl/>
        </w:rPr>
      </w:pPr>
    </w:p>
    <w:p w14:paraId="3227A83F" w14:textId="46760002" w:rsidR="009F261A" w:rsidRPr="0097123A" w:rsidRDefault="007E3133" w:rsidP="0097123A">
      <w:pPr>
        <w:bidi/>
        <w:spacing w:after="0" w:line="360" w:lineRule="auto"/>
        <w:rPr>
          <w:rFonts w:asciiTheme="minorBidi" w:hAnsiTheme="minorBidi"/>
          <w:sz w:val="24"/>
          <w:szCs w:val="24"/>
          <w:rtl/>
        </w:rPr>
      </w:pPr>
      <w:r w:rsidRPr="0097123A">
        <w:rPr>
          <w:rFonts w:asciiTheme="minorBidi" w:hAnsiTheme="minorBidi"/>
          <w:sz w:val="24"/>
          <w:szCs w:val="24"/>
          <w:rtl/>
        </w:rPr>
        <w:t xml:space="preserve">בשנים האחרונות צפיית בינג' או צפייה רציפה של סדרה אחת לאורך זמן ממושך היא תופעה חדשה יחסית שצוברת פופולאריות על פני צפייה מסורתית בטלוויזיה. </w:t>
      </w:r>
      <w:r w:rsidR="00C5735C" w:rsidRPr="0097123A">
        <w:rPr>
          <w:rFonts w:asciiTheme="minorBidi" w:hAnsiTheme="minorBidi"/>
          <w:sz w:val="24"/>
          <w:szCs w:val="24"/>
          <w:rtl/>
        </w:rPr>
        <w:t xml:space="preserve">בניגוד למחקרים קודמים שחקרו השפעות שונות של צפיית בינג', </w:t>
      </w:r>
      <w:r w:rsidR="009F261A" w:rsidRPr="0097123A">
        <w:rPr>
          <w:rFonts w:asciiTheme="minorBidi" w:hAnsiTheme="minorBidi"/>
          <w:sz w:val="24"/>
          <w:szCs w:val="24"/>
          <w:rtl/>
        </w:rPr>
        <w:t xml:space="preserve">מחקר זה </w:t>
      </w:r>
      <w:r w:rsidR="00C5735C" w:rsidRPr="0097123A">
        <w:rPr>
          <w:rFonts w:asciiTheme="minorBidi" w:hAnsiTheme="minorBidi"/>
          <w:sz w:val="24"/>
          <w:szCs w:val="24"/>
          <w:rtl/>
        </w:rPr>
        <w:t xml:space="preserve">בוחן תיאורטית ואמפירית גורמים מנבאים </w:t>
      </w:r>
      <w:r w:rsidR="006701C5" w:rsidRPr="0097123A">
        <w:rPr>
          <w:rFonts w:asciiTheme="minorBidi" w:hAnsiTheme="minorBidi"/>
          <w:sz w:val="24"/>
          <w:szCs w:val="24"/>
          <w:rtl/>
        </w:rPr>
        <w:t xml:space="preserve">לתדירות ומשך צפיית </w:t>
      </w:r>
      <w:proofErr w:type="spellStart"/>
      <w:r w:rsidR="006701C5" w:rsidRPr="0097123A">
        <w:rPr>
          <w:rFonts w:asciiTheme="minorBidi" w:hAnsiTheme="minorBidi"/>
          <w:sz w:val="24"/>
          <w:szCs w:val="24"/>
          <w:rtl/>
        </w:rPr>
        <w:t>הבינג</w:t>
      </w:r>
      <w:proofErr w:type="spellEnd"/>
      <w:r w:rsidR="009F261A" w:rsidRPr="0097123A">
        <w:rPr>
          <w:rFonts w:asciiTheme="minorBidi" w:hAnsiTheme="minorBidi"/>
          <w:sz w:val="24"/>
          <w:szCs w:val="24"/>
          <w:rtl/>
        </w:rPr>
        <w:t xml:space="preserve">'. המחקר נערך על סטודנטים לתואר ראשון באמצעות סקר. </w:t>
      </w:r>
    </w:p>
    <w:p w14:paraId="7D095646" w14:textId="75196987" w:rsidR="003A49D9" w:rsidRPr="00D02A07" w:rsidRDefault="003A49D9" w:rsidP="0097123A">
      <w:pPr>
        <w:bidi/>
        <w:spacing w:after="0" w:line="360" w:lineRule="auto"/>
        <w:rPr>
          <w:rFonts w:asciiTheme="minorBidi" w:hAnsiTheme="minorBidi"/>
          <w:sz w:val="24"/>
          <w:szCs w:val="24"/>
          <w:rtl/>
        </w:rPr>
      </w:pPr>
      <w:r w:rsidRPr="0097123A">
        <w:rPr>
          <w:rFonts w:asciiTheme="minorBidi" w:hAnsiTheme="minorBidi"/>
          <w:sz w:val="24"/>
          <w:szCs w:val="24"/>
          <w:rtl/>
        </w:rPr>
        <w:t xml:space="preserve">ממצאי המחקר הראו שתדירות ומשך צפיית </w:t>
      </w:r>
      <w:proofErr w:type="spellStart"/>
      <w:r w:rsidRPr="0097123A">
        <w:rPr>
          <w:rFonts w:asciiTheme="minorBidi" w:hAnsiTheme="minorBidi"/>
          <w:sz w:val="24"/>
          <w:szCs w:val="24"/>
          <w:rtl/>
        </w:rPr>
        <w:t>הבינג</w:t>
      </w:r>
      <w:proofErr w:type="spellEnd"/>
      <w:r w:rsidRPr="0097123A">
        <w:rPr>
          <w:rFonts w:asciiTheme="minorBidi" w:hAnsiTheme="minorBidi"/>
          <w:sz w:val="24"/>
          <w:szCs w:val="24"/>
          <w:rtl/>
        </w:rPr>
        <w:t xml:space="preserve">' נובעים משני סטים של משתנים שאינם חופפים. החוקרים מצאו כי תדירות הצפייה בבינג' מושפעת </w:t>
      </w:r>
      <w:proofErr w:type="spellStart"/>
      <w:r w:rsidRPr="0097123A">
        <w:rPr>
          <w:rFonts w:asciiTheme="minorBidi" w:hAnsiTheme="minorBidi"/>
          <w:sz w:val="24"/>
          <w:szCs w:val="24"/>
          <w:rtl/>
        </w:rPr>
        <w:t>מויסות</w:t>
      </w:r>
      <w:proofErr w:type="spellEnd"/>
      <w:r w:rsidRPr="0097123A">
        <w:rPr>
          <w:rFonts w:asciiTheme="minorBidi" w:hAnsiTheme="minorBidi"/>
          <w:sz w:val="24"/>
          <w:szCs w:val="24"/>
          <w:rtl/>
        </w:rPr>
        <w:t xml:space="preserve"> עצמי נמוך</w:t>
      </w:r>
      <w:r w:rsidR="00AE6B38" w:rsidRPr="0097123A">
        <w:rPr>
          <w:rFonts w:asciiTheme="minorBidi" w:hAnsiTheme="minorBidi"/>
          <w:sz w:val="24"/>
          <w:szCs w:val="24"/>
          <w:rtl/>
        </w:rPr>
        <w:t xml:space="preserve"> ו</w:t>
      </w:r>
      <w:r w:rsidRPr="0097123A">
        <w:rPr>
          <w:rFonts w:asciiTheme="minorBidi" w:hAnsiTheme="minorBidi"/>
          <w:sz w:val="24"/>
          <w:szCs w:val="24"/>
          <w:rtl/>
        </w:rPr>
        <w:t xml:space="preserve">נטייה להשתמש בצפיית בינג' כפרס על התקדמות במשימות או השלמתן. תדירות הצפייה בבינג' יכולה גם להוות ביטוי לדחיינות. ממצאים נוספים מראים כי משך צפיית </w:t>
      </w:r>
      <w:proofErr w:type="spellStart"/>
      <w:r w:rsidRPr="0097123A">
        <w:rPr>
          <w:rFonts w:asciiTheme="minorBidi" w:hAnsiTheme="minorBidi"/>
          <w:sz w:val="24"/>
          <w:szCs w:val="24"/>
          <w:rtl/>
        </w:rPr>
        <w:t>הבינג</w:t>
      </w:r>
      <w:proofErr w:type="spellEnd"/>
      <w:r w:rsidRPr="0097123A">
        <w:rPr>
          <w:rFonts w:asciiTheme="minorBidi" w:hAnsiTheme="minorBidi"/>
          <w:sz w:val="24"/>
          <w:szCs w:val="24"/>
          <w:rtl/>
        </w:rPr>
        <w:t xml:space="preserve">' אופיינית בעיקר אצל נשים, ומושפעת </w:t>
      </w:r>
      <w:proofErr w:type="spellStart"/>
      <w:r w:rsidRPr="0097123A">
        <w:rPr>
          <w:rFonts w:asciiTheme="minorBidi" w:hAnsiTheme="minorBidi"/>
          <w:sz w:val="24"/>
          <w:szCs w:val="24"/>
          <w:rtl/>
        </w:rPr>
        <w:t>מחווית</w:t>
      </w:r>
      <w:proofErr w:type="spellEnd"/>
      <w:r w:rsidRPr="0097123A">
        <w:rPr>
          <w:rFonts w:asciiTheme="minorBidi" w:hAnsiTheme="minorBidi"/>
          <w:sz w:val="24"/>
          <w:szCs w:val="24"/>
          <w:rtl/>
        </w:rPr>
        <w:t xml:space="preserve"> ההנאה שבצפייה</w:t>
      </w:r>
      <w:r w:rsidR="00EB641D" w:rsidRPr="0097123A">
        <w:rPr>
          <w:rFonts w:asciiTheme="minorBidi" w:hAnsiTheme="minorBidi"/>
          <w:sz w:val="24"/>
          <w:szCs w:val="24"/>
          <w:rtl/>
        </w:rPr>
        <w:t xml:space="preserve">. בנוסף, </w:t>
      </w:r>
      <w:r w:rsidRPr="0097123A">
        <w:rPr>
          <w:rFonts w:asciiTheme="minorBidi" w:hAnsiTheme="minorBidi"/>
          <w:sz w:val="24"/>
          <w:szCs w:val="24"/>
          <w:rtl/>
        </w:rPr>
        <w:t xml:space="preserve">המחקר לא מצא קשר בין שליטה עצמית לבין תדירות ומשך צפיית </w:t>
      </w:r>
      <w:proofErr w:type="spellStart"/>
      <w:r w:rsidRPr="0097123A">
        <w:rPr>
          <w:rFonts w:asciiTheme="minorBidi" w:hAnsiTheme="minorBidi"/>
          <w:sz w:val="24"/>
          <w:szCs w:val="24"/>
          <w:rtl/>
        </w:rPr>
        <w:t>הבינג</w:t>
      </w:r>
      <w:proofErr w:type="spellEnd"/>
      <w:r w:rsidRPr="0097123A">
        <w:rPr>
          <w:rFonts w:asciiTheme="minorBidi" w:hAnsiTheme="minorBidi"/>
          <w:sz w:val="24"/>
          <w:szCs w:val="24"/>
          <w:rtl/>
        </w:rPr>
        <w:t>'</w:t>
      </w:r>
      <w:r w:rsidRPr="0097123A">
        <w:rPr>
          <w:rFonts w:asciiTheme="minorBidi" w:hAnsiTheme="minorBidi"/>
          <w:b/>
          <w:bCs/>
          <w:sz w:val="24"/>
          <w:szCs w:val="24"/>
          <w:rtl/>
        </w:rPr>
        <w:t xml:space="preserve">. </w:t>
      </w:r>
      <w:r w:rsidR="00B10DC9" w:rsidRPr="00D02A07">
        <w:rPr>
          <w:rFonts w:asciiTheme="minorBidi" w:hAnsiTheme="minorBidi" w:hint="cs"/>
          <w:sz w:val="24"/>
          <w:szCs w:val="24"/>
          <w:rtl/>
        </w:rPr>
        <w:t>ממחקר זה ניתן ליישם את הגורמים התיאורטיים לצפייה בבינג', לתדירות שלה ולהשלכות שלה.</w:t>
      </w:r>
    </w:p>
    <w:p w14:paraId="314E752A" w14:textId="29F18B20" w:rsidR="002A1B0F" w:rsidRPr="0097123A" w:rsidRDefault="002A1B0F" w:rsidP="0097123A">
      <w:pPr>
        <w:bidi/>
        <w:spacing w:after="0" w:line="360" w:lineRule="auto"/>
        <w:rPr>
          <w:rFonts w:asciiTheme="minorBidi" w:hAnsiTheme="minorBidi"/>
          <w:b/>
          <w:bCs/>
          <w:sz w:val="24"/>
          <w:szCs w:val="24"/>
        </w:rPr>
      </w:pPr>
    </w:p>
    <w:p w14:paraId="4E83C920" w14:textId="77777777" w:rsidR="0097123A" w:rsidRPr="0097123A" w:rsidRDefault="0097123A" w:rsidP="0097123A">
      <w:pPr>
        <w:spacing w:after="0" w:line="360" w:lineRule="auto"/>
        <w:rPr>
          <w:rFonts w:asciiTheme="minorBidi" w:hAnsiTheme="minorBidi"/>
          <w:b/>
          <w:bCs/>
          <w:sz w:val="24"/>
          <w:szCs w:val="24"/>
        </w:rPr>
      </w:pPr>
    </w:p>
    <w:p w14:paraId="0CBB475F" w14:textId="30C7B04F" w:rsidR="0001178D" w:rsidRPr="0097123A" w:rsidRDefault="0001178D" w:rsidP="0097123A">
      <w:pPr>
        <w:spacing w:after="0" w:line="360" w:lineRule="auto"/>
        <w:rPr>
          <w:rFonts w:asciiTheme="minorBidi" w:hAnsiTheme="minorBidi"/>
          <w:b/>
          <w:bCs/>
          <w:i/>
          <w:iCs/>
          <w:sz w:val="24"/>
          <w:szCs w:val="24"/>
        </w:rPr>
      </w:pPr>
      <w:r w:rsidRPr="0097123A">
        <w:rPr>
          <w:rFonts w:asciiTheme="minorBidi" w:hAnsiTheme="minorBidi"/>
          <w:b/>
          <w:bCs/>
          <w:sz w:val="24"/>
          <w:szCs w:val="24"/>
        </w:rPr>
        <w:t>Vaterlaus J. M., Andersen Spruance L., Frantz K. and Sloan Kruger J. (2019) College student television binge watching</w:t>
      </w:r>
      <w:r w:rsidRPr="0097123A">
        <w:rPr>
          <w:rFonts w:asciiTheme="minorBidi" w:hAnsiTheme="minorBidi"/>
          <w:b/>
          <w:bCs/>
          <w:sz w:val="24"/>
          <w:szCs w:val="24"/>
          <w:rtl/>
        </w:rPr>
        <w:t>:</w:t>
      </w:r>
      <w:r w:rsidRPr="0097123A">
        <w:rPr>
          <w:rFonts w:asciiTheme="minorBidi" w:hAnsiTheme="minorBidi"/>
          <w:b/>
          <w:bCs/>
          <w:sz w:val="24"/>
          <w:szCs w:val="24"/>
        </w:rPr>
        <w:t xml:space="preserve"> Conceptualization, gratifications, and perceived </w:t>
      </w:r>
      <w:proofErr w:type="gramStart"/>
      <w:r w:rsidRPr="0097123A">
        <w:rPr>
          <w:rFonts w:asciiTheme="minorBidi" w:hAnsiTheme="minorBidi"/>
          <w:b/>
          <w:bCs/>
          <w:sz w:val="24"/>
          <w:szCs w:val="24"/>
        </w:rPr>
        <w:t>consequences,</w:t>
      </w:r>
      <w:r w:rsidRPr="0097123A">
        <w:rPr>
          <w:rFonts w:asciiTheme="minorBidi" w:hAnsiTheme="minorBidi"/>
          <w:b/>
          <w:bCs/>
          <w:sz w:val="24"/>
          <w:szCs w:val="24"/>
          <w:rtl/>
        </w:rPr>
        <w:t xml:space="preserve">  </w:t>
      </w:r>
      <w:r w:rsidRPr="0097123A">
        <w:rPr>
          <w:rFonts w:asciiTheme="minorBidi" w:hAnsiTheme="minorBidi"/>
          <w:b/>
          <w:bCs/>
          <w:i/>
          <w:iCs/>
          <w:sz w:val="24"/>
          <w:szCs w:val="24"/>
        </w:rPr>
        <w:t>The</w:t>
      </w:r>
      <w:proofErr w:type="gramEnd"/>
      <w:r w:rsidRPr="0097123A">
        <w:rPr>
          <w:rFonts w:asciiTheme="minorBidi" w:hAnsiTheme="minorBidi"/>
          <w:b/>
          <w:bCs/>
          <w:i/>
          <w:iCs/>
          <w:sz w:val="24"/>
          <w:szCs w:val="24"/>
        </w:rPr>
        <w:t xml:space="preserve"> Social Science Journal. 56(4), 470-479</w:t>
      </w:r>
    </w:p>
    <w:p w14:paraId="77C39ED0" w14:textId="77777777" w:rsidR="0097123A" w:rsidRPr="0097123A" w:rsidRDefault="0097123A" w:rsidP="0097123A">
      <w:pPr>
        <w:spacing w:after="0" w:line="360" w:lineRule="auto"/>
        <w:rPr>
          <w:rFonts w:asciiTheme="minorBidi" w:hAnsiTheme="minorBidi"/>
          <w:sz w:val="24"/>
          <w:szCs w:val="24"/>
        </w:rPr>
      </w:pPr>
    </w:p>
    <w:p w14:paraId="62DD6208" w14:textId="72757CA2" w:rsidR="00C03619" w:rsidRPr="0097123A" w:rsidRDefault="00572AE9" w:rsidP="0097123A">
      <w:pPr>
        <w:bidi/>
        <w:spacing w:after="0" w:line="360" w:lineRule="auto"/>
        <w:rPr>
          <w:rFonts w:asciiTheme="minorBidi" w:hAnsiTheme="minorBidi"/>
          <w:sz w:val="24"/>
          <w:szCs w:val="24"/>
          <w:rtl/>
        </w:rPr>
      </w:pPr>
      <w:r w:rsidRPr="0097123A">
        <w:rPr>
          <w:rFonts w:asciiTheme="minorBidi" w:hAnsiTheme="minorBidi"/>
          <w:sz w:val="24"/>
          <w:szCs w:val="24"/>
          <w:rtl/>
        </w:rPr>
        <w:t>המדיה היא מרכיב מרכזי בחיי הסטודנטים.</w:t>
      </w:r>
      <w:r w:rsidR="0017502C" w:rsidRPr="0097123A">
        <w:rPr>
          <w:rFonts w:asciiTheme="minorBidi" w:hAnsiTheme="minorBidi"/>
          <w:sz w:val="24"/>
          <w:szCs w:val="24"/>
          <w:rtl/>
        </w:rPr>
        <w:t xml:space="preserve"> הם מעניקים תשומת לב </w:t>
      </w:r>
      <w:r w:rsidR="00BB3DD4" w:rsidRPr="0097123A">
        <w:rPr>
          <w:rFonts w:asciiTheme="minorBidi" w:hAnsiTheme="minorBidi"/>
          <w:sz w:val="24"/>
          <w:szCs w:val="24"/>
          <w:rtl/>
        </w:rPr>
        <w:t>רבה יותר למדיה יותר</w:t>
      </w:r>
      <w:r w:rsidR="0017502C" w:rsidRPr="0097123A">
        <w:rPr>
          <w:rFonts w:asciiTheme="minorBidi" w:hAnsiTheme="minorBidi"/>
          <w:sz w:val="24"/>
          <w:szCs w:val="24"/>
          <w:rtl/>
        </w:rPr>
        <w:t xml:space="preserve"> </w:t>
      </w:r>
      <w:r w:rsidR="003B39CF" w:rsidRPr="0097123A">
        <w:rPr>
          <w:rFonts w:asciiTheme="minorBidi" w:hAnsiTheme="minorBidi"/>
          <w:sz w:val="24"/>
          <w:szCs w:val="24"/>
          <w:rtl/>
        </w:rPr>
        <w:t>מאשר ל</w:t>
      </w:r>
      <w:r w:rsidR="0017502C" w:rsidRPr="0097123A">
        <w:rPr>
          <w:rFonts w:asciiTheme="minorBidi" w:hAnsiTheme="minorBidi"/>
          <w:sz w:val="24"/>
          <w:szCs w:val="24"/>
          <w:rtl/>
        </w:rPr>
        <w:t>כל פע</w:t>
      </w:r>
      <w:r w:rsidR="00535B85" w:rsidRPr="0097123A">
        <w:rPr>
          <w:rFonts w:asciiTheme="minorBidi" w:hAnsiTheme="minorBidi"/>
          <w:sz w:val="24"/>
          <w:szCs w:val="24"/>
          <w:rtl/>
        </w:rPr>
        <w:t>ילו</w:t>
      </w:r>
      <w:r w:rsidR="0017502C" w:rsidRPr="0097123A">
        <w:rPr>
          <w:rFonts w:asciiTheme="minorBidi" w:hAnsiTheme="minorBidi"/>
          <w:sz w:val="24"/>
          <w:szCs w:val="24"/>
          <w:rtl/>
        </w:rPr>
        <w:t>ת אחרת</w:t>
      </w:r>
      <w:r w:rsidR="006A0822" w:rsidRPr="0097123A">
        <w:rPr>
          <w:rFonts w:asciiTheme="minorBidi" w:hAnsiTheme="minorBidi"/>
          <w:sz w:val="24"/>
          <w:szCs w:val="24"/>
          <w:rtl/>
        </w:rPr>
        <w:t xml:space="preserve">. פעילות אחת כזו היא </w:t>
      </w:r>
      <w:r w:rsidR="00CB4E6F" w:rsidRPr="0097123A">
        <w:rPr>
          <w:rFonts w:asciiTheme="minorBidi" w:hAnsiTheme="minorBidi"/>
          <w:sz w:val="24"/>
          <w:szCs w:val="24"/>
          <w:rtl/>
        </w:rPr>
        <w:t>צפיית בינג'</w:t>
      </w:r>
      <w:r w:rsidR="006A0822" w:rsidRPr="0097123A">
        <w:rPr>
          <w:rFonts w:asciiTheme="minorBidi" w:hAnsiTheme="minorBidi"/>
          <w:sz w:val="24"/>
          <w:szCs w:val="24"/>
          <w:rtl/>
        </w:rPr>
        <w:t xml:space="preserve">, </w:t>
      </w:r>
      <w:r w:rsidR="00CB4E6F" w:rsidRPr="0097123A">
        <w:rPr>
          <w:rFonts w:asciiTheme="minorBidi" w:hAnsiTheme="minorBidi"/>
          <w:sz w:val="24"/>
          <w:szCs w:val="24"/>
          <w:rtl/>
        </w:rPr>
        <w:t xml:space="preserve">תופעה חדשה </w:t>
      </w:r>
      <w:r w:rsidR="006A0822" w:rsidRPr="0097123A">
        <w:rPr>
          <w:rFonts w:asciiTheme="minorBidi" w:hAnsiTheme="minorBidi"/>
          <w:sz w:val="24"/>
          <w:szCs w:val="24"/>
          <w:rtl/>
        </w:rPr>
        <w:t>ש</w:t>
      </w:r>
      <w:r w:rsidR="00F40057" w:rsidRPr="0097123A">
        <w:rPr>
          <w:rFonts w:asciiTheme="minorBidi" w:hAnsiTheme="minorBidi"/>
          <w:sz w:val="24"/>
          <w:szCs w:val="24"/>
          <w:rtl/>
        </w:rPr>
        <w:t xml:space="preserve">מתאפשרת הודות להתכנסות טכנולוגית. </w:t>
      </w:r>
      <w:r w:rsidR="00CB4E6F" w:rsidRPr="0097123A">
        <w:rPr>
          <w:rFonts w:asciiTheme="minorBidi" w:hAnsiTheme="minorBidi"/>
          <w:sz w:val="24"/>
          <w:szCs w:val="24"/>
          <w:rtl/>
        </w:rPr>
        <w:t xml:space="preserve">מחקר זה מבקש לבדוק כיצד סטודנטים מגדירים </w:t>
      </w:r>
      <w:r w:rsidR="00E365D9" w:rsidRPr="0097123A">
        <w:rPr>
          <w:rFonts w:asciiTheme="minorBidi" w:hAnsiTheme="minorBidi"/>
          <w:sz w:val="24"/>
          <w:szCs w:val="24"/>
          <w:rtl/>
        </w:rPr>
        <w:t xml:space="preserve">צפיית בינג', </w:t>
      </w:r>
      <w:r w:rsidR="00CB4E6F" w:rsidRPr="0097123A">
        <w:rPr>
          <w:rFonts w:asciiTheme="minorBidi" w:hAnsiTheme="minorBidi"/>
          <w:sz w:val="24"/>
          <w:szCs w:val="24"/>
          <w:rtl/>
        </w:rPr>
        <w:t xml:space="preserve">מה המוטיבציה שלהם ומהן ההשלכות הפוטנציאליות שיש לסוג </w:t>
      </w:r>
      <w:r w:rsidR="00A61E87" w:rsidRPr="0097123A">
        <w:rPr>
          <w:rFonts w:asciiTheme="minorBidi" w:hAnsiTheme="minorBidi"/>
          <w:sz w:val="24"/>
          <w:szCs w:val="24"/>
          <w:rtl/>
        </w:rPr>
        <w:t>צפייה זו?</w:t>
      </w:r>
      <w:r w:rsidR="00CB4E6F" w:rsidRPr="0097123A">
        <w:rPr>
          <w:rFonts w:asciiTheme="minorBidi" w:hAnsiTheme="minorBidi"/>
          <w:sz w:val="24"/>
          <w:szCs w:val="24"/>
          <w:rtl/>
        </w:rPr>
        <w:t xml:space="preserve"> </w:t>
      </w:r>
      <w:r w:rsidR="00B403FF" w:rsidRPr="0097123A">
        <w:rPr>
          <w:rFonts w:asciiTheme="minorBidi" w:hAnsiTheme="minorBidi"/>
          <w:sz w:val="24"/>
          <w:szCs w:val="24"/>
          <w:rtl/>
        </w:rPr>
        <w:t>למחקר זה גויסו 406 סטודנטים בני 18-25, מאוניברסיטה במערב ארה"</w:t>
      </w:r>
      <w:r w:rsidR="00A61E87" w:rsidRPr="0097123A">
        <w:rPr>
          <w:rFonts w:asciiTheme="minorBidi" w:hAnsiTheme="minorBidi"/>
          <w:sz w:val="24"/>
          <w:szCs w:val="24"/>
          <w:rtl/>
        </w:rPr>
        <w:t xml:space="preserve">ב להשתתף במחקר איכותני </w:t>
      </w:r>
      <w:r w:rsidR="00E365D9" w:rsidRPr="0097123A">
        <w:rPr>
          <w:rFonts w:asciiTheme="minorBidi" w:hAnsiTheme="minorBidi"/>
          <w:sz w:val="24"/>
          <w:szCs w:val="24"/>
          <w:rtl/>
        </w:rPr>
        <w:t xml:space="preserve">שמסגרתו היא תיאורית השימושים והסיפוקים. </w:t>
      </w:r>
    </w:p>
    <w:p w14:paraId="25C59FD3" w14:textId="47DB37B5" w:rsidR="00052A10" w:rsidRPr="0097123A" w:rsidRDefault="00C03619" w:rsidP="0097123A">
      <w:pPr>
        <w:bidi/>
        <w:spacing w:after="0" w:line="360" w:lineRule="auto"/>
        <w:rPr>
          <w:rFonts w:asciiTheme="minorBidi" w:hAnsiTheme="minorBidi"/>
          <w:sz w:val="24"/>
          <w:szCs w:val="24"/>
          <w:rtl/>
        </w:rPr>
      </w:pPr>
      <w:r w:rsidRPr="0097123A">
        <w:rPr>
          <w:rFonts w:asciiTheme="minorBidi" w:hAnsiTheme="minorBidi"/>
          <w:sz w:val="24"/>
          <w:szCs w:val="24"/>
          <w:rtl/>
        </w:rPr>
        <w:t xml:space="preserve">המחקר מצא כי סטודנטים מגדירים צפיית בינג' </w:t>
      </w:r>
      <w:r w:rsidR="00C91230" w:rsidRPr="0097123A">
        <w:rPr>
          <w:rFonts w:asciiTheme="minorBidi" w:hAnsiTheme="minorBidi"/>
          <w:sz w:val="24"/>
          <w:szCs w:val="24"/>
          <w:rtl/>
        </w:rPr>
        <w:t>בכמה מושגים עיקריים והם</w:t>
      </w:r>
      <w:r w:rsidRPr="0097123A">
        <w:rPr>
          <w:rFonts w:asciiTheme="minorBidi" w:hAnsiTheme="minorBidi"/>
          <w:sz w:val="24"/>
          <w:szCs w:val="24"/>
          <w:rtl/>
        </w:rPr>
        <w:t xml:space="preserve"> כמות זמן הצפייה, צפייה רציפה ומספר הפרקים. </w:t>
      </w:r>
      <w:r w:rsidR="003D7D41" w:rsidRPr="0097123A">
        <w:rPr>
          <w:rFonts w:asciiTheme="minorBidi" w:hAnsiTheme="minorBidi"/>
          <w:sz w:val="24"/>
          <w:szCs w:val="24"/>
          <w:rtl/>
        </w:rPr>
        <w:t xml:space="preserve">בנוסף, נמצא כי </w:t>
      </w:r>
      <w:r w:rsidR="005F5B82" w:rsidRPr="0097123A">
        <w:rPr>
          <w:rFonts w:asciiTheme="minorBidi" w:hAnsiTheme="minorBidi"/>
          <w:sz w:val="24"/>
          <w:szCs w:val="24"/>
          <w:rtl/>
        </w:rPr>
        <w:t>סביבת הקולג' הסטודנטיאלית</w:t>
      </w:r>
      <w:r w:rsidR="004E5F65" w:rsidRPr="0097123A">
        <w:rPr>
          <w:rFonts w:asciiTheme="minorBidi" w:hAnsiTheme="minorBidi"/>
          <w:sz w:val="24"/>
          <w:szCs w:val="24"/>
          <w:rtl/>
        </w:rPr>
        <w:t xml:space="preserve"> שבה נמצאים הסטודנטים תרמה </w:t>
      </w:r>
      <w:proofErr w:type="spellStart"/>
      <w:r w:rsidR="004D3670" w:rsidRPr="0097123A">
        <w:rPr>
          <w:rFonts w:asciiTheme="minorBidi" w:hAnsiTheme="minorBidi"/>
          <w:sz w:val="24"/>
          <w:szCs w:val="24"/>
          <w:rtl/>
        </w:rPr>
        <w:lastRenderedPageBreak/>
        <w:t>לנירמול</w:t>
      </w:r>
      <w:proofErr w:type="spellEnd"/>
      <w:r w:rsidR="004D3670" w:rsidRPr="0097123A">
        <w:rPr>
          <w:rFonts w:asciiTheme="minorBidi" w:hAnsiTheme="minorBidi"/>
          <w:sz w:val="24"/>
          <w:szCs w:val="24"/>
          <w:rtl/>
        </w:rPr>
        <w:t xml:space="preserve"> הצפייה בבינג'</w:t>
      </w:r>
      <w:r w:rsidR="00812761" w:rsidRPr="0097123A">
        <w:rPr>
          <w:rFonts w:asciiTheme="minorBidi" w:hAnsiTheme="minorBidi"/>
          <w:sz w:val="24"/>
          <w:szCs w:val="24"/>
          <w:rtl/>
        </w:rPr>
        <w:t>, כיוון שחלק גדול</w:t>
      </w:r>
      <w:r w:rsidR="0045617F" w:rsidRPr="0097123A">
        <w:rPr>
          <w:rFonts w:asciiTheme="minorBidi" w:hAnsiTheme="minorBidi"/>
          <w:sz w:val="24"/>
          <w:szCs w:val="24"/>
          <w:rtl/>
        </w:rPr>
        <w:t xml:space="preserve"> מה</w:t>
      </w:r>
      <w:r w:rsidR="0002364E" w:rsidRPr="0097123A">
        <w:rPr>
          <w:rFonts w:asciiTheme="minorBidi" w:hAnsiTheme="minorBidi"/>
          <w:sz w:val="24"/>
          <w:szCs w:val="24"/>
          <w:rtl/>
        </w:rPr>
        <w:t>ם</w:t>
      </w:r>
      <w:r w:rsidR="00812761" w:rsidRPr="0097123A">
        <w:rPr>
          <w:rFonts w:asciiTheme="minorBidi" w:hAnsiTheme="minorBidi"/>
          <w:sz w:val="24"/>
          <w:szCs w:val="24"/>
          <w:rtl/>
        </w:rPr>
        <w:t xml:space="preserve"> צופ</w:t>
      </w:r>
      <w:r w:rsidR="0002364E" w:rsidRPr="0097123A">
        <w:rPr>
          <w:rFonts w:asciiTheme="minorBidi" w:hAnsiTheme="minorBidi"/>
          <w:sz w:val="24"/>
          <w:szCs w:val="24"/>
          <w:rtl/>
        </w:rPr>
        <w:t>ה</w:t>
      </w:r>
      <w:r w:rsidR="00812761" w:rsidRPr="0097123A">
        <w:rPr>
          <w:rFonts w:asciiTheme="minorBidi" w:hAnsiTheme="minorBidi"/>
          <w:sz w:val="24"/>
          <w:szCs w:val="24"/>
          <w:rtl/>
        </w:rPr>
        <w:t xml:space="preserve"> בבינג'. </w:t>
      </w:r>
      <w:r w:rsidR="00135D0A" w:rsidRPr="0097123A">
        <w:rPr>
          <w:rFonts w:asciiTheme="minorBidi" w:hAnsiTheme="minorBidi"/>
          <w:sz w:val="24"/>
          <w:szCs w:val="24"/>
          <w:rtl/>
        </w:rPr>
        <w:t xml:space="preserve">המשתתפים שיתפו את החוקרים בכך שהם מבינים שלצפיית בינג' עלולות להיות השפעות בריאותיות </w:t>
      </w:r>
      <w:r w:rsidR="00EA6D81" w:rsidRPr="0097123A">
        <w:rPr>
          <w:rFonts w:asciiTheme="minorBidi" w:hAnsiTheme="minorBidi"/>
          <w:sz w:val="24"/>
          <w:szCs w:val="24"/>
          <w:rtl/>
        </w:rPr>
        <w:t>מזיקות</w:t>
      </w:r>
      <w:r w:rsidR="00135D0A" w:rsidRPr="0097123A">
        <w:rPr>
          <w:rFonts w:asciiTheme="minorBidi" w:hAnsiTheme="minorBidi"/>
          <w:sz w:val="24"/>
          <w:szCs w:val="24"/>
          <w:rtl/>
        </w:rPr>
        <w:t xml:space="preserve">, בפן הפיזי ובפן המנטלי. </w:t>
      </w:r>
    </w:p>
    <w:p w14:paraId="608F2DEE" w14:textId="5D256A4F" w:rsidR="00052A10" w:rsidRPr="0097123A" w:rsidRDefault="00052A10" w:rsidP="0097123A">
      <w:pPr>
        <w:bidi/>
        <w:spacing w:after="0" w:line="360" w:lineRule="auto"/>
        <w:rPr>
          <w:rFonts w:asciiTheme="minorBidi" w:hAnsiTheme="minorBidi"/>
          <w:sz w:val="24"/>
          <w:szCs w:val="24"/>
        </w:rPr>
      </w:pPr>
      <w:r w:rsidRPr="0097123A">
        <w:rPr>
          <w:rFonts w:asciiTheme="minorBidi" w:hAnsiTheme="minorBidi"/>
          <w:sz w:val="24"/>
          <w:szCs w:val="24"/>
          <w:rtl/>
        </w:rPr>
        <w:t xml:space="preserve">חלק מהסטודנטים טענו שלצפיית בינג' יש השלכות חיוביות על התחום החברתי, בכך </w:t>
      </w:r>
      <w:r w:rsidR="0019011C" w:rsidRPr="0097123A">
        <w:rPr>
          <w:rFonts w:asciiTheme="minorBidi" w:hAnsiTheme="minorBidi"/>
          <w:sz w:val="24"/>
          <w:szCs w:val="24"/>
          <w:rtl/>
        </w:rPr>
        <w:t>ש</w:t>
      </w:r>
      <w:r w:rsidRPr="0097123A">
        <w:rPr>
          <w:rFonts w:asciiTheme="minorBidi" w:hAnsiTheme="minorBidi"/>
          <w:sz w:val="24"/>
          <w:szCs w:val="24"/>
          <w:rtl/>
        </w:rPr>
        <w:t>היא</w:t>
      </w:r>
      <w:r w:rsidR="0019011C" w:rsidRPr="0097123A">
        <w:rPr>
          <w:rFonts w:asciiTheme="minorBidi" w:hAnsiTheme="minorBidi"/>
          <w:sz w:val="24"/>
          <w:szCs w:val="24"/>
          <w:rtl/>
        </w:rPr>
        <w:t xml:space="preserve"> למעשה</w:t>
      </w:r>
      <w:r w:rsidRPr="0097123A">
        <w:rPr>
          <w:rFonts w:asciiTheme="minorBidi" w:hAnsiTheme="minorBidi"/>
          <w:sz w:val="24"/>
          <w:szCs w:val="24"/>
          <w:rtl/>
        </w:rPr>
        <w:t xml:space="preserve"> פעילות משותפת ותורמת להיווצרות </w:t>
      </w:r>
      <w:r w:rsidR="00EC6C58" w:rsidRPr="0097123A">
        <w:rPr>
          <w:rFonts w:asciiTheme="minorBidi" w:hAnsiTheme="minorBidi"/>
          <w:sz w:val="24"/>
          <w:szCs w:val="24"/>
          <w:rtl/>
        </w:rPr>
        <w:t xml:space="preserve">של </w:t>
      </w:r>
      <w:r w:rsidRPr="0097123A">
        <w:rPr>
          <w:rFonts w:asciiTheme="minorBidi" w:hAnsiTheme="minorBidi"/>
          <w:sz w:val="24"/>
          <w:szCs w:val="24"/>
          <w:rtl/>
        </w:rPr>
        <w:t xml:space="preserve">חברויות חדשות. מצד שני, היו שהזהירו מפני צפיית בינג', בטענה כי צפייה זו עלולה להוביל לבידוד חברתי. </w:t>
      </w:r>
      <w:r w:rsidR="00B10DC9">
        <w:rPr>
          <w:rFonts w:asciiTheme="minorBidi" w:hAnsiTheme="minorBidi" w:hint="cs"/>
          <w:sz w:val="24"/>
          <w:szCs w:val="24"/>
          <w:rtl/>
        </w:rPr>
        <w:t>ממחקר זה ניתן להסיק לגבי האופן שבו צפיית בינג' מהווה חלק בלתי נפרד משגרת חייהם של סטודנטים רבים, וכן להבין כיצד הסביבה  הסטודנטיאלית תורמת לפרקטיקה הצפייה.</w:t>
      </w:r>
    </w:p>
    <w:p w14:paraId="3E842A78" w14:textId="77777777" w:rsidR="00F15175" w:rsidRPr="0097123A" w:rsidRDefault="00F15175" w:rsidP="00F15175">
      <w:pPr>
        <w:bidi/>
        <w:spacing w:after="0" w:line="360" w:lineRule="auto"/>
        <w:rPr>
          <w:rFonts w:asciiTheme="minorBidi" w:hAnsiTheme="minorBidi"/>
          <w:b/>
          <w:bCs/>
          <w:sz w:val="24"/>
          <w:szCs w:val="24"/>
        </w:rPr>
      </w:pPr>
    </w:p>
    <w:p w14:paraId="028F3D87" w14:textId="77777777" w:rsidR="003B39CF" w:rsidRPr="00F15175" w:rsidRDefault="003B39CF" w:rsidP="0097123A">
      <w:pPr>
        <w:bidi/>
        <w:spacing w:after="0" w:line="360" w:lineRule="auto"/>
        <w:rPr>
          <w:rFonts w:asciiTheme="minorBidi" w:hAnsiTheme="minorBidi"/>
          <w:b/>
          <w:bCs/>
          <w:sz w:val="24"/>
          <w:szCs w:val="24"/>
        </w:rPr>
      </w:pPr>
    </w:p>
    <w:p w14:paraId="358639EE" w14:textId="239D431B" w:rsidR="00E22726" w:rsidRPr="0097123A" w:rsidRDefault="00E22726" w:rsidP="0097123A">
      <w:pPr>
        <w:spacing w:line="360" w:lineRule="auto"/>
        <w:rPr>
          <w:rFonts w:asciiTheme="minorBidi" w:hAnsiTheme="minorBidi"/>
          <w:b/>
          <w:bCs/>
          <w:sz w:val="24"/>
          <w:szCs w:val="24"/>
        </w:rPr>
      </w:pPr>
      <w:r w:rsidRPr="0097123A">
        <w:rPr>
          <w:rFonts w:asciiTheme="minorBidi" w:hAnsiTheme="minorBidi"/>
          <w:b/>
          <w:bCs/>
          <w:sz w:val="24"/>
          <w:szCs w:val="24"/>
        </w:rPr>
        <w:t xml:space="preserve">Davis, B. (2016) </w:t>
      </w:r>
      <w:r w:rsidRPr="0097123A">
        <w:rPr>
          <w:rFonts w:asciiTheme="minorBidi" w:hAnsiTheme="minorBidi"/>
          <w:b/>
          <w:bCs/>
          <w:i/>
          <w:iCs/>
          <w:sz w:val="24"/>
          <w:szCs w:val="24"/>
        </w:rPr>
        <w:t xml:space="preserve">Netflix effect and defining binge-watching, </w:t>
      </w:r>
      <w:r w:rsidRPr="0097123A">
        <w:rPr>
          <w:rFonts w:asciiTheme="minorBidi" w:hAnsiTheme="minorBidi"/>
          <w:b/>
          <w:bCs/>
          <w:sz w:val="24"/>
          <w:szCs w:val="24"/>
        </w:rPr>
        <w:t xml:space="preserve">Department of Photography and </w:t>
      </w:r>
      <w:r w:rsidR="004420BA" w:rsidRPr="0097123A">
        <w:rPr>
          <w:rFonts w:asciiTheme="minorBidi" w:hAnsiTheme="minorBidi"/>
          <w:b/>
          <w:bCs/>
          <w:sz w:val="24"/>
          <w:szCs w:val="24"/>
        </w:rPr>
        <w:t xml:space="preserve">Film, VCU School of the arts. </w:t>
      </w:r>
    </w:p>
    <w:p w14:paraId="329765A1" w14:textId="79692990" w:rsidR="00E22726" w:rsidRPr="0097123A" w:rsidRDefault="00E22726" w:rsidP="0097123A">
      <w:pPr>
        <w:spacing w:after="0" w:line="360" w:lineRule="auto"/>
        <w:rPr>
          <w:rFonts w:asciiTheme="minorBidi" w:hAnsiTheme="minorBidi"/>
          <w:b/>
          <w:bCs/>
          <w:sz w:val="24"/>
          <w:szCs w:val="24"/>
        </w:rPr>
      </w:pPr>
    </w:p>
    <w:p w14:paraId="50DB904F" w14:textId="50190FAE" w:rsidR="006B1F91" w:rsidRPr="0097123A" w:rsidRDefault="00891BA2" w:rsidP="0097123A">
      <w:pPr>
        <w:bidi/>
        <w:spacing w:after="0" w:line="360" w:lineRule="auto"/>
        <w:rPr>
          <w:rFonts w:asciiTheme="minorBidi" w:hAnsiTheme="minorBidi"/>
          <w:sz w:val="24"/>
          <w:szCs w:val="24"/>
          <w:rtl/>
        </w:rPr>
      </w:pPr>
      <w:r w:rsidRPr="0097123A">
        <w:rPr>
          <w:rFonts w:asciiTheme="minorBidi" w:hAnsiTheme="minorBidi"/>
          <w:sz w:val="24"/>
          <w:szCs w:val="24"/>
          <w:rtl/>
        </w:rPr>
        <w:t xml:space="preserve">פלטפורמות שירותי "סטרימינג" כמו "נטפליקס" מאפשרות נגישות לתוכניות טלוויזיה. הצרכנים יכולים להנות מצפייה בפרקים או בעונות שלמות של התוכנית המועדפת עליהם תוך ישיבה אחת בלבד. </w:t>
      </w:r>
      <w:r w:rsidR="00B904A0" w:rsidRPr="0097123A">
        <w:rPr>
          <w:rFonts w:asciiTheme="minorBidi" w:hAnsiTheme="minorBidi"/>
          <w:sz w:val="24"/>
          <w:szCs w:val="24"/>
          <w:rtl/>
        </w:rPr>
        <w:t xml:space="preserve">צפייה זו מכונה צפיית בינג', והיא מוגדרת על ידי נטפליקס </w:t>
      </w:r>
      <w:r w:rsidR="00A97831" w:rsidRPr="0097123A">
        <w:rPr>
          <w:rFonts w:asciiTheme="minorBidi" w:hAnsiTheme="minorBidi"/>
          <w:sz w:val="24"/>
          <w:szCs w:val="24"/>
          <w:rtl/>
        </w:rPr>
        <w:t>כצפייה בשניים עד שישה פרקים של אותה תוכנית בישיבה אחת.</w:t>
      </w:r>
      <w:r w:rsidR="00001F81" w:rsidRPr="0097123A">
        <w:rPr>
          <w:rFonts w:asciiTheme="minorBidi" w:hAnsiTheme="minorBidi"/>
          <w:sz w:val="24"/>
          <w:szCs w:val="24"/>
          <w:rtl/>
        </w:rPr>
        <w:t xml:space="preserve"> נטפליקס יצרה מהפכה באופן צריכת הטלוויזיה, ובאמצעות הממשק והתכנות הייחודי שלה, היא מעודד צפיית בינג'. </w:t>
      </w:r>
    </w:p>
    <w:p w14:paraId="71B11324" w14:textId="6DCD55D8" w:rsidR="004D0BEB" w:rsidRPr="0097123A" w:rsidRDefault="004D0BEB" w:rsidP="0097123A">
      <w:pPr>
        <w:bidi/>
        <w:spacing w:after="0" w:line="360" w:lineRule="auto"/>
        <w:rPr>
          <w:rFonts w:asciiTheme="minorBidi" w:hAnsiTheme="minorBidi"/>
          <w:sz w:val="24"/>
          <w:szCs w:val="24"/>
          <w:rtl/>
        </w:rPr>
      </w:pPr>
      <w:r w:rsidRPr="0097123A">
        <w:rPr>
          <w:rFonts w:asciiTheme="minorBidi" w:hAnsiTheme="minorBidi"/>
          <w:sz w:val="24"/>
          <w:szCs w:val="24"/>
          <w:rtl/>
        </w:rPr>
        <w:t xml:space="preserve">החוקרת מסבירה כי קיים חוסר בהגדרה אחת סטנדרטית למה היא צפיית בינג' בטלוויזיה, כמו שקיימת הגדרה להתנהגויות בינג' אחרות כמו שתיית אלכוהול מוגזמת. עוד היא מוסיפה כי יש לחקור את </w:t>
      </w:r>
      <w:proofErr w:type="spellStart"/>
      <w:r w:rsidRPr="0097123A">
        <w:rPr>
          <w:rFonts w:asciiTheme="minorBidi" w:hAnsiTheme="minorBidi"/>
          <w:sz w:val="24"/>
          <w:szCs w:val="24"/>
          <w:rtl/>
        </w:rPr>
        <w:t>הפרקטיקות</w:t>
      </w:r>
      <w:proofErr w:type="spellEnd"/>
      <w:r w:rsidRPr="0097123A">
        <w:rPr>
          <w:rFonts w:asciiTheme="minorBidi" w:hAnsiTheme="minorBidi"/>
          <w:sz w:val="24"/>
          <w:szCs w:val="24"/>
          <w:rtl/>
        </w:rPr>
        <w:t xml:space="preserve"> החדשות של צפייה בטלוויזיה ואת השפעותיהם על הבריאות</w:t>
      </w:r>
      <w:r w:rsidR="001608BC" w:rsidRPr="0097123A">
        <w:rPr>
          <w:rFonts w:asciiTheme="minorBidi" w:hAnsiTheme="minorBidi"/>
          <w:sz w:val="24"/>
          <w:szCs w:val="24"/>
          <w:rtl/>
        </w:rPr>
        <w:t xml:space="preserve"> של הצרכנים. </w:t>
      </w:r>
    </w:p>
    <w:p w14:paraId="3EDA3098" w14:textId="0076D907" w:rsidR="00426EBE" w:rsidRPr="0097123A" w:rsidRDefault="001608BC" w:rsidP="0097123A">
      <w:pPr>
        <w:bidi/>
        <w:spacing w:after="0" w:line="360" w:lineRule="auto"/>
        <w:rPr>
          <w:rFonts w:asciiTheme="minorBidi" w:hAnsiTheme="minorBidi"/>
          <w:sz w:val="24"/>
          <w:szCs w:val="24"/>
          <w:rtl/>
        </w:rPr>
      </w:pPr>
      <w:r w:rsidRPr="0097123A">
        <w:rPr>
          <w:rFonts w:asciiTheme="minorBidi" w:hAnsiTheme="minorBidi"/>
          <w:sz w:val="24"/>
          <w:szCs w:val="24"/>
          <w:rtl/>
        </w:rPr>
        <w:t xml:space="preserve">המחקר מגלה כי אורח חיים המאופיין </w:t>
      </w:r>
      <w:r w:rsidR="001B69E1" w:rsidRPr="0097123A">
        <w:rPr>
          <w:rFonts w:asciiTheme="minorBidi" w:hAnsiTheme="minorBidi"/>
          <w:sz w:val="24"/>
          <w:szCs w:val="24"/>
          <w:rtl/>
        </w:rPr>
        <w:t>בצפיית טלוויזיה מרובה יכול לגרום למחלות לב</w:t>
      </w:r>
      <w:r w:rsidR="00001F81" w:rsidRPr="0097123A">
        <w:rPr>
          <w:rFonts w:asciiTheme="minorBidi" w:hAnsiTheme="minorBidi"/>
          <w:sz w:val="24"/>
          <w:szCs w:val="24"/>
          <w:rtl/>
        </w:rPr>
        <w:t xml:space="preserve"> ולתפקוד קוגניטיבי נמוך</w:t>
      </w:r>
      <w:r w:rsidR="00505220" w:rsidRPr="0097123A">
        <w:rPr>
          <w:rFonts w:asciiTheme="minorBidi" w:hAnsiTheme="minorBidi"/>
          <w:sz w:val="24"/>
          <w:szCs w:val="24"/>
          <w:rtl/>
        </w:rPr>
        <w:t xml:space="preserve">, ונמצא כי הקשרים אלה אינם תלויים בגורמים אחרים כמו פעילות גופנית, היסטורית משפחה, גיל ושעות שינה. </w:t>
      </w:r>
    </w:p>
    <w:p w14:paraId="6A709F6E" w14:textId="343A06EE" w:rsidR="00505220" w:rsidRPr="0097123A" w:rsidRDefault="00505220" w:rsidP="0097123A">
      <w:pPr>
        <w:bidi/>
        <w:spacing w:after="0" w:line="360" w:lineRule="auto"/>
        <w:rPr>
          <w:rFonts w:asciiTheme="minorBidi" w:hAnsiTheme="minorBidi"/>
          <w:sz w:val="24"/>
          <w:szCs w:val="24"/>
        </w:rPr>
      </w:pPr>
      <w:r w:rsidRPr="0097123A">
        <w:rPr>
          <w:rFonts w:asciiTheme="minorBidi" w:hAnsiTheme="minorBidi"/>
          <w:sz w:val="24"/>
          <w:szCs w:val="24"/>
          <w:rtl/>
        </w:rPr>
        <w:t xml:space="preserve">עוד נמצא במחקר כי צפיית בינג' ושהייה ממושכת מול מסך הטלוויזיה מצביע על בדידות או בצורך לשייכות. תוכניות הטלוויזיה משמשות כספקיות חברתיות למתן תחושת השייכות. צפייה בתוכניות ושיתופן עם </w:t>
      </w:r>
      <w:r w:rsidR="00203570" w:rsidRPr="0097123A">
        <w:rPr>
          <w:rFonts w:asciiTheme="minorBidi" w:hAnsiTheme="minorBidi"/>
          <w:sz w:val="24"/>
          <w:szCs w:val="24"/>
          <w:rtl/>
        </w:rPr>
        <w:t xml:space="preserve">אחרים או צפייה משותפת יכולים גם להשפיע על צפיית בינג'. </w:t>
      </w:r>
    </w:p>
    <w:p w14:paraId="312894C8" w14:textId="7FEE1F51" w:rsidR="00203570" w:rsidRDefault="00203570" w:rsidP="0097123A">
      <w:pPr>
        <w:bidi/>
        <w:spacing w:after="0" w:line="360" w:lineRule="auto"/>
        <w:rPr>
          <w:rFonts w:asciiTheme="minorBidi" w:hAnsiTheme="minorBidi"/>
          <w:sz w:val="24"/>
          <w:szCs w:val="24"/>
          <w:rtl/>
        </w:rPr>
      </w:pPr>
      <w:r w:rsidRPr="0097123A">
        <w:rPr>
          <w:rFonts w:asciiTheme="minorBidi" w:hAnsiTheme="minorBidi"/>
          <w:sz w:val="24"/>
          <w:szCs w:val="24"/>
          <w:rtl/>
        </w:rPr>
        <w:t xml:space="preserve">החוקרת מסכמת את מאמרה בכך שאומרת שיש לקדם פרקטיקות בריאות של צפייה בטלוויזיה בשל היעדר דאגה חברתית מהסיכונים שיש בצפיית ביג'. חשוב לערוך מחקר נוסף על המניעים ועל ההשפעות השליליות בצפיית בינג'. </w:t>
      </w:r>
      <w:r w:rsidR="004B3AB4">
        <w:rPr>
          <w:rFonts w:asciiTheme="minorBidi" w:hAnsiTheme="minorBidi" w:hint="cs"/>
          <w:sz w:val="24"/>
          <w:szCs w:val="24"/>
          <w:rtl/>
        </w:rPr>
        <w:t>ממחקר זה ניתן לחדד את ההגדרה לצפיית בינג', וכן להצביע על היבטים בריאותיים וחברתיים הנגזרים ממנה.</w:t>
      </w:r>
    </w:p>
    <w:p w14:paraId="64759F41" w14:textId="77777777" w:rsidR="00F15175" w:rsidRPr="0097123A" w:rsidRDefault="00F15175" w:rsidP="00F15175">
      <w:pPr>
        <w:bidi/>
        <w:spacing w:after="0" w:line="360" w:lineRule="auto"/>
        <w:rPr>
          <w:rFonts w:asciiTheme="minorBidi" w:hAnsiTheme="minorBidi"/>
          <w:b/>
          <w:bCs/>
          <w:sz w:val="24"/>
          <w:szCs w:val="24"/>
        </w:rPr>
      </w:pPr>
    </w:p>
    <w:p w14:paraId="04885399" w14:textId="77777777" w:rsidR="00F15175" w:rsidRPr="00F15175" w:rsidRDefault="00F15175" w:rsidP="00114104">
      <w:pPr>
        <w:bidi/>
        <w:spacing w:after="0" w:line="360" w:lineRule="auto"/>
        <w:rPr>
          <w:rFonts w:asciiTheme="minorBidi" w:hAnsiTheme="minorBidi"/>
          <w:sz w:val="24"/>
          <w:szCs w:val="24"/>
          <w:rtl/>
        </w:rPr>
      </w:pPr>
    </w:p>
    <w:p w14:paraId="2D42FA62" w14:textId="7D8C5C7C" w:rsidR="002A0E1A" w:rsidRPr="0097123A" w:rsidRDefault="002A0E1A" w:rsidP="0097123A">
      <w:pPr>
        <w:spacing w:after="0" w:line="360" w:lineRule="auto"/>
        <w:rPr>
          <w:rFonts w:asciiTheme="minorBidi" w:hAnsiTheme="minorBidi"/>
          <w:b/>
          <w:bCs/>
          <w:sz w:val="24"/>
          <w:szCs w:val="24"/>
          <w:rtl/>
        </w:rPr>
      </w:pPr>
    </w:p>
    <w:p w14:paraId="02951276" w14:textId="60D4CF42" w:rsidR="00E420FE" w:rsidRPr="0097123A" w:rsidRDefault="002A0E1A" w:rsidP="0097123A">
      <w:pPr>
        <w:spacing w:after="0" w:line="360" w:lineRule="auto"/>
        <w:rPr>
          <w:rFonts w:asciiTheme="minorBidi" w:hAnsiTheme="minorBidi"/>
          <w:b/>
          <w:bCs/>
          <w:i/>
          <w:iCs/>
          <w:sz w:val="24"/>
          <w:szCs w:val="24"/>
        </w:rPr>
      </w:pPr>
      <w:r w:rsidRPr="0097123A">
        <w:rPr>
          <w:rFonts w:asciiTheme="minorBidi" w:hAnsiTheme="minorBidi"/>
          <w:b/>
          <w:bCs/>
          <w:sz w:val="24"/>
          <w:szCs w:val="24"/>
        </w:rPr>
        <w:t xml:space="preserve">Panda S., Pandey S.C (2017) </w:t>
      </w:r>
      <w:r w:rsidR="00DB7877" w:rsidRPr="0097123A">
        <w:rPr>
          <w:rFonts w:asciiTheme="minorBidi" w:hAnsiTheme="minorBidi"/>
          <w:b/>
          <w:bCs/>
          <w:sz w:val="24"/>
          <w:szCs w:val="24"/>
        </w:rPr>
        <w:t xml:space="preserve">Binge Watching and College Students: Motivations and Outcomes. </w:t>
      </w:r>
      <w:r w:rsidR="00DB7877" w:rsidRPr="0097123A">
        <w:rPr>
          <w:rFonts w:asciiTheme="minorBidi" w:hAnsiTheme="minorBidi"/>
          <w:b/>
          <w:bCs/>
          <w:i/>
          <w:iCs/>
          <w:sz w:val="24"/>
          <w:szCs w:val="24"/>
        </w:rPr>
        <w:t xml:space="preserve">Young Consumers, </w:t>
      </w:r>
      <w:r w:rsidR="00DB7877" w:rsidRPr="0097123A">
        <w:rPr>
          <w:rFonts w:asciiTheme="minorBidi" w:hAnsiTheme="minorBidi"/>
          <w:b/>
          <w:bCs/>
          <w:sz w:val="24"/>
          <w:szCs w:val="24"/>
        </w:rPr>
        <w:t>Vol. 18 Issue 4, p425-438</w:t>
      </w:r>
    </w:p>
    <w:p w14:paraId="5C58B551" w14:textId="5230BB7E" w:rsidR="000972E0" w:rsidRPr="0097123A" w:rsidRDefault="000972E0" w:rsidP="0097123A">
      <w:pPr>
        <w:bidi/>
        <w:spacing w:after="0" w:line="360" w:lineRule="auto"/>
        <w:rPr>
          <w:rFonts w:asciiTheme="minorBidi" w:hAnsiTheme="minorBidi"/>
          <w:b/>
          <w:bCs/>
          <w:sz w:val="24"/>
          <w:szCs w:val="24"/>
        </w:rPr>
      </w:pPr>
    </w:p>
    <w:p w14:paraId="3295AD29" w14:textId="56244E4B" w:rsidR="000972E0" w:rsidRPr="0097123A" w:rsidRDefault="000972E0" w:rsidP="0097123A">
      <w:pPr>
        <w:bidi/>
        <w:spacing w:after="0" w:line="360" w:lineRule="auto"/>
        <w:rPr>
          <w:rFonts w:asciiTheme="minorBidi" w:hAnsiTheme="minorBidi"/>
          <w:sz w:val="24"/>
          <w:szCs w:val="24"/>
          <w:rtl/>
        </w:rPr>
      </w:pPr>
      <w:r w:rsidRPr="0097123A">
        <w:rPr>
          <w:rFonts w:asciiTheme="minorBidi" w:hAnsiTheme="minorBidi"/>
          <w:sz w:val="24"/>
          <w:szCs w:val="24"/>
          <w:rtl/>
        </w:rPr>
        <w:t xml:space="preserve">שירותי סטרימינג כמו נטפליקס ואמזון שינו את הרגלי הצפייה של הצרכנים. </w:t>
      </w:r>
      <w:r w:rsidR="00382176" w:rsidRPr="0097123A">
        <w:rPr>
          <w:rFonts w:asciiTheme="minorBidi" w:hAnsiTheme="minorBidi"/>
          <w:sz w:val="24"/>
          <w:szCs w:val="24"/>
          <w:rtl/>
        </w:rPr>
        <w:t xml:space="preserve">כיום לצופים יש יותר שליטה על התוכן והם יכולים להנות ממנו בהתאם </w:t>
      </w:r>
      <w:r w:rsidR="00E47A77" w:rsidRPr="0097123A">
        <w:rPr>
          <w:rFonts w:asciiTheme="minorBidi" w:hAnsiTheme="minorBidi"/>
          <w:sz w:val="24"/>
          <w:szCs w:val="24"/>
          <w:rtl/>
        </w:rPr>
        <w:t xml:space="preserve">לצרכיהם. </w:t>
      </w:r>
    </w:p>
    <w:p w14:paraId="49DC6C30" w14:textId="4F4C257A" w:rsidR="00E47A77" w:rsidRPr="0097123A" w:rsidRDefault="00E47A77" w:rsidP="0097123A">
      <w:pPr>
        <w:bidi/>
        <w:spacing w:after="0" w:line="360" w:lineRule="auto"/>
        <w:rPr>
          <w:rFonts w:asciiTheme="minorBidi" w:hAnsiTheme="minorBidi"/>
          <w:sz w:val="24"/>
          <w:szCs w:val="24"/>
          <w:rtl/>
        </w:rPr>
      </w:pPr>
      <w:r w:rsidRPr="0097123A">
        <w:rPr>
          <w:rFonts w:asciiTheme="minorBidi" w:hAnsiTheme="minorBidi"/>
          <w:sz w:val="24"/>
          <w:szCs w:val="24"/>
          <w:rtl/>
        </w:rPr>
        <w:t xml:space="preserve">מטרת המאמר הזה היא לחקור </w:t>
      </w:r>
      <w:r w:rsidR="00E74FC5" w:rsidRPr="0097123A">
        <w:rPr>
          <w:rFonts w:asciiTheme="minorBidi" w:hAnsiTheme="minorBidi"/>
          <w:sz w:val="24"/>
          <w:szCs w:val="24"/>
          <w:rtl/>
        </w:rPr>
        <w:t xml:space="preserve">מהן המוטיבציות שגורמות לסטודנטים להקדיש זמן רב לצפיית בינג' ומהם הסיפוקים שבאים בעקבות זאת. </w:t>
      </w:r>
    </w:p>
    <w:p w14:paraId="37468E24" w14:textId="2286CA3E" w:rsidR="00E74FC5" w:rsidRPr="0097123A" w:rsidRDefault="00E74FC5" w:rsidP="0097123A">
      <w:pPr>
        <w:bidi/>
        <w:spacing w:after="0" w:line="360" w:lineRule="auto"/>
        <w:rPr>
          <w:rFonts w:asciiTheme="minorBidi" w:hAnsiTheme="minorBidi"/>
          <w:sz w:val="24"/>
          <w:szCs w:val="24"/>
          <w:rtl/>
        </w:rPr>
      </w:pPr>
      <w:r w:rsidRPr="0097123A">
        <w:rPr>
          <w:rFonts w:asciiTheme="minorBidi" w:hAnsiTheme="minorBidi"/>
          <w:sz w:val="24"/>
          <w:szCs w:val="24"/>
          <w:rtl/>
        </w:rPr>
        <w:t xml:space="preserve">תופעת צפיית </w:t>
      </w:r>
      <w:proofErr w:type="spellStart"/>
      <w:r w:rsidRPr="0097123A">
        <w:rPr>
          <w:rFonts w:asciiTheme="minorBidi" w:hAnsiTheme="minorBidi"/>
          <w:sz w:val="24"/>
          <w:szCs w:val="24"/>
          <w:rtl/>
        </w:rPr>
        <w:t>הבינג</w:t>
      </w:r>
      <w:proofErr w:type="spellEnd"/>
      <w:r w:rsidRPr="0097123A">
        <w:rPr>
          <w:rFonts w:asciiTheme="minorBidi" w:hAnsiTheme="minorBidi"/>
          <w:sz w:val="24"/>
          <w:szCs w:val="24"/>
          <w:rtl/>
        </w:rPr>
        <w:t xml:space="preserve">' מתרחשת כאשר צרכנים צופים בפרקים רבים של תוכנית טלוויזיה אחת בפרק זמן קצר. סטודנטים בקולג' עוסקים בצפיית </w:t>
      </w:r>
      <w:proofErr w:type="spellStart"/>
      <w:r w:rsidRPr="0097123A">
        <w:rPr>
          <w:rFonts w:asciiTheme="minorBidi" w:hAnsiTheme="minorBidi"/>
          <w:sz w:val="24"/>
          <w:szCs w:val="24"/>
          <w:rtl/>
        </w:rPr>
        <w:t>הבינג</w:t>
      </w:r>
      <w:proofErr w:type="spellEnd"/>
      <w:r w:rsidRPr="0097123A">
        <w:rPr>
          <w:rFonts w:asciiTheme="minorBidi" w:hAnsiTheme="minorBidi"/>
          <w:sz w:val="24"/>
          <w:szCs w:val="24"/>
          <w:rtl/>
        </w:rPr>
        <w:t xml:space="preserve">' בשל הסיפוקים השונים שהיא נותנת להם. </w:t>
      </w:r>
      <w:r w:rsidR="009C2E50" w:rsidRPr="0097123A">
        <w:rPr>
          <w:rFonts w:asciiTheme="minorBidi" w:hAnsiTheme="minorBidi"/>
          <w:sz w:val="24"/>
          <w:szCs w:val="24"/>
          <w:rtl/>
        </w:rPr>
        <w:t xml:space="preserve">המאמר הזה בוחן את הטריגרים וההשלכות שיש לצפיית בינג'. </w:t>
      </w:r>
    </w:p>
    <w:p w14:paraId="0309A5BB" w14:textId="238B324E" w:rsidR="00F722C1" w:rsidRPr="0097123A" w:rsidRDefault="009C2E50" w:rsidP="0097123A">
      <w:pPr>
        <w:bidi/>
        <w:spacing w:after="0" w:line="360" w:lineRule="auto"/>
        <w:rPr>
          <w:rFonts w:asciiTheme="minorBidi" w:hAnsiTheme="minorBidi"/>
          <w:sz w:val="24"/>
          <w:szCs w:val="24"/>
          <w:rtl/>
        </w:rPr>
      </w:pPr>
      <w:r w:rsidRPr="0097123A">
        <w:rPr>
          <w:rFonts w:asciiTheme="minorBidi" w:hAnsiTheme="minorBidi"/>
          <w:sz w:val="24"/>
          <w:szCs w:val="24"/>
          <w:rtl/>
        </w:rPr>
        <w:t xml:space="preserve">המידע נאסף על ידי שילוב ש שתי שיטות. השלב הראשון הוא שאלון איכותני ודיון עם קבוצת מיקוד של סטודנטים על מנת להבין את תופעת צפיית </w:t>
      </w:r>
      <w:proofErr w:type="spellStart"/>
      <w:r w:rsidRPr="0097123A">
        <w:rPr>
          <w:rFonts w:asciiTheme="minorBidi" w:hAnsiTheme="minorBidi"/>
          <w:sz w:val="24"/>
          <w:szCs w:val="24"/>
          <w:rtl/>
        </w:rPr>
        <w:t>הבינג</w:t>
      </w:r>
      <w:proofErr w:type="spellEnd"/>
      <w:r w:rsidRPr="0097123A">
        <w:rPr>
          <w:rFonts w:asciiTheme="minorBidi" w:hAnsiTheme="minorBidi"/>
          <w:sz w:val="24"/>
          <w:szCs w:val="24"/>
          <w:rtl/>
        </w:rPr>
        <w:t xml:space="preserve">'. </w:t>
      </w:r>
      <w:r w:rsidR="00F722C1" w:rsidRPr="0097123A">
        <w:rPr>
          <w:rFonts w:asciiTheme="minorBidi" w:hAnsiTheme="minorBidi"/>
          <w:sz w:val="24"/>
          <w:szCs w:val="24"/>
          <w:rtl/>
        </w:rPr>
        <w:t xml:space="preserve">השלב השני כלל שאלון שהתייחס ישירות לשאלת המחקר. </w:t>
      </w:r>
    </w:p>
    <w:p w14:paraId="2E15AA23" w14:textId="281E5AB9" w:rsidR="00F722C1" w:rsidRPr="0097123A" w:rsidRDefault="00F722C1" w:rsidP="0097123A">
      <w:pPr>
        <w:bidi/>
        <w:spacing w:after="0" w:line="360" w:lineRule="auto"/>
        <w:rPr>
          <w:rFonts w:asciiTheme="minorBidi" w:hAnsiTheme="minorBidi"/>
          <w:sz w:val="24"/>
          <w:szCs w:val="24"/>
          <w:rtl/>
        </w:rPr>
      </w:pPr>
      <w:r w:rsidRPr="0097123A">
        <w:rPr>
          <w:rFonts w:asciiTheme="minorBidi" w:hAnsiTheme="minorBidi"/>
          <w:sz w:val="24"/>
          <w:szCs w:val="24"/>
          <w:rtl/>
        </w:rPr>
        <w:t xml:space="preserve">הממצאים גילו כי אינטראקציה חברתית, בריחה מהמציאות, נגישות קלה </w:t>
      </w:r>
      <w:r w:rsidR="0078581B" w:rsidRPr="0097123A">
        <w:rPr>
          <w:rFonts w:asciiTheme="minorBidi" w:hAnsiTheme="minorBidi"/>
          <w:sz w:val="24"/>
          <w:szCs w:val="24"/>
          <w:rtl/>
        </w:rPr>
        <w:t xml:space="preserve">לטלוויזיה </w:t>
      </w:r>
      <w:r w:rsidR="00B14830" w:rsidRPr="0097123A">
        <w:rPr>
          <w:rFonts w:asciiTheme="minorBidi" w:hAnsiTheme="minorBidi"/>
          <w:sz w:val="24"/>
          <w:szCs w:val="24"/>
          <w:rtl/>
        </w:rPr>
        <w:t xml:space="preserve">ושיווק, מעודדים סטודנטים במכללה להקדיש זמן לצפיית בינג'. </w:t>
      </w:r>
    </w:p>
    <w:p w14:paraId="2F8B463F" w14:textId="0DE5E0F6" w:rsidR="00B14830" w:rsidRPr="0097123A" w:rsidRDefault="007F3A36" w:rsidP="0097123A">
      <w:pPr>
        <w:bidi/>
        <w:spacing w:after="0" w:line="360" w:lineRule="auto"/>
        <w:rPr>
          <w:rFonts w:asciiTheme="minorBidi" w:hAnsiTheme="minorBidi"/>
          <w:sz w:val="24"/>
          <w:szCs w:val="24"/>
          <w:rtl/>
        </w:rPr>
      </w:pPr>
      <w:r w:rsidRPr="0097123A">
        <w:rPr>
          <w:rFonts w:asciiTheme="minorBidi" w:hAnsiTheme="minorBidi"/>
          <w:sz w:val="24"/>
          <w:szCs w:val="24"/>
          <w:rtl/>
        </w:rPr>
        <w:t xml:space="preserve">עוד נמצא כי סטודנטים שאינם מרוצים </w:t>
      </w:r>
      <w:r w:rsidR="00880D38">
        <w:rPr>
          <w:rFonts w:asciiTheme="minorBidi" w:hAnsiTheme="minorBidi" w:hint="cs"/>
          <w:sz w:val="24"/>
          <w:szCs w:val="24"/>
          <w:rtl/>
        </w:rPr>
        <w:t>מ</w:t>
      </w:r>
      <w:r w:rsidRPr="0097123A">
        <w:rPr>
          <w:rFonts w:asciiTheme="minorBidi" w:hAnsiTheme="minorBidi"/>
          <w:sz w:val="24"/>
          <w:szCs w:val="24"/>
          <w:rtl/>
        </w:rPr>
        <w:t xml:space="preserve">צפיית בינג', נוטים לעשות זאת יותר. </w:t>
      </w:r>
    </w:p>
    <w:p w14:paraId="197F2B13" w14:textId="08ABE476" w:rsidR="002D6FB8" w:rsidRPr="0097123A" w:rsidRDefault="002D6FB8" w:rsidP="0097123A">
      <w:pPr>
        <w:bidi/>
        <w:spacing w:after="0" w:line="360" w:lineRule="auto"/>
        <w:rPr>
          <w:rFonts w:asciiTheme="minorBidi" w:hAnsiTheme="minorBidi"/>
          <w:sz w:val="24"/>
          <w:szCs w:val="24"/>
          <w:rtl/>
        </w:rPr>
      </w:pPr>
      <w:r w:rsidRPr="0097123A">
        <w:rPr>
          <w:rFonts w:asciiTheme="minorBidi" w:hAnsiTheme="minorBidi"/>
          <w:sz w:val="24"/>
          <w:szCs w:val="24"/>
          <w:rtl/>
        </w:rPr>
        <w:t>חשיבות המחקר הזה נובעת מכך שלממצאים יש השלכות חשובות על הרווחה הכללית של סטודנטים במכללה ו</w:t>
      </w:r>
      <w:r w:rsidR="00404F11" w:rsidRPr="0097123A">
        <w:rPr>
          <w:rFonts w:asciiTheme="minorBidi" w:hAnsiTheme="minorBidi"/>
          <w:sz w:val="24"/>
          <w:szCs w:val="24"/>
          <w:rtl/>
        </w:rPr>
        <w:t xml:space="preserve">השלכות אסטרטגיות על חברות </w:t>
      </w:r>
      <w:proofErr w:type="spellStart"/>
      <w:r w:rsidR="00404F11" w:rsidRPr="0097123A">
        <w:rPr>
          <w:rFonts w:asciiTheme="minorBidi" w:hAnsiTheme="minorBidi"/>
          <w:sz w:val="24"/>
          <w:szCs w:val="24"/>
          <w:rtl/>
        </w:rPr>
        <w:t>הסטרימינג</w:t>
      </w:r>
      <w:proofErr w:type="spellEnd"/>
      <w:r w:rsidR="00404F11" w:rsidRPr="0097123A">
        <w:rPr>
          <w:rFonts w:asciiTheme="minorBidi" w:hAnsiTheme="minorBidi"/>
          <w:sz w:val="24"/>
          <w:szCs w:val="24"/>
          <w:rtl/>
        </w:rPr>
        <w:t xml:space="preserve">. </w:t>
      </w:r>
      <w:r w:rsidR="004B3AB4">
        <w:rPr>
          <w:rFonts w:asciiTheme="minorBidi" w:hAnsiTheme="minorBidi" w:hint="cs"/>
          <w:sz w:val="24"/>
          <w:szCs w:val="24"/>
          <w:rtl/>
        </w:rPr>
        <w:t>הנתונים והמסקנות של מחקר זה, הנוגעים להשלכות של צפיית בינג' על הרווחה של הסטודנטים, ישמשו אותי במחקר הנוכחי.</w:t>
      </w:r>
    </w:p>
    <w:p w14:paraId="7992B9B8" w14:textId="77777777" w:rsidR="00F15175" w:rsidRPr="00F15175" w:rsidRDefault="00F15175" w:rsidP="00114104">
      <w:pPr>
        <w:bidi/>
        <w:spacing w:after="0" w:line="360" w:lineRule="auto"/>
        <w:rPr>
          <w:rFonts w:asciiTheme="minorBidi" w:hAnsiTheme="minorBidi"/>
          <w:sz w:val="24"/>
          <w:szCs w:val="24"/>
        </w:rPr>
      </w:pPr>
    </w:p>
    <w:p w14:paraId="741A9920" w14:textId="3B715B22" w:rsidR="00222FEE" w:rsidRDefault="00222FEE" w:rsidP="00222FEE">
      <w:pPr>
        <w:bidi/>
        <w:spacing w:after="0" w:line="360" w:lineRule="auto"/>
        <w:rPr>
          <w:rFonts w:asciiTheme="minorBidi" w:hAnsiTheme="minorBidi"/>
          <w:sz w:val="24"/>
          <w:szCs w:val="24"/>
        </w:rPr>
      </w:pPr>
    </w:p>
    <w:p w14:paraId="06C20098" w14:textId="5B9D8782" w:rsidR="00222FEE" w:rsidRDefault="00222FEE" w:rsidP="00222FEE">
      <w:pPr>
        <w:bidi/>
        <w:spacing w:after="0" w:line="360" w:lineRule="auto"/>
        <w:rPr>
          <w:rFonts w:asciiTheme="minorBidi" w:hAnsiTheme="minorBidi"/>
          <w:sz w:val="24"/>
          <w:szCs w:val="24"/>
        </w:rPr>
      </w:pPr>
    </w:p>
    <w:p w14:paraId="45645A39" w14:textId="68485491" w:rsidR="00222FEE" w:rsidRDefault="00222FEE" w:rsidP="00222FEE">
      <w:pPr>
        <w:bidi/>
        <w:spacing w:after="0" w:line="360" w:lineRule="auto"/>
        <w:rPr>
          <w:rFonts w:asciiTheme="minorBidi" w:hAnsiTheme="minorBidi"/>
          <w:sz w:val="24"/>
          <w:szCs w:val="24"/>
          <w:rtl/>
        </w:rPr>
      </w:pPr>
    </w:p>
    <w:p w14:paraId="3938D445" w14:textId="54342039" w:rsidR="00222FEE" w:rsidRDefault="00222FEE" w:rsidP="00222FEE">
      <w:pPr>
        <w:bidi/>
        <w:spacing w:after="0" w:line="360" w:lineRule="auto"/>
        <w:rPr>
          <w:rFonts w:asciiTheme="minorBidi" w:hAnsiTheme="minorBidi"/>
          <w:sz w:val="24"/>
          <w:szCs w:val="24"/>
          <w:rtl/>
        </w:rPr>
      </w:pPr>
    </w:p>
    <w:p w14:paraId="6EC51DA5" w14:textId="1B0F3536" w:rsidR="00222FEE" w:rsidRDefault="00222FEE" w:rsidP="00222FEE">
      <w:pPr>
        <w:bidi/>
        <w:spacing w:after="0" w:line="360" w:lineRule="auto"/>
        <w:rPr>
          <w:rFonts w:asciiTheme="minorBidi" w:hAnsiTheme="minorBidi"/>
          <w:sz w:val="24"/>
          <w:szCs w:val="24"/>
          <w:rtl/>
        </w:rPr>
      </w:pPr>
    </w:p>
    <w:p w14:paraId="31790C3E" w14:textId="42CDA28A" w:rsidR="00222FEE" w:rsidRDefault="00222FEE" w:rsidP="00222FEE">
      <w:pPr>
        <w:bidi/>
        <w:spacing w:after="0" w:line="360" w:lineRule="auto"/>
        <w:rPr>
          <w:rFonts w:asciiTheme="minorBidi" w:hAnsiTheme="minorBidi"/>
          <w:sz w:val="24"/>
          <w:szCs w:val="24"/>
          <w:rtl/>
        </w:rPr>
      </w:pPr>
    </w:p>
    <w:p w14:paraId="65E15741" w14:textId="77777777" w:rsidR="004B3AB4" w:rsidRDefault="004B3AB4" w:rsidP="004B3AB4">
      <w:pPr>
        <w:bidi/>
        <w:spacing w:after="0" w:line="360" w:lineRule="auto"/>
        <w:rPr>
          <w:rFonts w:asciiTheme="minorBidi" w:hAnsiTheme="minorBidi"/>
          <w:sz w:val="24"/>
          <w:szCs w:val="24"/>
          <w:rtl/>
        </w:rPr>
      </w:pPr>
    </w:p>
    <w:p w14:paraId="6641977F" w14:textId="7D5DD879" w:rsidR="00222FEE" w:rsidRDefault="00222FEE" w:rsidP="00222FEE">
      <w:pPr>
        <w:bidi/>
        <w:spacing w:after="0" w:line="360" w:lineRule="auto"/>
        <w:rPr>
          <w:rFonts w:asciiTheme="minorBidi" w:hAnsiTheme="minorBidi"/>
          <w:sz w:val="24"/>
          <w:szCs w:val="24"/>
          <w:rtl/>
        </w:rPr>
      </w:pPr>
    </w:p>
    <w:p w14:paraId="7DBDBB50" w14:textId="72C7ECB6" w:rsidR="00222FEE" w:rsidRDefault="00222FEE" w:rsidP="00222FEE">
      <w:pPr>
        <w:bidi/>
        <w:spacing w:after="0" w:line="360" w:lineRule="auto"/>
        <w:rPr>
          <w:rFonts w:asciiTheme="minorBidi" w:hAnsiTheme="minorBidi"/>
          <w:sz w:val="24"/>
          <w:szCs w:val="24"/>
          <w:rtl/>
        </w:rPr>
      </w:pPr>
    </w:p>
    <w:p w14:paraId="7AD0FDAC" w14:textId="41B97AA9" w:rsidR="00222FEE" w:rsidRDefault="00222FEE" w:rsidP="00222FEE">
      <w:pPr>
        <w:bidi/>
        <w:spacing w:after="0" w:line="360" w:lineRule="auto"/>
        <w:rPr>
          <w:rFonts w:asciiTheme="minorBidi" w:hAnsiTheme="minorBidi"/>
          <w:b/>
          <w:bCs/>
          <w:sz w:val="24"/>
          <w:szCs w:val="24"/>
          <w:rtl/>
        </w:rPr>
      </w:pPr>
      <w:r>
        <w:rPr>
          <w:rFonts w:asciiTheme="minorBidi" w:hAnsiTheme="minorBidi" w:hint="cs"/>
          <w:b/>
          <w:bCs/>
          <w:sz w:val="24"/>
          <w:szCs w:val="24"/>
          <w:rtl/>
        </w:rPr>
        <w:lastRenderedPageBreak/>
        <w:t>ביבליוגרפיה</w:t>
      </w:r>
    </w:p>
    <w:p w14:paraId="2FBF1319" w14:textId="2777512A" w:rsidR="00222FEE" w:rsidRDefault="00222FEE" w:rsidP="00222FEE">
      <w:pPr>
        <w:spacing w:line="360" w:lineRule="auto"/>
        <w:ind w:left="720" w:hanging="720"/>
        <w:jc w:val="both"/>
        <w:rPr>
          <w:rFonts w:asciiTheme="minorBidi" w:hAnsiTheme="minorBidi"/>
          <w:color w:val="222222"/>
          <w:sz w:val="24"/>
          <w:szCs w:val="24"/>
          <w:shd w:val="clear" w:color="auto" w:fill="FFFFFF"/>
        </w:rPr>
      </w:pPr>
      <w:r w:rsidRPr="00222FEE">
        <w:rPr>
          <w:rFonts w:asciiTheme="minorBidi" w:hAnsiTheme="minorBidi"/>
          <w:color w:val="222222"/>
          <w:sz w:val="24"/>
          <w:szCs w:val="24"/>
          <w:shd w:val="clear" w:color="auto" w:fill="FFFFFF"/>
        </w:rPr>
        <w:t>Jenner, M. (2020). Researching Binge-Watching. </w:t>
      </w:r>
      <w:r w:rsidRPr="00222FEE">
        <w:rPr>
          <w:rFonts w:asciiTheme="minorBidi" w:hAnsiTheme="minorBidi"/>
          <w:i/>
          <w:iCs/>
          <w:color w:val="222222"/>
          <w:sz w:val="24"/>
          <w:szCs w:val="24"/>
          <w:shd w:val="clear" w:color="auto" w:fill="FFFFFF"/>
        </w:rPr>
        <w:t>Critical Studies in Television</w:t>
      </w:r>
      <w:r w:rsidRPr="00222FEE">
        <w:rPr>
          <w:rFonts w:asciiTheme="minorBidi" w:hAnsiTheme="minorBidi"/>
          <w:color w:val="222222"/>
          <w:sz w:val="24"/>
          <w:szCs w:val="24"/>
          <w:shd w:val="clear" w:color="auto" w:fill="FFFFFF"/>
        </w:rPr>
        <w:t>, </w:t>
      </w:r>
      <w:r w:rsidRPr="00222FEE">
        <w:rPr>
          <w:rFonts w:asciiTheme="minorBidi" w:hAnsiTheme="minorBidi"/>
          <w:i/>
          <w:iCs/>
          <w:color w:val="222222"/>
          <w:sz w:val="24"/>
          <w:szCs w:val="24"/>
          <w:shd w:val="clear" w:color="auto" w:fill="FFFFFF"/>
        </w:rPr>
        <w:t>15</w:t>
      </w:r>
      <w:r w:rsidRPr="00222FEE">
        <w:rPr>
          <w:rFonts w:asciiTheme="minorBidi" w:hAnsiTheme="minorBidi"/>
          <w:color w:val="222222"/>
          <w:sz w:val="24"/>
          <w:szCs w:val="24"/>
          <w:shd w:val="clear" w:color="auto" w:fill="FFFFFF"/>
        </w:rPr>
        <w:t>(3), 267-279.</w:t>
      </w:r>
      <w:r w:rsidRPr="00222FEE">
        <w:rPr>
          <w:rFonts w:asciiTheme="minorBidi" w:hAnsiTheme="minorBidi"/>
          <w:color w:val="222222"/>
          <w:sz w:val="24"/>
          <w:szCs w:val="24"/>
          <w:shd w:val="clear" w:color="auto" w:fill="FFFFFF"/>
          <w:rtl/>
        </w:rPr>
        <w:t>‏</w:t>
      </w:r>
    </w:p>
    <w:p w14:paraId="277191E0" w14:textId="2E701255" w:rsidR="00114104" w:rsidRPr="00114104" w:rsidRDefault="00114104" w:rsidP="00222FEE">
      <w:pPr>
        <w:spacing w:line="360" w:lineRule="auto"/>
        <w:ind w:left="720" w:hanging="720"/>
        <w:jc w:val="both"/>
        <w:rPr>
          <w:rFonts w:asciiTheme="minorBidi" w:hAnsiTheme="minorBidi"/>
          <w:color w:val="222222"/>
          <w:sz w:val="32"/>
          <w:szCs w:val="32"/>
          <w:shd w:val="clear" w:color="auto" w:fill="FFFFFF"/>
        </w:rPr>
      </w:pPr>
      <w:r w:rsidRPr="00114104">
        <w:rPr>
          <w:rFonts w:ascii="Arial" w:hAnsi="Arial" w:cs="Arial"/>
          <w:color w:val="222222"/>
          <w:sz w:val="24"/>
          <w:szCs w:val="24"/>
          <w:shd w:val="clear" w:color="auto" w:fill="FFFFFF"/>
        </w:rPr>
        <w:t>Panda, S., &amp; Pandey, S. C. (2017). Binge watching and college students: Motivations and outcomes. </w:t>
      </w:r>
      <w:r w:rsidRPr="00114104">
        <w:rPr>
          <w:rFonts w:ascii="Arial" w:hAnsi="Arial" w:cs="Arial"/>
          <w:i/>
          <w:iCs/>
          <w:color w:val="222222"/>
          <w:sz w:val="24"/>
          <w:szCs w:val="24"/>
          <w:shd w:val="clear" w:color="auto" w:fill="FFFFFF"/>
        </w:rPr>
        <w:t>Young Consume</w:t>
      </w:r>
      <w:r>
        <w:rPr>
          <w:rFonts w:asciiTheme="minorBidi" w:hAnsiTheme="minorBidi"/>
          <w:i/>
          <w:iCs/>
          <w:color w:val="222222"/>
          <w:sz w:val="24"/>
          <w:szCs w:val="24"/>
          <w:shd w:val="clear" w:color="auto" w:fill="FFFFFF"/>
        </w:rPr>
        <w:t xml:space="preserve">rs, 8, </w:t>
      </w:r>
      <w:r>
        <w:rPr>
          <w:rFonts w:asciiTheme="minorBidi" w:hAnsiTheme="minorBidi"/>
          <w:color w:val="222222"/>
          <w:sz w:val="24"/>
          <w:szCs w:val="24"/>
          <w:shd w:val="clear" w:color="auto" w:fill="FFFFFF"/>
        </w:rPr>
        <w:t>425-433.</w:t>
      </w:r>
    </w:p>
    <w:p w14:paraId="329CCF3D" w14:textId="63182136" w:rsidR="00222FEE" w:rsidRPr="00222FEE" w:rsidRDefault="00222FEE" w:rsidP="00222FEE">
      <w:pPr>
        <w:spacing w:line="360" w:lineRule="auto"/>
        <w:ind w:left="720" w:hanging="720"/>
        <w:jc w:val="both"/>
        <w:rPr>
          <w:rFonts w:asciiTheme="minorBidi" w:hAnsiTheme="minorBidi"/>
          <w:color w:val="222222"/>
          <w:sz w:val="24"/>
          <w:szCs w:val="24"/>
          <w:shd w:val="clear" w:color="auto" w:fill="FFFFFF"/>
        </w:rPr>
      </w:pPr>
      <w:r w:rsidRPr="00222FEE">
        <w:rPr>
          <w:rFonts w:asciiTheme="minorBidi" w:hAnsiTheme="minorBidi"/>
          <w:color w:val="222222"/>
          <w:sz w:val="24"/>
          <w:szCs w:val="24"/>
          <w:shd w:val="clear" w:color="auto" w:fill="FFFFFF"/>
        </w:rPr>
        <w:t>Turner, G. (2021). Television studies, we need to talk about “binge-viewing”. </w:t>
      </w:r>
      <w:r w:rsidRPr="00222FEE">
        <w:rPr>
          <w:rFonts w:asciiTheme="minorBidi" w:hAnsiTheme="minorBidi"/>
          <w:i/>
          <w:iCs/>
          <w:color w:val="222222"/>
          <w:sz w:val="24"/>
          <w:szCs w:val="24"/>
          <w:shd w:val="clear" w:color="auto" w:fill="FFFFFF"/>
        </w:rPr>
        <w:t>Television &amp; New Media</w:t>
      </w:r>
      <w:r w:rsidRPr="00222FEE">
        <w:rPr>
          <w:rFonts w:asciiTheme="minorBidi" w:hAnsiTheme="minorBidi"/>
          <w:color w:val="222222"/>
          <w:sz w:val="24"/>
          <w:szCs w:val="24"/>
          <w:shd w:val="clear" w:color="auto" w:fill="FFFFFF"/>
        </w:rPr>
        <w:t>, </w:t>
      </w:r>
      <w:r w:rsidRPr="00222FEE">
        <w:rPr>
          <w:rFonts w:asciiTheme="minorBidi" w:hAnsiTheme="minorBidi"/>
          <w:i/>
          <w:iCs/>
          <w:color w:val="222222"/>
          <w:sz w:val="24"/>
          <w:szCs w:val="24"/>
          <w:shd w:val="clear" w:color="auto" w:fill="FFFFFF"/>
        </w:rPr>
        <w:t>22</w:t>
      </w:r>
      <w:r w:rsidRPr="00222FEE">
        <w:rPr>
          <w:rFonts w:asciiTheme="minorBidi" w:hAnsiTheme="minorBidi"/>
          <w:color w:val="222222"/>
          <w:sz w:val="24"/>
          <w:szCs w:val="24"/>
          <w:shd w:val="clear" w:color="auto" w:fill="FFFFFF"/>
        </w:rPr>
        <w:t>(3), 228-240.</w:t>
      </w:r>
    </w:p>
    <w:p w14:paraId="44C71640" w14:textId="77777777" w:rsidR="00222FEE" w:rsidRPr="00222FEE" w:rsidRDefault="00222FEE" w:rsidP="00222FEE">
      <w:pPr>
        <w:spacing w:line="360" w:lineRule="auto"/>
        <w:ind w:left="720" w:hanging="720"/>
        <w:jc w:val="both"/>
        <w:rPr>
          <w:rFonts w:asciiTheme="minorBidi" w:hAnsiTheme="minorBidi"/>
          <w:sz w:val="24"/>
          <w:szCs w:val="24"/>
          <w:rtl/>
        </w:rPr>
      </w:pPr>
      <w:r w:rsidRPr="00222FEE">
        <w:rPr>
          <w:rFonts w:asciiTheme="minorBidi" w:hAnsiTheme="minorBidi"/>
          <w:color w:val="222222"/>
          <w:sz w:val="24"/>
          <w:szCs w:val="24"/>
          <w:shd w:val="clear" w:color="auto" w:fill="FFFFFF"/>
        </w:rPr>
        <w:t>Sung, Y. H., Kang, E. Y., &amp; Lee, W. N. (2018). Why do we indulge? Exploring motivations for binge watching. </w:t>
      </w:r>
      <w:r w:rsidRPr="00222FEE">
        <w:rPr>
          <w:rFonts w:asciiTheme="minorBidi" w:hAnsiTheme="minorBidi"/>
          <w:i/>
          <w:iCs/>
          <w:color w:val="222222"/>
          <w:sz w:val="24"/>
          <w:szCs w:val="24"/>
          <w:shd w:val="clear" w:color="auto" w:fill="FFFFFF"/>
        </w:rPr>
        <w:t>Journal of Broadcasting &amp; Electronic Media</w:t>
      </w:r>
      <w:r w:rsidRPr="00222FEE">
        <w:rPr>
          <w:rFonts w:asciiTheme="minorBidi" w:hAnsiTheme="minorBidi"/>
          <w:color w:val="222222"/>
          <w:sz w:val="24"/>
          <w:szCs w:val="24"/>
          <w:shd w:val="clear" w:color="auto" w:fill="FFFFFF"/>
        </w:rPr>
        <w:t>, </w:t>
      </w:r>
      <w:r w:rsidRPr="00222FEE">
        <w:rPr>
          <w:rFonts w:asciiTheme="minorBidi" w:hAnsiTheme="minorBidi"/>
          <w:i/>
          <w:iCs/>
          <w:color w:val="222222"/>
          <w:sz w:val="24"/>
          <w:szCs w:val="24"/>
          <w:shd w:val="clear" w:color="auto" w:fill="FFFFFF"/>
        </w:rPr>
        <w:t>62</w:t>
      </w:r>
      <w:r w:rsidRPr="00222FEE">
        <w:rPr>
          <w:rFonts w:asciiTheme="minorBidi" w:hAnsiTheme="minorBidi"/>
          <w:color w:val="222222"/>
          <w:sz w:val="24"/>
          <w:szCs w:val="24"/>
          <w:shd w:val="clear" w:color="auto" w:fill="FFFFFF"/>
        </w:rPr>
        <w:t>(3), 408-426.</w:t>
      </w:r>
      <w:r w:rsidRPr="00222FEE">
        <w:rPr>
          <w:rFonts w:asciiTheme="minorBidi" w:hAnsiTheme="minorBidi"/>
          <w:color w:val="222222"/>
          <w:sz w:val="24"/>
          <w:szCs w:val="24"/>
          <w:shd w:val="clear" w:color="auto" w:fill="FFFFFF"/>
          <w:rtl/>
        </w:rPr>
        <w:t>‏‏</w:t>
      </w:r>
    </w:p>
    <w:p w14:paraId="03A3811C" w14:textId="77777777" w:rsidR="00222FEE" w:rsidRPr="00222FEE" w:rsidRDefault="00222FEE" w:rsidP="00222FEE">
      <w:pPr>
        <w:bidi/>
        <w:spacing w:after="0" w:line="360" w:lineRule="auto"/>
        <w:rPr>
          <w:rFonts w:asciiTheme="minorBidi" w:hAnsiTheme="minorBidi"/>
          <w:b/>
          <w:bCs/>
          <w:sz w:val="24"/>
          <w:szCs w:val="24"/>
        </w:rPr>
      </w:pPr>
    </w:p>
    <w:sectPr w:rsidR="00222FEE" w:rsidRPr="00222FE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CC67E" w14:textId="77777777" w:rsidR="006F0E5E" w:rsidRDefault="006F0E5E" w:rsidP="009533C3">
      <w:pPr>
        <w:spacing w:after="0" w:line="240" w:lineRule="auto"/>
      </w:pPr>
      <w:r>
        <w:separator/>
      </w:r>
    </w:p>
  </w:endnote>
  <w:endnote w:type="continuationSeparator" w:id="0">
    <w:p w14:paraId="5BF99B90" w14:textId="77777777" w:rsidR="006F0E5E" w:rsidRDefault="006F0E5E" w:rsidP="00953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70418" w14:textId="77777777" w:rsidR="006F0E5E" w:rsidRDefault="006F0E5E" w:rsidP="009533C3">
      <w:pPr>
        <w:spacing w:after="0" w:line="240" w:lineRule="auto"/>
      </w:pPr>
      <w:r>
        <w:separator/>
      </w:r>
    </w:p>
  </w:footnote>
  <w:footnote w:type="continuationSeparator" w:id="0">
    <w:p w14:paraId="5E0D6C32" w14:textId="77777777" w:rsidR="006F0E5E" w:rsidRDefault="006F0E5E" w:rsidP="009533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CF909" w14:textId="30A5F39C" w:rsidR="0037386E" w:rsidRPr="009533C3" w:rsidRDefault="0037386E" w:rsidP="009533C3">
    <w:pPr>
      <w:pStyle w:val="a3"/>
      <w:ind w:left="4680" w:hanging="4680"/>
      <w:jc w:val="right"/>
      <w:rPr>
        <w:rFonts w:asciiTheme="minorBidi" w:hAnsiTheme="minorBidi"/>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0432B4"/>
    <w:multiLevelType w:val="hybridMultilevel"/>
    <w:tmpl w:val="D2E4F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3C3"/>
    <w:rsid w:val="00001F81"/>
    <w:rsid w:val="0001178D"/>
    <w:rsid w:val="000119BF"/>
    <w:rsid w:val="00012BA9"/>
    <w:rsid w:val="00017044"/>
    <w:rsid w:val="0002364E"/>
    <w:rsid w:val="00026455"/>
    <w:rsid w:val="000271A1"/>
    <w:rsid w:val="00036B0B"/>
    <w:rsid w:val="00047607"/>
    <w:rsid w:val="00052A10"/>
    <w:rsid w:val="00054D2C"/>
    <w:rsid w:val="00057062"/>
    <w:rsid w:val="00057E6B"/>
    <w:rsid w:val="00071B2D"/>
    <w:rsid w:val="000802C9"/>
    <w:rsid w:val="0009005F"/>
    <w:rsid w:val="000972E0"/>
    <w:rsid w:val="000B1AAA"/>
    <w:rsid w:val="000B7F3B"/>
    <w:rsid w:val="000D1BA1"/>
    <w:rsid w:val="000F523D"/>
    <w:rsid w:val="0010584D"/>
    <w:rsid w:val="00113DE4"/>
    <w:rsid w:val="00114104"/>
    <w:rsid w:val="00135D0A"/>
    <w:rsid w:val="00146F8D"/>
    <w:rsid w:val="00155034"/>
    <w:rsid w:val="001608BC"/>
    <w:rsid w:val="00163554"/>
    <w:rsid w:val="00165A87"/>
    <w:rsid w:val="001703E1"/>
    <w:rsid w:val="0017502C"/>
    <w:rsid w:val="0019011C"/>
    <w:rsid w:val="0019792A"/>
    <w:rsid w:val="001B69E1"/>
    <w:rsid w:val="001D7D38"/>
    <w:rsid w:val="00203570"/>
    <w:rsid w:val="00221E24"/>
    <w:rsid w:val="0022254C"/>
    <w:rsid w:val="00222FEE"/>
    <w:rsid w:val="00224371"/>
    <w:rsid w:val="00241016"/>
    <w:rsid w:val="002516D9"/>
    <w:rsid w:val="00274B8B"/>
    <w:rsid w:val="00283487"/>
    <w:rsid w:val="002A0E1A"/>
    <w:rsid w:val="002A1B0F"/>
    <w:rsid w:val="002A5051"/>
    <w:rsid w:val="002C13BC"/>
    <w:rsid w:val="002D6FB8"/>
    <w:rsid w:val="002F13BC"/>
    <w:rsid w:val="00306097"/>
    <w:rsid w:val="00320567"/>
    <w:rsid w:val="00342E06"/>
    <w:rsid w:val="003458B7"/>
    <w:rsid w:val="00354896"/>
    <w:rsid w:val="00364EA4"/>
    <w:rsid w:val="0037386E"/>
    <w:rsid w:val="00382176"/>
    <w:rsid w:val="003A26C0"/>
    <w:rsid w:val="003A49D9"/>
    <w:rsid w:val="003B3486"/>
    <w:rsid w:val="003B39CF"/>
    <w:rsid w:val="003C7A98"/>
    <w:rsid w:val="003D7D41"/>
    <w:rsid w:val="003E15F3"/>
    <w:rsid w:val="003F0F84"/>
    <w:rsid w:val="00404F11"/>
    <w:rsid w:val="00426EBE"/>
    <w:rsid w:val="00435E2B"/>
    <w:rsid w:val="004420BA"/>
    <w:rsid w:val="0045617F"/>
    <w:rsid w:val="004646A3"/>
    <w:rsid w:val="0046710E"/>
    <w:rsid w:val="00474F25"/>
    <w:rsid w:val="00476C3C"/>
    <w:rsid w:val="004832A2"/>
    <w:rsid w:val="004B3AB4"/>
    <w:rsid w:val="004C07D5"/>
    <w:rsid w:val="004D0BEB"/>
    <w:rsid w:val="004D3670"/>
    <w:rsid w:val="004E439A"/>
    <w:rsid w:val="004E4BDC"/>
    <w:rsid w:val="004E5F65"/>
    <w:rsid w:val="004E6C07"/>
    <w:rsid w:val="004F2ED7"/>
    <w:rsid w:val="004F7CDD"/>
    <w:rsid w:val="00505220"/>
    <w:rsid w:val="00532A61"/>
    <w:rsid w:val="00535B85"/>
    <w:rsid w:val="00552A4A"/>
    <w:rsid w:val="00552A8D"/>
    <w:rsid w:val="00562473"/>
    <w:rsid w:val="00572AE9"/>
    <w:rsid w:val="00573620"/>
    <w:rsid w:val="005863E1"/>
    <w:rsid w:val="0059440F"/>
    <w:rsid w:val="005D3C7A"/>
    <w:rsid w:val="005D7538"/>
    <w:rsid w:val="005F5963"/>
    <w:rsid w:val="005F5B82"/>
    <w:rsid w:val="00601D48"/>
    <w:rsid w:val="00612965"/>
    <w:rsid w:val="006305E8"/>
    <w:rsid w:val="00656EA4"/>
    <w:rsid w:val="006701C5"/>
    <w:rsid w:val="00672E06"/>
    <w:rsid w:val="00696C16"/>
    <w:rsid w:val="00697761"/>
    <w:rsid w:val="006A0822"/>
    <w:rsid w:val="006B1F91"/>
    <w:rsid w:val="006D4FB9"/>
    <w:rsid w:val="006F0E5E"/>
    <w:rsid w:val="007327EF"/>
    <w:rsid w:val="00733F18"/>
    <w:rsid w:val="0078581B"/>
    <w:rsid w:val="0078792B"/>
    <w:rsid w:val="007A2EF1"/>
    <w:rsid w:val="007B23AB"/>
    <w:rsid w:val="007D0A51"/>
    <w:rsid w:val="007E3133"/>
    <w:rsid w:val="007E5D78"/>
    <w:rsid w:val="007F3A36"/>
    <w:rsid w:val="00812761"/>
    <w:rsid w:val="00812A78"/>
    <w:rsid w:val="00822DC8"/>
    <w:rsid w:val="0082744A"/>
    <w:rsid w:val="00833C77"/>
    <w:rsid w:val="00843358"/>
    <w:rsid w:val="00853010"/>
    <w:rsid w:val="008714C6"/>
    <w:rsid w:val="00880D38"/>
    <w:rsid w:val="00887705"/>
    <w:rsid w:val="00891BA2"/>
    <w:rsid w:val="008C05F2"/>
    <w:rsid w:val="008C417B"/>
    <w:rsid w:val="008F142C"/>
    <w:rsid w:val="00904AC6"/>
    <w:rsid w:val="0091620E"/>
    <w:rsid w:val="00935B97"/>
    <w:rsid w:val="009533C3"/>
    <w:rsid w:val="0097123A"/>
    <w:rsid w:val="00984D88"/>
    <w:rsid w:val="009B1DE0"/>
    <w:rsid w:val="009B481C"/>
    <w:rsid w:val="009C2E50"/>
    <w:rsid w:val="009C563D"/>
    <w:rsid w:val="009E6ED2"/>
    <w:rsid w:val="009F261A"/>
    <w:rsid w:val="00A21134"/>
    <w:rsid w:val="00A217C2"/>
    <w:rsid w:val="00A25AC2"/>
    <w:rsid w:val="00A52C34"/>
    <w:rsid w:val="00A61E87"/>
    <w:rsid w:val="00A7177C"/>
    <w:rsid w:val="00A97831"/>
    <w:rsid w:val="00AB19A9"/>
    <w:rsid w:val="00AC7695"/>
    <w:rsid w:val="00AD7A7C"/>
    <w:rsid w:val="00AE6B38"/>
    <w:rsid w:val="00AE6F3F"/>
    <w:rsid w:val="00AF2040"/>
    <w:rsid w:val="00B043D5"/>
    <w:rsid w:val="00B10DC9"/>
    <w:rsid w:val="00B14830"/>
    <w:rsid w:val="00B213A1"/>
    <w:rsid w:val="00B24281"/>
    <w:rsid w:val="00B403FF"/>
    <w:rsid w:val="00B60B1D"/>
    <w:rsid w:val="00B61566"/>
    <w:rsid w:val="00B83C15"/>
    <w:rsid w:val="00B904A0"/>
    <w:rsid w:val="00B91644"/>
    <w:rsid w:val="00BB1B9D"/>
    <w:rsid w:val="00BB3DD4"/>
    <w:rsid w:val="00BD5546"/>
    <w:rsid w:val="00BE4FA4"/>
    <w:rsid w:val="00BE506E"/>
    <w:rsid w:val="00C03619"/>
    <w:rsid w:val="00C076AF"/>
    <w:rsid w:val="00C164D9"/>
    <w:rsid w:val="00C518F4"/>
    <w:rsid w:val="00C5735C"/>
    <w:rsid w:val="00C71928"/>
    <w:rsid w:val="00C71D21"/>
    <w:rsid w:val="00C76B50"/>
    <w:rsid w:val="00C76E92"/>
    <w:rsid w:val="00C91230"/>
    <w:rsid w:val="00C91890"/>
    <w:rsid w:val="00CA2AAF"/>
    <w:rsid w:val="00CB4E6F"/>
    <w:rsid w:val="00CC3D0B"/>
    <w:rsid w:val="00CC49B6"/>
    <w:rsid w:val="00CF10A8"/>
    <w:rsid w:val="00D02A07"/>
    <w:rsid w:val="00D07D20"/>
    <w:rsid w:val="00D620D8"/>
    <w:rsid w:val="00D71D53"/>
    <w:rsid w:val="00D915AD"/>
    <w:rsid w:val="00D930BE"/>
    <w:rsid w:val="00DB7877"/>
    <w:rsid w:val="00DC494B"/>
    <w:rsid w:val="00DD557B"/>
    <w:rsid w:val="00E07E4D"/>
    <w:rsid w:val="00E12D4E"/>
    <w:rsid w:val="00E177D8"/>
    <w:rsid w:val="00E22726"/>
    <w:rsid w:val="00E2461F"/>
    <w:rsid w:val="00E25677"/>
    <w:rsid w:val="00E344D7"/>
    <w:rsid w:val="00E365D9"/>
    <w:rsid w:val="00E420FE"/>
    <w:rsid w:val="00E47A77"/>
    <w:rsid w:val="00E5242B"/>
    <w:rsid w:val="00E53612"/>
    <w:rsid w:val="00E57D12"/>
    <w:rsid w:val="00E702DB"/>
    <w:rsid w:val="00E705B9"/>
    <w:rsid w:val="00E74FC5"/>
    <w:rsid w:val="00E902FA"/>
    <w:rsid w:val="00E903E2"/>
    <w:rsid w:val="00E938D3"/>
    <w:rsid w:val="00E96EF5"/>
    <w:rsid w:val="00EA6D81"/>
    <w:rsid w:val="00EB641D"/>
    <w:rsid w:val="00EC6C58"/>
    <w:rsid w:val="00EF6133"/>
    <w:rsid w:val="00F03EE9"/>
    <w:rsid w:val="00F07003"/>
    <w:rsid w:val="00F07BF1"/>
    <w:rsid w:val="00F15175"/>
    <w:rsid w:val="00F40057"/>
    <w:rsid w:val="00F722C1"/>
    <w:rsid w:val="00F76D14"/>
    <w:rsid w:val="00F91DFF"/>
    <w:rsid w:val="00F96317"/>
    <w:rsid w:val="00F97E90"/>
    <w:rsid w:val="00FD4EFD"/>
    <w:rsid w:val="00FE68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DF4DD"/>
  <w15:chartTrackingRefBased/>
  <w15:docId w15:val="{10AB83EF-6F76-45D9-8BBF-EBC9EBD92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33C3"/>
    <w:pPr>
      <w:tabs>
        <w:tab w:val="center" w:pos="4680"/>
        <w:tab w:val="right" w:pos="9360"/>
      </w:tabs>
      <w:spacing w:after="0" w:line="240" w:lineRule="auto"/>
    </w:pPr>
  </w:style>
  <w:style w:type="character" w:customStyle="1" w:styleId="a4">
    <w:name w:val="כותרת עליונה תו"/>
    <w:basedOn w:val="a0"/>
    <w:link w:val="a3"/>
    <w:uiPriority w:val="99"/>
    <w:rsid w:val="009533C3"/>
  </w:style>
  <w:style w:type="paragraph" w:styleId="a5">
    <w:name w:val="footer"/>
    <w:basedOn w:val="a"/>
    <w:link w:val="a6"/>
    <w:uiPriority w:val="99"/>
    <w:unhideWhenUsed/>
    <w:rsid w:val="009533C3"/>
    <w:pPr>
      <w:tabs>
        <w:tab w:val="center" w:pos="4680"/>
        <w:tab w:val="right" w:pos="9360"/>
      </w:tabs>
      <w:spacing w:after="0" w:line="240" w:lineRule="auto"/>
    </w:pPr>
  </w:style>
  <w:style w:type="character" w:customStyle="1" w:styleId="a6">
    <w:name w:val="כותרת תחתונה תו"/>
    <w:basedOn w:val="a0"/>
    <w:link w:val="a5"/>
    <w:uiPriority w:val="99"/>
    <w:rsid w:val="009533C3"/>
  </w:style>
  <w:style w:type="character" w:styleId="Hyperlink">
    <w:name w:val="Hyperlink"/>
    <w:basedOn w:val="a0"/>
    <w:uiPriority w:val="99"/>
    <w:unhideWhenUsed/>
    <w:rsid w:val="00CF10A8"/>
    <w:rPr>
      <w:color w:val="0563C1" w:themeColor="hyperlink"/>
      <w:u w:val="single"/>
    </w:rPr>
  </w:style>
  <w:style w:type="character" w:styleId="a7">
    <w:name w:val="Unresolved Mention"/>
    <w:basedOn w:val="a0"/>
    <w:uiPriority w:val="99"/>
    <w:semiHidden/>
    <w:unhideWhenUsed/>
    <w:rsid w:val="00CF10A8"/>
    <w:rPr>
      <w:color w:val="605E5C"/>
      <w:shd w:val="clear" w:color="auto" w:fill="E1DFDD"/>
    </w:rPr>
  </w:style>
  <w:style w:type="paragraph" w:styleId="a8">
    <w:name w:val="List Paragraph"/>
    <w:basedOn w:val="a"/>
    <w:uiPriority w:val="34"/>
    <w:qFormat/>
    <w:rsid w:val="00011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1089</Words>
  <Characters>6212</Characters>
  <Application>Microsoft Office Word</Application>
  <DocSecurity>0</DocSecurity>
  <Lines>51</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2</cp:revision>
  <dcterms:created xsi:type="dcterms:W3CDTF">2021-08-28T10:14:00Z</dcterms:created>
  <dcterms:modified xsi:type="dcterms:W3CDTF">2021-08-28T10:14:00Z</dcterms:modified>
</cp:coreProperties>
</file>