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rFonts w:ascii="Calibri" w:cs="Calibri" w:eastAsia="Calibri" w:hAnsi="Calibri"/>
          <w:b/>
          <w:bCs/>
          <w:color w:val="1F3864"/>
          <w:sz w:val="34"/>
          <w:szCs w:val="34"/>
        </w:rPr>
        <w:t xml:space="preserve">Declaration of AI Assistance and Complete Prompt History</w:t>
      </w:r>
    </w:p>
    <w:p>
      <w:pPr>
        <w:pBdr>
          <w:bottom w:val="single" w:color="1F3864" w:sz="10" w:space="10"/>
        </w:pBdr>
        <w:spacing w:after="280"/>
        <w:jc w:val="center"/>
      </w:pPr>
      <w:r>
        <w:rPr>
          <w:rFonts w:ascii="Calibri" w:cs="Calibri" w:eastAsia="Calibri" w:hAnsi="Calibri"/>
          <w:color w:val="5A5A5A"/>
          <w:sz w:val="21"/>
          <w:szCs w:val="21"/>
        </w:rPr>
        <w:t xml:space="preserve">Research Methodology in Machine Learning — Submission item (d)</w:t>
      </w:r>
    </w:p>
    <w:tbl>
      <w:tblPr>
        <w:tblW w:type="dxa" w:w="9026"/>
        <w:tblBorders>
          <w:top w:val="single" w:color="BFBFBF" w:sz="6"/>
          <w:left w:val="none"/>
          <w:bottom w:val="single" w:color="BFBFBF" w:sz="6"/>
          <w:right w:val="none"/>
          <w:insideH w:val="single" w:color="E4E4E4" w:sz="3"/>
          <w:insideV w:val="none"/>
        </w:tblBorders>
      </w:tblPr>
      <w:tblGrid>
        <w:gridCol w:w="1900"/>
        <w:gridCol w:w="7126"/>
      </w:tblGrid>
      <w:tr>
        <w:trPr>
          <w:tblHeader/>
        </w:trPr>
        <w:tc>
          <w:tcPr>
            <w:tcW w:type="dxa" w:w="1900"/>
            <w:shd w:fill="EDF1F8" w:color="auto"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Field</w:t>
            </w:r>
          </w:p>
        </w:tc>
        <w:tc>
          <w:tcPr>
            <w:tcW w:type="dxa" w:w="7126"/>
            <w:shd w:fill="EDF1F8" w:color="auto"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Detail</w:t>
            </w:r>
          </w:p>
        </w:tc>
      </w:tr>
      <w:tr>
        <w:tc>
          <w:tcPr>
            <w:tcW w:type="dxa" w:w="1900"/>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Paper</w:t>
            </w:r>
          </w:p>
        </w:tc>
        <w:tc>
          <w:tcPr>
            <w:tcW w:type="dxa" w:w="7126"/>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Beyond the Encounter-Level Benchmark: Patient-Level Validation, Imbalance Corrections and the Provenance of Signal in 30-Day Hospital Readmission Prediction</w:t>
            </w:r>
          </w:p>
        </w:tc>
      </w:tr>
      <w:tr>
        <w:tc>
          <w:tcPr>
            <w:tcW w:type="dxa" w:w="1900"/>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Author</w:t>
            </w:r>
          </w:p>
        </w:tc>
        <w:tc>
          <w:tcPr>
            <w:tcW w:type="dxa" w:w="7126"/>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Ruchak Khatri</w:t>
            </w:r>
          </w:p>
        </w:tc>
      </w:tr>
      <w:tr>
        <w:tc>
          <w:tcPr>
            <w:tcW w:type="dxa" w:w="1900"/>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Affiliation</w:t>
            </w:r>
          </w:p>
        </w:tc>
        <w:tc>
          <w:tcPr>
            <w:tcW w:type="dxa" w:w="7126"/>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Department of Computer Science, CHRIST (Deemed to be University), Bengaluru, India</w:t>
            </w:r>
          </w:p>
        </w:tc>
      </w:tr>
      <w:tr>
        <w:tc>
          <w:tcPr>
            <w:tcW w:type="dxa" w:w="1900"/>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Email</w:t>
            </w:r>
          </w:p>
        </w:tc>
        <w:tc>
          <w:tcPr>
            <w:tcW w:type="dxa" w:w="7126"/>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ruchak.khatri@bcah.christuniversity.in</w:t>
            </w:r>
          </w:p>
        </w:tc>
      </w:tr>
      <w:tr>
        <w:tc>
          <w:tcPr>
            <w:tcW w:type="dxa" w:w="1900"/>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Date</w:t>
            </w:r>
          </w:p>
        </w:tc>
        <w:tc>
          <w:tcPr>
            <w:tcW w:type="dxa" w:w="7126"/>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21 September 2026</w:t>
            </w:r>
          </w:p>
        </w:tc>
      </w:tr>
      <w:tr>
        <w:tc>
          <w:tcPr>
            <w:tcW w:type="dxa" w:w="1900"/>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Session transcript</w:t>
            </w:r>
          </w:p>
        </w:tc>
        <w:tc>
          <w:tcPr>
            <w:tcW w:type="dxa" w:w="7126"/>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https://claude.ai/code/session_01JxATpExgJe5k1Xv8HErCtR</w:t>
            </w:r>
          </w:p>
        </w:tc>
      </w:tr>
    </w:tbl>
    <w:p>
      <w:pPr>
        <w:spacing w:after="240"/>
      </w:pPr>
    </w:p>
    <w:p>
      <w:pPr>
        <w:pStyle w:val="Heading1"/>
        <w:pBdr>
          <w:bottom w:val="single" w:color="BFBFBF" w:sz="6" w:space="6"/>
        </w:pBdr>
        <w:spacing w:after="160" w:before="360"/>
      </w:pPr>
      <w:r>
        <w:rPr>
          <w:rFonts w:ascii="Calibri" w:cs="Calibri" w:eastAsia="Calibri" w:hAnsi="Calibri"/>
          <w:b/>
          <w:bCs/>
          <w:color w:val="1F3864"/>
          <w:sz w:val="26"/>
          <w:szCs w:val="26"/>
        </w:rPr>
        <w:t xml:space="preserve">1.  Tools used and scope of assistance</w:t>
      </w:r>
    </w:p>
    <w:tbl>
      <w:tblPr>
        <w:tblW w:type="dxa" w:w="9026"/>
        <w:tblBorders>
          <w:top w:val="single" w:color="BFBFBF" w:sz="6"/>
          <w:left w:val="none"/>
          <w:bottom w:val="single" w:color="BFBFBF" w:sz="6"/>
          <w:right w:val="none"/>
          <w:insideH w:val="single" w:color="E4E4E4" w:sz="3"/>
          <w:insideV w:val="none"/>
        </w:tblBorders>
      </w:tblPr>
      <w:tblGrid>
        <w:gridCol w:w="3000"/>
        <w:gridCol w:w="6026"/>
      </w:tblGrid>
      <w:tr>
        <w:trPr>
          <w:tblHeader/>
        </w:trPr>
        <w:tc>
          <w:tcPr>
            <w:tcW w:type="dxa" w:w="3000"/>
            <w:shd w:fill="EDF1F8" w:color="auto"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Tool</w:t>
            </w:r>
          </w:p>
        </w:tc>
        <w:tc>
          <w:tcPr>
            <w:tcW w:type="dxa" w:w="6026"/>
            <w:shd w:fill="EDF1F8" w:color="auto"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Role in this submission</w:t>
            </w:r>
          </w:p>
        </w:tc>
      </w:tr>
      <w:tr>
        <w:tc>
          <w:tcPr>
            <w:tcW w:type="dxa" w:w="3000"/>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Claude Code (Anthropic, Opus 5)</w:t>
            </w:r>
          </w:p>
        </w:tc>
        <w:tc>
          <w:tcPr>
            <w:tcW w:type="dxa" w:w="6026"/>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Analysis pipeline, figures, tables, manuscript drafting and LaTeX build</w:t>
            </w:r>
          </w:p>
        </w:tc>
      </w:tr>
      <w:tr>
        <w:tc>
          <w:tcPr>
            <w:tcW w:type="dxa" w:w="3000"/>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Google Gemini (in Google Colab)</w:t>
            </w:r>
          </w:p>
        </w:tc>
        <w:tc>
          <w:tcPr>
            <w:tcW w:type="dxa" w:w="6026"/>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Assisted the author's literature-search harness; later provided an independent review of the draft</w:t>
            </w:r>
          </w:p>
        </w:tc>
      </w:tr>
      <w:tr>
        <w:tc>
          <w:tcPr>
            <w:tcW w:type="dxa" w:w="3000"/>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OpenAlex API</w:t>
            </w:r>
          </w:p>
        </w:tc>
        <w:tc>
          <w:tcPr>
            <w:tcW w:type="dxa" w:w="6026"/>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Programmatic retrieval of literature candidates</w:t>
            </w:r>
          </w:p>
        </w:tc>
      </w:tr>
    </w:tbl>
    <w:p>
      <w:pPr>
        <w:spacing w:after="160"/>
      </w:pPr>
    </w:p>
    <w:p>
      <w:pPr>
        <w:spacing w:after="120" w:before="0" w:line="276"/>
      </w:pPr>
      <w:r>
        <w:rPr>
          <w:rFonts w:ascii="Calibri" w:cs="Calibri" w:eastAsia="Calibri" w:hAnsi="Calibri"/>
          <w:color w:val="1A1A1A"/>
          <w:sz w:val="21"/>
          <w:szCs w:val="21"/>
        </w:rPr>
        <w:t xml:space="preserve">AI assistance was used for code, analysis and drafting under the author's direction. The research question, the acceptance of every result and the final text are the author's responsibility.</w:t>
      </w:r>
    </w:p>
    <w:p>
      <w:pPr>
        <w:spacing w:after="120" w:before="0" w:line="276"/>
      </w:pPr>
      <w:r>
        <w:rPr>
          <w:rFonts w:ascii="Calibri" w:cs="Calibri" w:eastAsia="Calibri" w:hAnsi="Calibri"/>
          <w:color w:val="1A1A1A"/>
          <w:sz w:val="21"/>
          <w:szCs w:val="21"/>
        </w:rPr>
        <w:t xml:space="preserve">No result was transcribed by hand. </w:t>
      </w:r>
      <w:r>
        <w:rPr>
          <w:rFonts w:ascii="Calibri" w:cs="Calibri" w:eastAsia="Calibri" w:hAnsi="Calibri"/>
          <w:color w:val="1A1A1A"/>
          <w:sz w:val="21"/>
          <w:szCs w:val="21"/>
        </w:rPr>
        <w:t xml:space="preserve">Every number reported in the paper is produced by </w:t>
      </w:r>
      <w:r>
        <w:rPr>
          <w:rFonts w:ascii="Consolas" w:cs="Consolas" w:eastAsia="Consolas" w:hAnsi="Consolas"/>
          <w:color w:val="1A1A1A"/>
          <w:sz w:val="19"/>
          <w:szCs w:val="19"/>
        </w:rPr>
        <w:t xml:space="preserve">src/analysis.py</w:t>
      </w:r>
      <w:r>
        <w:rPr>
          <w:rFonts w:ascii="Calibri" w:cs="Calibri" w:eastAsia="Calibri" w:hAnsi="Calibri"/>
          <w:color w:val="1A1A1A"/>
          <w:sz w:val="21"/>
          <w:szCs w:val="21"/>
        </w:rPr>
        <w:t xml:space="preserve"> from the raw dataset and read from </w:t>
      </w:r>
      <w:r>
        <w:rPr>
          <w:rFonts w:ascii="Consolas" w:cs="Consolas" w:eastAsia="Consolas" w:hAnsi="Consolas"/>
          <w:color w:val="1A1A1A"/>
          <w:sz w:val="19"/>
          <w:szCs w:val="19"/>
        </w:rPr>
        <w:t xml:space="preserve">artifacts/results.json</w:t>
      </w:r>
      <w:r>
        <w:rPr>
          <w:rFonts w:ascii="Calibri" w:cs="Calibri" w:eastAsia="Calibri" w:hAnsi="Calibri"/>
          <w:color w:val="1A1A1A"/>
          <w:sz w:val="21"/>
          <w:szCs w:val="21"/>
        </w:rPr>
        <w:t xml:space="preserve">, so the manuscript cannot drift from the analysis that produced it.</w:t>
      </w:r>
    </w:p>
    <w:p>
      <w:pPr>
        <w:pStyle w:val="Heading1"/>
        <w:pBdr>
          <w:bottom w:val="single" w:color="BFBFBF" w:sz="6" w:space="6"/>
        </w:pBdr>
        <w:spacing w:after="160" w:before="360"/>
      </w:pPr>
      <w:r>
        <w:rPr>
          <w:rFonts w:ascii="Calibri" w:cs="Calibri" w:eastAsia="Calibri" w:hAnsi="Calibri"/>
          <w:b/>
          <w:bCs/>
          <w:color w:val="1F3864"/>
          <w:sz w:val="26"/>
          <w:szCs w:val="26"/>
        </w:rPr>
        <w:t xml:space="preserve">2.  The author's independent contributions</w:t>
      </w:r>
    </w:p>
    <w:p>
      <w:pPr>
        <w:pStyle w:val="ListParagraph"/>
        <w:numPr>
          <w:ilvl w:val="0"/>
          <w:numId w:val="2"/>
        </w:numPr>
        <w:spacing w:after="90" w:line="276"/>
      </w:pPr>
      <w:r>
        <w:rPr>
          <w:rFonts w:ascii="Calibri" w:cs="Calibri" w:eastAsia="Calibri" w:hAnsi="Calibri"/>
          <w:color w:val="1A1A1A"/>
          <w:sz w:val="21"/>
          <w:szCs w:val="21"/>
        </w:rPr>
        <w:t xml:space="preserve">Literature search harness. A reproducible search notebook written and maintained by the author queries the OpenAlex API, logs every query with its date and hit count, de-duplicates the results and emits a LaTeX search log. It was run independently and supplied as input to the investigation.</w:t>
      </w:r>
    </w:p>
    <w:p>
      <w:pPr>
        <w:pStyle w:val="ListParagraph"/>
        <w:numPr>
          <w:ilvl w:val="0"/>
          <w:numId w:val="2"/>
        </w:numPr>
        <w:spacing w:after="90" w:line="276"/>
      </w:pPr>
      <w:r>
        <w:rPr>
          <w:rFonts w:ascii="Calibri" w:cs="Calibri" w:eastAsia="Calibri" w:hAnsi="Calibri"/>
          <w:color w:val="1A1A1A"/>
          <w:sz w:val="21"/>
          <w:szCs w:val="21"/>
        </w:rPr>
        <w:t xml:space="preserve">Pre-registered screening criteria. Inclusion and exclusion criteria were fixed in the notebook before any search was executed, so that criteria could not be rationalised after seeing the results.</w:t>
      </w:r>
    </w:p>
    <w:p>
      <w:pPr>
        <w:pStyle w:val="ListParagraph"/>
        <w:numPr>
          <w:ilvl w:val="0"/>
          <w:numId w:val="2"/>
        </w:numPr>
        <w:spacing w:after="90" w:line="276"/>
      </w:pPr>
      <w:r>
        <w:rPr>
          <w:rFonts w:ascii="Calibri" w:cs="Calibri" w:eastAsia="Calibri" w:hAnsi="Calibri"/>
          <w:color w:val="1A1A1A"/>
          <w:sz w:val="21"/>
          <w:szCs w:val="21"/>
        </w:rPr>
        <w:t xml:space="preserve">Template sourcing. The author obtained the official Springer Nature LNCS Overleaf template and supplied it for conformance checking. It proved to be version 2.25, newer than the copy available in the build environment, and was adopted for the final manuscript.</w:t>
      </w:r>
    </w:p>
    <w:p>
      <w:pPr>
        <w:pStyle w:val="ListParagraph"/>
        <w:numPr>
          <w:ilvl w:val="0"/>
          <w:numId w:val="2"/>
        </w:numPr>
        <w:spacing w:after="90" w:line="276"/>
      </w:pPr>
      <w:r>
        <w:rPr>
          <w:rFonts w:ascii="Calibri" w:cs="Calibri" w:eastAsia="Calibri" w:hAnsi="Calibri"/>
          <w:color w:val="1A1A1A"/>
          <w:sz w:val="21"/>
          <w:szCs w:val="21"/>
        </w:rPr>
        <w:t xml:space="preserve">Independent parallel analysis. The author produced a separate draft analysis using their own code. Its results (XGBoost AUROC 0.681, AUPRC 0.227) closely corroborate the final reported figures, and its calibration plots independently exhibited the same probability-overestimation pattern reported in Section 6.3.</w:t>
      </w:r>
    </w:p>
    <w:p>
      <w:pPr>
        <w:pStyle w:val="ListParagraph"/>
        <w:numPr>
          <w:ilvl w:val="0"/>
          <w:numId w:val="2"/>
        </w:numPr>
        <w:spacing w:after="90" w:line="276"/>
      </w:pPr>
      <w:r>
        <w:rPr>
          <w:rFonts w:ascii="Calibri" w:cs="Calibri" w:eastAsia="Calibri" w:hAnsi="Calibri"/>
          <w:color w:val="1A1A1A"/>
          <w:sz w:val="21"/>
          <w:szCs w:val="21"/>
        </w:rPr>
        <w:t xml:space="preserve">Independent review. The draft was submitted to a second AI system for review, and the author carried out a page-by-page visual inspection of the compiled PDF.</w:t>
      </w:r>
    </w:p>
    <w:p>
      <w:pPr>
        <w:pStyle w:val="ListParagraph"/>
        <w:numPr>
          <w:ilvl w:val="0"/>
          <w:numId w:val="2"/>
        </w:numPr>
        <w:spacing w:after="90" w:line="276"/>
      </w:pPr>
      <w:r>
        <w:rPr>
          <w:rFonts w:ascii="Calibri" w:cs="Calibri" w:eastAsia="Calibri" w:hAnsi="Calibri"/>
          <w:color w:val="1A1A1A"/>
          <w:sz w:val="21"/>
          <w:szCs w:val="21"/>
        </w:rPr>
        <w:t xml:space="preserve">Defect identification. That inspection found three genuine layout defects, which were then corrected; see Section 4.1.</w:t>
      </w:r>
    </w:p>
    <w:p>
      <w:pPr>
        <w:pStyle w:val="Heading1"/>
        <w:pBdr>
          <w:bottom w:val="single" w:color="BFBFBF" w:sz="6" w:space="6"/>
        </w:pBdr>
        <w:spacing w:after="160" w:before="360"/>
      </w:pPr>
      <w:r>
        <w:rPr>
          <w:rFonts w:ascii="Calibri" w:cs="Calibri" w:eastAsia="Calibri" w:hAnsi="Calibri"/>
          <w:b/>
          <w:bCs/>
          <w:color w:val="1F3864"/>
          <w:sz w:val="26"/>
          <w:szCs w:val="26"/>
        </w:rPr>
        <w:t xml:space="preserve">3.  Complete chronological prompt record</w:t>
      </w:r>
    </w:p>
    <w:p>
      <w:pPr>
        <w:spacing w:after="120" w:before="0" w:line="276"/>
      </w:pPr>
      <w:r>
        <w:rPr>
          <w:rFonts w:ascii="Calibri" w:cs="Calibri" w:eastAsia="Calibri" w:hAnsi="Calibri"/>
          <w:i/>
          <w:iCs/>
          <w:color w:val="5A5A5A"/>
          <w:sz w:val="21"/>
          <w:szCs w:val="21"/>
        </w:rPr>
        <w:t xml:space="preserve">All prompts are reproduced verbatim as entered by the author.</w:t>
      </w:r>
    </w:p>
    <w:p>
      <w:pPr>
        <w:pStyle w:val="Heading2"/>
        <w:spacing w:after="120" w:before="260"/>
      </w:pPr>
      <w:r>
        <w:rPr>
          <w:rFonts w:ascii="Calibri" w:cs="Calibri" w:eastAsia="Calibri" w:hAnsi="Calibri"/>
          <w:b/>
          <w:bCs/>
          <w:color w:val="1F3864"/>
          <w:sz w:val="22"/>
          <w:szCs w:val="22"/>
        </w:rPr>
        <w:t xml:space="preserve">Prompt 1 — Task specification</w:t>
      </w:r>
    </w:p>
    <w:p>
      <w:pPr>
        <w:pBdr>
          <w:left w:val="single" w:color="1F3864" w:sz="12" w:space="10"/>
        </w:pBdr>
        <w:spacing w:after="60" w:before="60" w:line="264"/>
        <w:ind w:left="340"/>
      </w:pPr>
      <w:r>
        <w:rPr>
          <w:rFonts w:ascii="Calibri" w:cs="Calibri" w:eastAsia="Calibri" w:hAnsi="Calibri"/>
          <w:i/>
          <w:iCs/>
          <w:color w:val="5A5A5A"/>
          <w:sz w:val="20"/>
          <w:szCs w:val="20"/>
        </w:rPr>
        <w:t xml:space="preserve">im in a research methodology in machine learning hackathon and we are given this thing question</w:t>
      </w:r>
    </w:p>
    <w:p>
      <w:pPr>
        <w:pBdr>
          <w:left w:val="single" w:color="1F3864" w:sz="12" w:space="10"/>
        </w:pBdr>
        <w:spacing w:after="60" w:before="60" w:line="264"/>
        <w:ind w:left="340"/>
      </w:pPr>
      <w:r>
        <w:rPr>
          <w:rFonts w:ascii="Calibri" w:cs="Calibri" w:eastAsia="Calibri" w:hAnsi="Calibri"/>
          <w:i/>
          <w:iCs/>
          <w:color w:val="5A5A5A"/>
          <w:sz w:val="20"/>
          <w:szCs w:val="20"/>
        </w:rPr>
        <w:t xml:space="preserve">you are provided with a domain-specific background and problem statement on the following page based on the given case, conduct an independent research investigation and communicate your findings as a research paper</w:t>
      </w:r>
    </w:p>
    <w:p>
      <w:pPr>
        <w:pBdr>
          <w:left w:val="single" w:color="1F3864" w:sz="12" w:space="10"/>
        </w:pBdr>
        <w:spacing w:after="60" w:before="60" w:line="264"/>
        <w:ind w:left="340"/>
      </w:pPr>
      <w:r>
        <w:rPr>
          <w:rFonts w:ascii="Calibri" w:cs="Calibri" w:eastAsia="Calibri" w:hAnsi="Calibri"/>
          <w:i/>
          <w:iCs/>
          <w:color w:val="5A5A5A"/>
          <w:sz w:val="20"/>
          <w:szCs w:val="20"/>
        </w:rPr>
        <w:t xml:space="preserve">conduct a literature review to understand the existing research, methodologies and research gaps related to the given problem. based on the existing literature and the background, formulate a clear research problem and objective(s).</w:t>
      </w:r>
    </w:p>
    <w:p>
      <w:pPr>
        <w:pBdr>
          <w:left w:val="single" w:color="1F3864" w:sz="12" w:space="10"/>
        </w:pBdr>
        <w:spacing w:after="60" w:before="60" w:line="264"/>
        <w:ind w:left="340"/>
      </w:pPr>
      <w:r>
        <w:rPr>
          <w:rFonts w:ascii="Calibri" w:cs="Calibri" w:eastAsia="Calibri" w:hAnsi="Calibri"/>
          <w:i/>
          <w:iCs/>
          <w:color w:val="5A5A5A"/>
          <w:sz w:val="20"/>
          <w:szCs w:val="20"/>
        </w:rPr>
        <w:t xml:space="preserve">identify and select suitable dataset(s) relevant to the research problem and justify the choice of dataset(s). perform appropriate data preparation and exploratory data analysis (EDA) including visualisation, statistical analysis and feature engineering wherever relevant. Develop, evaluate and compare suitable machine learning models and justify the meaningful findings, relate them to the existing literature and discuss relevant limitations and implications</w:t>
      </w:r>
    </w:p>
    <w:p>
      <w:pPr>
        <w:pBdr>
          <w:left w:val="single" w:color="1F3864" w:sz="12" w:space="10"/>
        </w:pBdr>
        <w:spacing w:after="60" w:before="60" w:line="264"/>
        <w:ind w:left="340"/>
      </w:pPr>
      <w:r>
        <w:rPr>
          <w:rFonts w:ascii="Calibri" w:cs="Calibri" w:eastAsia="Calibri" w:hAnsi="Calibri"/>
          <w:i/>
          <w:iCs/>
          <w:color w:val="5A5A5A"/>
          <w:sz w:val="20"/>
          <w:szCs w:val="20"/>
        </w:rPr>
        <w:t xml:space="preserve">present the complete investigation as a research paper using overleaf, including appropriate sections, figures, tables, citations, references and submit the paper along with the code/notebook and dataset source/details</w:t>
      </w:r>
    </w:p>
    <w:p>
      <w:pPr>
        <w:pBdr>
          <w:left w:val="single" w:color="1F3864" w:sz="12" w:space="10"/>
        </w:pBdr>
        <w:spacing w:after="60" w:before="60" w:line="264"/>
        <w:ind w:left="340"/>
      </w:pPr>
      <w:r>
        <w:rPr>
          <w:rFonts w:ascii="Calibri" w:cs="Calibri" w:eastAsia="Calibri" w:hAnsi="Calibri"/>
          <w:i/>
          <w:iCs/>
          <w:color w:val="5A5A5A"/>
          <w:sz w:val="20"/>
          <w:szCs w:val="20"/>
        </w:rPr>
        <w:t xml:space="preserve">"HOSPITAL records contain information about patient demographics, diagnoses, laboratory measurements, procedures, medications and previous admissions. readmission following discharge is influenced by a combination of clinical and non-clinical factors. large publicly available healthcare datasets contain de-identified records that can be used to investigate relationship between patient characteristics and subsequent outcomes. however, healthcare data often contain missing values, imbalanced outcomes and numerous interacting variables."</w:t>
      </w:r>
    </w:p>
    <w:p>
      <w:pPr>
        <w:pBdr>
          <w:left w:val="single" w:color="1F3864" w:sz="12" w:space="10"/>
        </w:pBdr>
        <w:spacing w:after="60" w:before="60" w:line="264"/>
        <w:ind w:left="340"/>
      </w:pPr>
      <w:r>
        <w:rPr>
          <w:rFonts w:ascii="Calibri" w:cs="Calibri" w:eastAsia="Calibri" w:hAnsi="Calibri"/>
          <w:i/>
          <w:iCs/>
          <w:color w:val="5A5A5A"/>
          <w:sz w:val="20"/>
          <w:szCs w:val="20"/>
        </w:rPr>
        <w:t xml:space="preserve">format: springer nature template (lecture notes in computer science)</w:t>
      </w:r>
    </w:p>
    <w:p>
      <w:pPr>
        <w:spacing w:after="120" w:before="90" w:line="276"/>
      </w:pPr>
      <w:r>
        <w:rPr>
          <w:rFonts w:ascii="Calibri" w:cs="Calibri" w:eastAsia="Calibri" w:hAnsi="Calibri"/>
          <w:color w:val="5A5A5A"/>
          <w:sz w:val="20"/>
          <w:szCs w:val="20"/>
        </w:rPr>
        <w:t xml:space="preserve">Followed by the submission checklist: (a) final PDF in journal format, (b) zip of the Overleaf project, (c) PDF and HTML export of the notebook, (d) complete prompt history.</w:t>
      </w:r>
    </w:p>
    <w:p>
      <w:pPr>
        <w:pStyle w:val="Heading2"/>
        <w:spacing w:after="120" w:before="260"/>
      </w:pPr>
      <w:r>
        <w:rPr>
          <w:rFonts w:ascii="Calibri" w:cs="Calibri" w:eastAsia="Calibri" w:hAnsi="Calibri"/>
          <w:b/>
          <w:bCs/>
          <w:color w:val="1F3864"/>
          <w:sz w:val="22"/>
          <w:szCs w:val="22"/>
        </w:rPr>
        <w:t xml:space="preserve">Prompt 2 — Literature search results</w:t>
      </w:r>
    </w:p>
    <w:p>
      <w:pPr>
        <w:pBdr>
          <w:left w:val="single" w:color="1F3864" w:sz="12" w:space="10"/>
        </w:pBdr>
        <w:spacing w:after="60" w:before="60" w:line="264"/>
        <w:ind w:left="340"/>
      </w:pPr>
      <w:r>
        <w:rPr>
          <w:rFonts w:ascii="Calibri" w:cs="Calibri" w:eastAsia="Calibri" w:hAnsi="Calibri"/>
          <w:i/>
          <w:iCs/>
          <w:color w:val="5A5A5A"/>
          <w:sz w:val="20"/>
          <w:szCs w:val="20"/>
        </w:rPr>
        <w:t xml:space="preserve">i ran this old script i had in google colab and got this in cell 5 output</w:t>
      </w:r>
    </w:p>
    <w:p>
      <w:pPr>
        <w:spacing w:after="120" w:before="90" w:line="276"/>
      </w:pPr>
      <w:r>
        <w:rPr>
          <w:rFonts w:ascii="Calibri" w:cs="Calibri" w:eastAsia="Calibri" w:hAnsi="Calibri"/>
          <w:color w:val="5A5A5A"/>
          <w:sz w:val="20"/>
          <w:szCs w:val="20"/>
        </w:rPr>
        <w:t xml:space="preserve">Attached: the author's literature-search notebook and its console output listing 77 de-duplicated candidate papers with titles, years, venues, DOIs and abstracts.</w:t>
      </w:r>
    </w:p>
    <w:p>
      <w:pPr>
        <w:pStyle w:val="Heading2"/>
        <w:spacing w:after="120" w:before="260"/>
      </w:pPr>
      <w:r>
        <w:rPr>
          <w:rFonts w:ascii="Calibri" w:cs="Calibri" w:eastAsia="Calibri" w:hAnsi="Calibri"/>
          <w:b/>
          <w:bCs/>
          <w:color w:val="1F3864"/>
          <w:sz w:val="22"/>
          <w:szCs w:val="22"/>
        </w:rPr>
        <w:t xml:space="preserve">Prompt 3 — Literature artefacts</w:t>
      </w:r>
    </w:p>
    <w:p>
      <w:pPr>
        <w:pBdr>
          <w:left w:val="single" w:color="1F3864" w:sz="12" w:space="10"/>
        </w:pBdr>
        <w:spacing w:after="60" w:before="60" w:line="264"/>
        <w:ind w:left="340"/>
      </w:pPr>
      <w:r>
        <w:rPr>
          <w:rFonts w:ascii="Calibri" w:cs="Calibri" w:eastAsia="Calibri" w:hAnsi="Calibri"/>
          <w:i/>
          <w:iCs/>
          <w:color w:val="5A5A5A"/>
          <w:sz w:val="20"/>
          <w:szCs w:val="20"/>
        </w:rPr>
        <w:t xml:space="preserve">these are some files i got from that same google colab code i had kept ready, maybe it comes of use for research paper making</w:t>
      </w:r>
    </w:p>
    <w:p>
      <w:pPr>
        <w:spacing w:after="120" w:before="90" w:line="276"/>
      </w:pPr>
      <w:r>
        <w:rPr>
          <w:rFonts w:ascii="Calibri" w:cs="Calibri" w:eastAsia="Calibri" w:hAnsi="Calibri"/>
          <w:color w:val="5A5A5A"/>
          <w:sz w:val="20"/>
          <w:szCs w:val="20"/>
        </w:rPr>
        <w:t xml:space="preserve">Attached: search_log.tex, extraction.tex, refs.bib and screening_log.tex.</w:t>
      </w:r>
    </w:p>
    <w:p>
      <w:pPr>
        <w:pStyle w:val="Heading2"/>
        <w:spacing w:after="120" w:before="260"/>
      </w:pPr>
      <w:r>
        <w:rPr>
          <w:rFonts w:ascii="Calibri" w:cs="Calibri" w:eastAsia="Calibri" w:hAnsi="Calibri"/>
          <w:b/>
          <w:bCs/>
          <w:color w:val="1F3864"/>
          <w:sz w:val="22"/>
          <w:szCs w:val="22"/>
        </w:rPr>
        <w:t xml:space="preserve">Prompt 4 — Progress check</w:t>
      </w:r>
    </w:p>
    <w:p>
      <w:pPr>
        <w:pBdr>
          <w:left w:val="single" w:color="1F3864" w:sz="12" w:space="10"/>
        </w:pBdr>
        <w:spacing w:after="60" w:before="60" w:line="264"/>
        <w:ind w:left="340"/>
      </w:pPr>
      <w:r>
        <w:rPr>
          <w:rFonts w:ascii="Calibri" w:cs="Calibri" w:eastAsia="Calibri" w:hAnsi="Calibri"/>
          <w:i/>
          <w:iCs/>
          <w:color w:val="5A5A5A"/>
          <w:sz w:val="20"/>
          <w:szCs w:val="20"/>
        </w:rPr>
        <w:t xml:space="preserve">whats the status? where are we at right now?</w:t>
      </w:r>
    </w:p>
    <w:p>
      <w:pPr>
        <w:pStyle w:val="Heading2"/>
        <w:spacing w:after="120" w:before="260"/>
      </w:pPr>
      <w:r>
        <w:rPr>
          <w:rFonts w:ascii="Calibri" w:cs="Calibri" w:eastAsia="Calibri" w:hAnsi="Calibri"/>
          <w:b/>
          <w:bCs/>
          <w:color w:val="1F3864"/>
          <w:sz w:val="22"/>
          <w:szCs w:val="22"/>
        </w:rPr>
        <w:t xml:space="preserve">Prompt 5 — Independent parallel draft</w:t>
      </w:r>
    </w:p>
    <w:p>
      <w:pPr>
        <w:pBdr>
          <w:left w:val="single" w:color="1F3864" w:sz="12" w:space="10"/>
        </w:pBdr>
        <w:spacing w:after="60" w:before="60" w:line="264"/>
        <w:ind w:left="340"/>
      </w:pPr>
      <w:r>
        <w:rPr>
          <w:rFonts w:ascii="Calibri" w:cs="Calibri" w:eastAsia="Calibri" w:hAnsi="Calibri"/>
          <w:i/>
          <w:iCs/>
          <w:color w:val="5A5A5A"/>
          <w:sz w:val="20"/>
          <w:szCs w:val="20"/>
        </w:rPr>
        <w:t xml:space="preserve">this is a side document i made btw till you were doing your work. please dont keep this as your own. im just sending to let you know what i was doing in background (i made with help of my google colab previous code and there build in gemini ai). maybe it comes to use idk not necessary to use this just in case im giving</w:t>
      </w:r>
    </w:p>
    <w:p>
      <w:pPr>
        <w:spacing w:after="120" w:before="90" w:line="276"/>
      </w:pPr>
      <w:r>
        <w:rPr>
          <w:rFonts w:ascii="Calibri" w:cs="Calibri" w:eastAsia="Calibri" w:hAnsi="Calibri"/>
          <w:color w:val="5A5A5A"/>
          <w:sz w:val="20"/>
          <w:szCs w:val="20"/>
        </w:rPr>
        <w:t xml:space="preserve">Attached: Draft_1.pdf. At the author's explicit instruction this document was not incorporated into the paper; it was used only as an independent cross-check of the results.</w:t>
      </w:r>
    </w:p>
    <w:p>
      <w:pPr>
        <w:pStyle w:val="Heading2"/>
        <w:spacing w:after="120" w:before="260"/>
      </w:pPr>
      <w:r>
        <w:rPr>
          <w:rFonts w:ascii="Calibri" w:cs="Calibri" w:eastAsia="Calibri" w:hAnsi="Calibri"/>
          <w:b/>
          <w:bCs/>
          <w:color w:val="1F3864"/>
          <w:sz w:val="22"/>
          <w:szCs w:val="22"/>
        </w:rPr>
        <w:t xml:space="preserve">Prompt 6 — Request to publish work in progress</w:t>
      </w:r>
    </w:p>
    <w:p>
      <w:pPr>
        <w:pBdr>
          <w:left w:val="single" w:color="1F3864" w:sz="12" w:space="10"/>
        </w:pBdr>
        <w:spacing w:after="60" w:before="60" w:line="264"/>
        <w:ind w:left="340"/>
      </w:pPr>
      <w:r>
        <w:rPr>
          <w:rFonts w:ascii="Calibri" w:cs="Calibri" w:eastAsia="Calibri" w:hAnsi="Calibri"/>
          <w:i/>
          <w:iCs/>
          <w:color w:val="5A5A5A"/>
          <w:sz w:val="20"/>
          <w:szCs w:val="20"/>
        </w:rPr>
        <w:t xml:space="preserve">if some part of work is done can you push also went you can without effecting your progress so i can see from my side also in github? or you cant push?</w:t>
      </w:r>
    </w:p>
    <w:p>
      <w:pPr>
        <w:pStyle w:val="Heading2"/>
        <w:spacing w:after="120" w:before="260"/>
      </w:pPr>
      <w:r>
        <w:rPr>
          <w:rFonts w:ascii="Calibri" w:cs="Calibri" w:eastAsia="Calibri" w:hAnsi="Calibri"/>
          <w:b/>
          <w:bCs/>
          <w:color w:val="1F3864"/>
          <w:sz w:val="22"/>
          <w:szCs w:val="22"/>
        </w:rPr>
        <w:t xml:space="preserve">Prompt 7 — Template conformance and integrity checks</w:t>
      </w:r>
    </w:p>
    <w:p>
      <w:pPr>
        <w:pBdr>
          <w:left w:val="single" w:color="1F3864" w:sz="12" w:space="10"/>
        </w:pBdr>
        <w:spacing w:after="60" w:before="60" w:line="264"/>
        <w:ind w:left="340"/>
      </w:pPr>
      <w:r>
        <w:rPr>
          <w:rFonts w:ascii="Calibri" w:cs="Calibri" w:eastAsia="Calibri" w:hAnsi="Calibri"/>
          <w:i/>
          <w:iCs/>
          <w:color w:val="5A5A5A"/>
          <w:sz w:val="20"/>
          <w:szCs w:val="20"/>
        </w:rPr>
        <w:t xml:space="preserve">this is the correct format i found inside overleaf template and im pretty sure this is the right one. so you can check this for reference if needed [...] also let me know if you need any details to be added in research paper like personal details like my name and institution and stuff and make sure there is no ai filler like "PUT IMAGE HERE", "REPLACE THIS WITH REAL DATA" and ofc as mentioned no synthetic data to be used a actual dataset should be used so please crosscheck these things and format also</w:t>
      </w:r>
    </w:p>
    <w:p>
      <w:pPr>
        <w:spacing w:after="120" w:before="90" w:line="276"/>
      </w:pPr>
      <w:r>
        <w:rPr>
          <w:rFonts w:ascii="Calibri" w:cs="Calibri" w:eastAsia="Calibri" w:hAnsi="Calibri"/>
          <w:color w:val="5A5A5A"/>
          <w:sz w:val="20"/>
          <w:szCs w:val="20"/>
        </w:rPr>
        <w:t xml:space="preserve">Attached: the official Springer Nature LNCS Overleaf template.</w:t>
      </w:r>
    </w:p>
    <w:p>
      <w:pPr>
        <w:pStyle w:val="Heading2"/>
        <w:spacing w:after="120" w:before="260"/>
      </w:pPr>
      <w:r>
        <w:rPr>
          <w:rFonts w:ascii="Calibri" w:cs="Calibri" w:eastAsia="Calibri" w:hAnsi="Calibri"/>
          <w:b/>
          <w:bCs/>
          <w:color w:val="1F3864"/>
          <w:sz w:val="22"/>
          <w:szCs w:val="22"/>
        </w:rPr>
        <w:t xml:space="preserve">Prompt 8 — Author details</w:t>
      </w:r>
    </w:p>
    <w:p>
      <w:pPr>
        <w:pBdr>
          <w:left w:val="single" w:color="1F3864" w:sz="12" w:space="10"/>
        </w:pBdr>
        <w:spacing w:after="60" w:before="60" w:line="264"/>
        <w:ind w:left="340"/>
      </w:pPr>
      <w:r>
        <w:rPr>
          <w:rFonts w:ascii="Calibri" w:cs="Calibri" w:eastAsia="Calibri" w:hAnsi="Calibri"/>
          <w:i/>
          <w:iCs/>
          <w:color w:val="5A5A5A"/>
          <w:sz w:val="20"/>
          <w:szCs w:val="20"/>
        </w:rPr>
        <w:t xml:space="preserve">name: Ruchak Khatri</w:t>
      </w:r>
    </w:p>
    <w:p>
      <w:pPr>
        <w:pBdr>
          <w:left w:val="single" w:color="1F3864" w:sz="12" w:space="10"/>
        </w:pBdr>
        <w:spacing w:after="60" w:before="60" w:line="264"/>
        <w:ind w:left="340"/>
      </w:pPr>
      <w:r>
        <w:rPr>
          <w:rFonts w:ascii="Calibri" w:cs="Calibri" w:eastAsia="Calibri" w:hAnsi="Calibri"/>
          <w:i/>
          <w:iCs/>
          <w:color w:val="5A5A5A"/>
          <w:sz w:val="20"/>
          <w:szCs w:val="20"/>
        </w:rPr>
        <w:t xml:space="preserve">Department: Department of Computer Science</w:t>
      </w:r>
    </w:p>
    <w:p>
      <w:pPr>
        <w:pBdr>
          <w:left w:val="single" w:color="1F3864" w:sz="12" w:space="10"/>
        </w:pBdr>
        <w:spacing w:after="60" w:before="60" w:line="264"/>
        <w:ind w:left="340"/>
      </w:pPr>
      <w:r>
        <w:rPr>
          <w:rFonts w:ascii="Calibri" w:cs="Calibri" w:eastAsia="Calibri" w:hAnsi="Calibri"/>
          <w:i/>
          <w:iCs/>
          <w:color w:val="5A5A5A"/>
          <w:sz w:val="20"/>
          <w:szCs w:val="20"/>
        </w:rPr>
        <w:t xml:space="preserve">Institution: CHRIST (Deemed to be University), Bengaluru, India</w:t>
      </w:r>
    </w:p>
    <w:p>
      <w:pPr>
        <w:pBdr>
          <w:left w:val="single" w:color="1F3864" w:sz="12" w:space="10"/>
        </w:pBdr>
        <w:spacing w:after="60" w:before="60" w:line="264"/>
        <w:ind w:left="340"/>
      </w:pPr>
      <w:r>
        <w:rPr>
          <w:rFonts w:ascii="Calibri" w:cs="Calibri" w:eastAsia="Calibri" w:hAnsi="Calibri"/>
          <w:i/>
          <w:iCs/>
          <w:color w:val="5A5A5A"/>
          <w:sz w:val="20"/>
          <w:szCs w:val="20"/>
        </w:rPr>
        <w:t xml:space="preserve">email: ruchak.khatri@bcah.christuniversity.in</w:t>
      </w:r>
    </w:p>
    <w:p>
      <w:pPr>
        <w:pStyle w:val="Heading2"/>
        <w:spacing w:after="120" w:before="260"/>
      </w:pPr>
      <w:r>
        <w:rPr>
          <w:rFonts w:ascii="Calibri" w:cs="Calibri" w:eastAsia="Calibri" w:hAnsi="Calibri"/>
          <w:b/>
          <w:bCs/>
          <w:color w:val="1F3864"/>
          <w:sz w:val="22"/>
          <w:szCs w:val="22"/>
        </w:rPr>
        <w:t xml:space="preserve">Prompt 9 — Progress check</w:t>
      </w:r>
    </w:p>
    <w:p>
      <w:pPr>
        <w:pBdr>
          <w:left w:val="single" w:color="1F3864" w:sz="12" w:space="10"/>
        </w:pBdr>
        <w:spacing w:after="60" w:before="60" w:line="264"/>
        <w:ind w:left="340"/>
      </w:pPr>
      <w:r>
        <w:rPr>
          <w:rFonts w:ascii="Calibri" w:cs="Calibri" w:eastAsia="Calibri" w:hAnsi="Calibri"/>
          <w:i/>
          <w:iCs/>
          <w:color w:val="5A5A5A"/>
          <w:sz w:val="20"/>
          <w:szCs w:val="20"/>
        </w:rPr>
        <w:t xml:space="preserve">whats the status</w:t>
      </w:r>
    </w:p>
    <w:p>
      <w:pPr>
        <w:pStyle w:val="Heading2"/>
        <w:spacing w:after="120" w:before="260"/>
      </w:pPr>
      <w:r>
        <w:rPr>
          <w:rFonts w:ascii="Calibri" w:cs="Calibri" w:eastAsia="Calibri" w:hAnsi="Calibri"/>
          <w:b/>
          <w:bCs/>
          <w:color w:val="1F3864"/>
          <w:sz w:val="22"/>
          <w:szCs w:val="22"/>
        </w:rPr>
        <w:t xml:space="preserve">Prompt 10 — Defect report and external review findings</w:t>
      </w:r>
    </w:p>
    <w:p>
      <w:pPr>
        <w:spacing w:after="120" w:before="90" w:line="276"/>
      </w:pPr>
      <w:r>
        <w:rPr>
          <w:rFonts w:ascii="Calibri" w:cs="Calibri" w:eastAsia="Calibri" w:hAnsi="Calibri"/>
          <w:color w:val="5A5A5A"/>
          <w:sz w:val="20"/>
          <w:szCs w:val="20"/>
        </w:rPr>
        <w:t xml:space="preserve">The author reported three layout defects found by page-by-page inspection of the compiled PDF — legend text overlapping the bars in Figure 6, colliding axis labels in Figure 8, and a table floating into the reference list — and forwarded four items from an independent Gemini review of the manuscript for verification.</w:t>
      </w:r>
    </w:p>
    <w:p>
      <w:pPr>
        <w:pStyle w:val="Heading2"/>
        <w:spacing w:after="120" w:before="260"/>
      </w:pPr>
      <w:r>
        <w:rPr>
          <w:rFonts w:ascii="Calibri" w:cs="Calibri" w:eastAsia="Calibri" w:hAnsi="Calibri"/>
          <w:b/>
          <w:bCs/>
          <w:color w:val="1F3864"/>
          <w:sz w:val="22"/>
          <w:szCs w:val="22"/>
        </w:rPr>
        <w:t xml:space="preserve">Prompt 11 — This document</w:t>
      </w:r>
    </w:p>
    <w:p>
      <w:pPr>
        <w:pBdr>
          <w:left w:val="single" w:color="1F3864" w:sz="12" w:space="10"/>
        </w:pBdr>
        <w:spacing w:after="60" w:before="60" w:line="264"/>
        <w:ind w:left="340"/>
      </w:pPr>
      <w:r>
        <w:rPr>
          <w:rFonts w:ascii="Calibri" w:cs="Calibri" w:eastAsia="Calibri" w:hAnsi="Calibri"/>
          <w:i/>
          <w:iCs/>
          <w:color w:val="5A5A5A"/>
          <w:sz w:val="20"/>
          <w:szCs w:val="20"/>
        </w:rPr>
        <w:t xml:space="preserve">where is the prompt history? can i get that in doc format to submit that as well</w:t>
      </w:r>
    </w:p>
    <w:p>
      <w:r>
        <w:br w:type="page"/>
      </w:r>
    </w:p>
    <w:p>
      <w:pPr>
        <w:pStyle w:val="Heading1"/>
        <w:pBdr>
          <w:bottom w:val="single" w:color="BFBFBF" w:sz="6" w:space="6"/>
        </w:pBdr>
        <w:spacing w:after="160" w:before="360"/>
      </w:pPr>
      <w:r>
        <w:rPr>
          <w:rFonts w:ascii="Calibri" w:cs="Calibri" w:eastAsia="Calibri" w:hAnsi="Calibri"/>
          <w:b/>
          <w:bCs/>
          <w:color w:val="1F3864"/>
          <w:sz w:val="26"/>
          <w:szCs w:val="26"/>
        </w:rPr>
        <w:t xml:space="preserve">4.  Verification and quality control</w:t>
      </w:r>
    </w:p>
    <w:p>
      <w:pPr>
        <w:spacing w:after="120" w:before="0" w:line="276"/>
      </w:pPr>
      <w:r>
        <w:rPr>
          <w:rFonts w:ascii="Calibri" w:cs="Calibri" w:eastAsia="Calibri" w:hAnsi="Calibri"/>
          <w:color w:val="1A1A1A"/>
          <w:sz w:val="21"/>
          <w:szCs w:val="21"/>
        </w:rPr>
        <w:t xml:space="preserve">Because AI-generated material was used, each of the following was checked against a primary source rather than accepted as produced.</w:t>
      </w:r>
    </w:p>
    <w:p>
      <w:pPr>
        <w:pStyle w:val="Heading2"/>
        <w:spacing w:after="120" w:before="260"/>
      </w:pPr>
      <w:r>
        <w:rPr>
          <w:rFonts w:ascii="Calibri" w:cs="Calibri" w:eastAsia="Calibri" w:hAnsi="Calibri"/>
          <w:b/>
          <w:bCs/>
          <w:color w:val="1F3864"/>
          <w:sz w:val="22"/>
          <w:szCs w:val="22"/>
        </w:rPr>
        <w:t xml:space="preserve">4.1  Defects found by the author's inspection</w:t>
      </w:r>
    </w:p>
    <w:tbl>
      <w:tblPr>
        <w:tblW w:type="dxa" w:w="9026"/>
        <w:tblBorders>
          <w:top w:val="single" w:color="BFBFBF" w:sz="6"/>
          <w:left w:val="none"/>
          <w:bottom w:val="single" w:color="BFBFBF" w:sz="6"/>
          <w:right w:val="none"/>
          <w:insideH w:val="single" w:color="E4E4E4" w:sz="3"/>
          <w:insideV w:val="none"/>
        </w:tblBorders>
      </w:tblPr>
      <w:tblGrid>
        <w:gridCol w:w="4400"/>
        <w:gridCol w:w="4626"/>
      </w:tblGrid>
      <w:tr>
        <w:trPr>
          <w:tblHeader/>
        </w:trPr>
        <w:tc>
          <w:tcPr>
            <w:tcW w:type="dxa" w:w="4400"/>
            <w:shd w:fill="EDF1F8" w:color="auto"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Defect identified</w:t>
            </w:r>
          </w:p>
        </w:tc>
        <w:tc>
          <w:tcPr>
            <w:tcW w:type="dxa" w:w="4626"/>
            <w:shd w:fill="EDF1F8" w:color="auto"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Resolution</w:t>
            </w:r>
          </w:p>
        </w:tc>
      </w:tr>
      <w:tr>
        <w:tc>
          <w:tcPr>
            <w:tcW w:type="dxa" w:w="4400"/>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Figure 6: legend box overlapped the bars, and the paired value labels collided</w:t>
            </w:r>
          </w:p>
        </w:tc>
        <w:tc>
          <w:tcPr>
            <w:tcW w:type="dxa" w:w="4626"/>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Legend moved to a shared legend beneath both panels; value labels rotated</w:t>
            </w:r>
          </w:p>
        </w:tc>
      </w:tr>
      <w:tr>
        <w:tc>
          <w:tcPr>
            <w:tcW w:type="dxa" w:w="4400"/>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Figure 8: cumulative feature-block axis labels collided</w:t>
            </w:r>
          </w:p>
        </w:tc>
        <w:tc>
          <w:tcPr>
            <w:tcW w:type="dxa" w:w="4626"/>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Labels rotated to 25 degrees with anchored alignment</w:t>
            </w:r>
          </w:p>
        </w:tc>
      </w:tr>
      <w:tr>
        <w:tc>
          <w:tcPr>
            <w:tcW w:type="dxa" w:w="4400"/>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Table 9 floated into the reference list</w:t>
            </w:r>
          </w:p>
        </w:tc>
        <w:tc>
          <w:tcPr>
            <w:tcW w:type="dxa" w:w="4626"/>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Float barrier inserted before the bibliography and before the appendix</w:t>
            </w:r>
          </w:p>
        </w:tc>
      </w:tr>
    </w:tbl>
    <w:p>
      <w:pPr>
        <w:spacing w:after="160"/>
      </w:pPr>
    </w:p>
    <w:p>
      <w:pPr>
        <w:spacing w:after="120" w:before="0" w:line="276"/>
      </w:pPr>
      <w:r>
        <w:rPr>
          <w:rFonts w:ascii="Calibri" w:cs="Calibri" w:eastAsia="Calibri" w:hAnsi="Calibri"/>
          <w:color w:val="1A1A1A"/>
          <w:sz w:val="21"/>
          <w:szCs w:val="21"/>
        </w:rPr>
        <w:t xml:space="preserve">A systematic page-by-page review, prompted by these findings, identified and corrected six further issues of the same class in Figures 1, 4, 5, 7 and 9, in the appendix table header, and in table typography.</w:t>
      </w:r>
    </w:p>
    <w:p>
      <w:pPr>
        <w:pStyle w:val="Heading2"/>
        <w:spacing w:after="120" w:before="260"/>
      </w:pPr>
      <w:r>
        <w:rPr>
          <w:rFonts w:ascii="Calibri" w:cs="Calibri" w:eastAsia="Calibri" w:hAnsi="Calibri"/>
          <w:b/>
          <w:bCs/>
          <w:color w:val="1F3864"/>
          <w:sz w:val="22"/>
          <w:szCs w:val="22"/>
        </w:rPr>
        <w:t xml:space="preserve">4.2  Integrity problem found in the supplied literature artefacts</w:t>
      </w:r>
    </w:p>
    <w:p>
      <w:pPr>
        <w:spacing w:after="120" w:before="0" w:line="276"/>
      </w:pPr>
      <w:r>
        <w:rPr>
          <w:rFonts w:ascii="Calibri" w:cs="Calibri" w:eastAsia="Calibri" w:hAnsi="Calibri"/>
          <w:color w:val="1A1A1A"/>
          <w:sz w:val="21"/>
          <w:szCs w:val="21"/>
        </w:rPr>
        <w:t xml:space="preserve">The screening log and extraction table produced by the Colab harness were found to be unusable. Their decision reasons belonged to an unrelated study on dishonesty and observability experiments, and the decisions were inconsistent with this topic: Strack et al. (2014), the paper describing the very dataset used here, had been excluded as a “conceptual paper on algorithmic nudging”. Submitting them would have misrepresented the screening process.</w:t>
      </w:r>
    </w:p>
    <w:p>
      <w:pPr>
        <w:spacing w:after="120" w:before="0" w:line="276"/>
      </w:pPr>
      <w:r>
        <w:rPr>
          <w:rFonts w:ascii="Calibri" w:cs="Calibri" w:eastAsia="Calibri" w:hAnsi="Calibri"/>
          <w:color w:val="1A1A1A"/>
          <w:sz w:val="21"/>
          <w:szCs w:val="21"/>
        </w:rPr>
        <w:t xml:space="preserve">All 77 candidates were therefore re-screened against the pre-registered criteria, yielding 23 included studies, and the extraction table was rewritten from the retrieved abstracts. The search log itself, and the bibliography entries retrieved from OpenAlex, were verified as genuine and retained.</w:t>
      </w:r>
    </w:p>
    <w:p>
      <w:pPr>
        <w:pStyle w:val="Heading2"/>
        <w:spacing w:after="120" w:before="260"/>
      </w:pPr>
      <w:r>
        <w:rPr>
          <w:rFonts w:ascii="Calibri" w:cs="Calibri" w:eastAsia="Calibri" w:hAnsi="Calibri"/>
          <w:b/>
          <w:bCs/>
          <w:color w:val="1F3864"/>
          <w:sz w:val="22"/>
          <w:szCs w:val="22"/>
        </w:rPr>
        <w:t xml:space="preserve">4.3  External review findings, verified rather than assumed</w:t>
      </w:r>
    </w:p>
    <w:p>
      <w:pPr>
        <w:spacing w:after="120" w:before="0" w:line="276"/>
      </w:pPr>
      <w:r>
        <w:rPr>
          <w:rFonts w:ascii="Calibri" w:cs="Calibri" w:eastAsia="Calibri" w:hAnsi="Calibri"/>
          <w:color w:val="1A1A1A"/>
          <w:sz w:val="21"/>
          <w:szCs w:val="21"/>
        </w:rPr>
        <w:t xml:space="preserve">Four items raised by the independent Gemini review were checked against the compiled PDF and found to be false positives arising from PDF text-layer extraction, which does not reliably recover mathematical glyphs. The rendered document correctly shows the delta symbol in the abstract and in Sections 6.1 and 6.4, the “not an element of” symbol in Section 3, the full model ordering in Section 7, and the disputed comma in the abstract. No change was required; verifying rather than acting on these reports avoided introducing four errors into a correct document.</w:t>
      </w:r>
    </w:p>
    <w:p>
      <w:pPr>
        <w:pStyle w:val="Heading2"/>
        <w:spacing w:after="120" w:before="260"/>
      </w:pPr>
      <w:r>
        <w:rPr>
          <w:rFonts w:ascii="Calibri" w:cs="Calibri" w:eastAsia="Calibri" w:hAnsi="Calibri"/>
          <w:b/>
          <w:bCs/>
          <w:color w:val="1F3864"/>
          <w:sz w:val="22"/>
          <w:szCs w:val="22"/>
        </w:rPr>
        <w:t xml:space="preserve">4.4  Data authenticity</w:t>
      </w:r>
    </w:p>
    <w:p>
      <w:pPr>
        <w:spacing w:after="120" w:before="0" w:line="276"/>
      </w:pPr>
      <w:r>
        <w:rPr>
          <w:rFonts w:ascii="Calibri" w:cs="Calibri" w:eastAsia="Calibri" w:hAnsi="Calibri"/>
          <w:color w:val="1A1A1A"/>
          <w:sz w:val="21"/>
          <w:szCs w:val="21"/>
        </w:rPr>
        <w:t xml:space="preserve">No synthetic or simulated data was used. The pipeline performs exactly one data read, of the raw UCI file. Its integrity was verified against the published record:</w:t>
      </w:r>
    </w:p>
    <w:tbl>
      <w:tblPr>
        <w:tblW w:type="dxa" w:w="9026"/>
        <w:tblBorders>
          <w:top w:val="single" w:color="BFBFBF" w:sz="6"/>
          <w:left w:val="none"/>
          <w:bottom w:val="single" w:color="BFBFBF" w:sz="6"/>
          <w:right w:val="none"/>
          <w:insideH w:val="single" w:color="E4E4E4" w:sz="3"/>
          <w:insideV w:val="none"/>
        </w:tblBorders>
      </w:tblPr>
      <w:tblGrid>
        <w:gridCol w:w="2600"/>
        <w:gridCol w:w="3400"/>
        <w:gridCol w:w="3026"/>
      </w:tblGrid>
      <w:tr>
        <w:trPr>
          <w:tblHeader/>
        </w:trPr>
        <w:tc>
          <w:tcPr>
            <w:tcW w:type="dxa" w:w="2600"/>
            <w:shd w:fill="EDF1F8" w:color="auto"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Property</w:t>
            </w:r>
          </w:p>
        </w:tc>
        <w:tc>
          <w:tcPr>
            <w:tcW w:type="dxa" w:w="3400"/>
            <w:shd w:fill="EDF1F8" w:color="auto"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Local file</w:t>
            </w:r>
          </w:p>
        </w:tc>
        <w:tc>
          <w:tcPr>
            <w:tcW w:type="dxa" w:w="3026"/>
            <w:shd w:fill="EDF1F8" w:color="auto" w:val="clear"/>
            <w:tcMar>
              <w:top w:type="dxa" w:w="70"/>
              <w:left w:type="dxa" w:w="110"/>
              <w:bottom w:type="dxa" w:w="70"/>
              <w:right w:type="dxa" w:w="110"/>
            </w:tcMar>
          </w:tcPr>
          <w:p>
            <w:pPr>
              <w:spacing w:after="0" w:line="252"/>
            </w:pPr>
            <w:r>
              <w:rPr>
                <w:rFonts w:ascii="Calibri" w:cs="Calibri" w:eastAsia="Calibri" w:hAnsi="Calibri"/>
                <w:b/>
                <w:bCs/>
                <w:color w:val="1A1A1A"/>
                <w:sz w:val="19"/>
                <w:szCs w:val="19"/>
              </w:rPr>
              <w:t xml:space="preserve">UCI published record</w:t>
            </w:r>
          </w:p>
        </w:tc>
      </w:tr>
      <w:tr>
        <w:tc>
          <w:tcPr>
            <w:tcW w:type="dxa" w:w="2600"/>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Rows × columns</w:t>
            </w:r>
          </w:p>
        </w:tc>
        <w:tc>
          <w:tcPr>
            <w:tcW w:type="dxa" w:w="3400"/>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101,766 × 50</w:t>
            </w:r>
          </w:p>
        </w:tc>
        <w:tc>
          <w:tcPr>
            <w:tcW w:type="dxa" w:w="3026"/>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101,766 × 50</w:t>
            </w:r>
          </w:p>
        </w:tc>
      </w:tr>
      <w:tr>
        <w:tc>
          <w:tcPr>
            <w:tcW w:type="dxa" w:w="2600"/>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Unique patients</w:t>
            </w:r>
          </w:p>
        </w:tc>
        <w:tc>
          <w:tcPr>
            <w:tcW w:type="dxa" w:w="3400"/>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71,518</w:t>
            </w:r>
          </w:p>
        </w:tc>
        <w:tc>
          <w:tcPr>
            <w:tcW w:type="dxa" w:w="3026"/>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71,518</w:t>
            </w:r>
          </w:p>
        </w:tc>
      </w:tr>
      <w:tr>
        <w:tc>
          <w:tcPr>
            <w:tcW w:type="dxa" w:w="2600"/>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Class distribution</w:t>
            </w:r>
          </w:p>
        </w:tc>
        <w:tc>
          <w:tcPr>
            <w:tcW w:type="dxa" w:w="3400"/>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NO 54,864 / &gt;30 35,545 / &lt;30 11,357</w:t>
            </w:r>
          </w:p>
        </w:tc>
        <w:tc>
          <w:tcPr>
            <w:tcW w:type="dxa" w:w="3026"/>
            <w:tcMar>
              <w:top w:type="dxa" w:w="70"/>
              <w:left w:type="dxa" w:w="110"/>
              <w:bottom w:type="dxa" w:w="70"/>
              <w:right w:type="dxa" w:w="110"/>
            </w:tcMar>
          </w:tcPr>
          <w:p>
            <w:pPr>
              <w:spacing w:after="0" w:line="252"/>
            </w:pPr>
            <w:r>
              <w:rPr>
                <w:rFonts w:ascii="Calibri" w:cs="Calibri" w:eastAsia="Calibri" w:hAnsi="Calibri"/>
                <w:color w:val="1A1A1A"/>
                <w:sz w:val="19"/>
                <w:szCs w:val="19"/>
              </w:rPr>
              <w:t xml:space="preserve">identical</w:t>
            </w:r>
          </w:p>
        </w:tc>
      </w:tr>
    </w:tbl>
    <w:p>
      <w:pPr>
        <w:spacing w:after="160"/>
      </w:pPr>
    </w:p>
    <w:p>
      <w:pPr>
        <w:spacing w:after="120" w:before="0" w:line="276"/>
      </w:pPr>
      <w:r>
        <w:rPr>
          <w:rFonts w:ascii="Calibri" w:cs="Calibri" w:eastAsia="Calibri" w:hAnsi="Calibri"/>
          <w:color w:val="1A1A1A"/>
          <w:sz w:val="21"/>
          <w:szCs w:val="21"/>
        </w:rPr>
        <w:t xml:space="preserve">SHA-256: </w:t>
      </w:r>
      <w:r>
        <w:rPr>
          <w:rFonts w:ascii="Consolas" w:cs="Consolas" w:eastAsia="Consolas" w:hAnsi="Consolas"/>
          <w:color w:val="5A5A5A"/>
          <w:sz w:val="17"/>
          <w:szCs w:val="17"/>
        </w:rPr>
        <w:t xml:space="preserve">0689e7ec031237dc63031b938805c48377748761a3b26acab621567afa24df97</w:t>
      </w:r>
    </w:p>
    <w:p>
      <w:pPr>
        <w:spacing w:after="120" w:before="0" w:line="276"/>
      </w:pPr>
      <w:r>
        <w:rPr>
          <w:rFonts w:ascii="Calibri" w:cs="Calibri" w:eastAsia="Calibri" w:hAnsi="Calibri"/>
          <w:color w:val="1A1A1A"/>
          <w:sz w:val="21"/>
          <w:szCs w:val="21"/>
        </w:rPr>
        <w:t xml:space="preserve">The word “synthetic” appears twice in the paper. Both occurrences refer to SMOTE — Synthetic Minority Over-sampling Technique — one of the published methods evaluated, and found harmful, in Section 6.3. Neither refers to fabricated data.</w:t>
      </w:r>
    </w:p>
    <w:p>
      <w:pPr>
        <w:pStyle w:val="Heading2"/>
        <w:spacing w:after="120" w:before="260"/>
      </w:pPr>
      <w:r>
        <w:rPr>
          <w:rFonts w:ascii="Calibri" w:cs="Calibri" w:eastAsia="Calibri" w:hAnsi="Calibri"/>
          <w:b/>
          <w:bCs/>
          <w:color w:val="1F3864"/>
          <w:sz w:val="22"/>
          <w:szCs w:val="22"/>
        </w:rPr>
        <w:t xml:space="preserve">4.5  Error found and corrected during the analysis</w:t>
      </w:r>
    </w:p>
    <w:p>
      <w:pPr>
        <w:spacing w:after="120" w:before="0" w:line="276"/>
      </w:pPr>
      <w:r>
        <w:rPr>
          <w:rFonts w:ascii="Calibri" w:cs="Calibri" w:eastAsia="Calibri" w:hAnsi="Calibri"/>
          <w:color w:val="1A1A1A"/>
          <w:sz w:val="21"/>
          <w:szCs w:val="21"/>
        </w:rPr>
        <w:t xml:space="preserve">An error in the evaluation code was identified and corrected before submission. The top-decile alert metric selected cases by thresholding, which for the isotonic-recalibrated model flagged 4,115 encounters instead of the intended 2,476, because isotonic regression collapses predictions onto roughly one hundred distinct values. Selection is now by rank. This corrected that model's reported sensitivity from 0.341 to 0.232, a value then verified independently. Models with continuous outputs were unaffected.</w:t>
      </w:r>
    </w:p>
    <w:p>
      <w:pPr>
        <w:pStyle w:val="Heading1"/>
        <w:pBdr>
          <w:bottom w:val="single" w:color="BFBFBF" w:sz="6" w:space="6"/>
        </w:pBdr>
        <w:spacing w:after="160" w:before="360"/>
      </w:pPr>
      <w:r>
        <w:rPr>
          <w:rFonts w:ascii="Calibri" w:cs="Calibri" w:eastAsia="Calibri" w:hAnsi="Calibri"/>
          <w:b/>
          <w:bCs/>
          <w:color w:val="1F3864"/>
          <w:sz w:val="26"/>
          <w:szCs w:val="26"/>
        </w:rPr>
        <w:t xml:space="preserve">5.  Reproducibility</w:t>
      </w:r>
    </w:p>
    <w:p>
      <w:pPr>
        <w:spacing w:after="120" w:before="0" w:line="276"/>
      </w:pPr>
      <w:r>
        <w:rPr>
          <w:rFonts w:ascii="Calibri" w:cs="Calibri" w:eastAsia="Calibri" w:hAnsi="Calibri"/>
          <w:color w:val="1A1A1A"/>
          <w:sz w:val="21"/>
          <w:szCs w:val="21"/>
        </w:rPr>
        <w:t xml:space="preserve">All randomness is seeded. The pipeline was executed end to end several times during development, and the final re-execution reproduced every reported figure exactly — LightGBM AUROC 0.6770, AUPRC 0.2228, SMOTE-NC AUPRC 0.1554, and a net-benefit zero crossing of 0.113 — confirming that the run is deterministic.</w:t>
      </w:r>
    </w:p>
    <w:p>
      <w:pPr>
        <w:spacing w:after="40" w:before="40"/>
        <w:ind w:left="340"/>
      </w:pPr>
      <w:r>
        <w:rPr>
          <w:rFonts w:ascii="Consolas" w:cs="Consolas" w:eastAsia="Consolas" w:hAnsi="Consolas"/>
          <w:color w:val="5A5A5A"/>
          <w:sz w:val="17"/>
          <w:szCs w:val="17"/>
        </w:rPr>
        <w:t xml:space="preserve">pip install numpy pandas scikit-learn matplotlib scipy xgboost lightgbm shap imbalanced-learn</w:t>
      </w:r>
    </w:p>
    <w:p>
      <w:pPr>
        <w:spacing w:after="40" w:before="40"/>
        <w:ind w:left="340"/>
      </w:pPr>
      <w:r>
        <w:rPr>
          <w:rFonts w:ascii="Consolas" w:cs="Consolas" w:eastAsia="Consolas" w:hAnsi="Consolas"/>
          <w:color w:val="5A5A5A"/>
          <w:sz w:val="17"/>
          <w:szCs w:val="17"/>
        </w:rPr>
        <w:t xml:space="preserve">python3 src/analysis.py</w:t>
      </w:r>
    </w:p>
    <w:p>
      <w:pPr>
        <w:spacing w:after="40" w:before="40"/>
        <w:ind w:left="340"/>
      </w:pPr>
      <w:r>
        <w:rPr>
          <w:rFonts w:ascii="Consolas" w:cs="Consolas" w:eastAsia="Consolas" w:hAnsi="Consolas"/>
          <w:color w:val="5A5A5A"/>
          <w:sz w:val="17"/>
          <w:szCs w:val="17"/>
        </w:rPr>
        <w:t xml:space="preserve">python3 src/screening.py</w:t>
      </w:r>
    </w:p>
    <w:p>
      <w:pPr>
        <w:spacing w:after="40" w:before="40"/>
        <w:ind w:left="340"/>
      </w:pPr>
      <w:r>
        <w:rPr>
          <w:rFonts w:ascii="Consolas" w:cs="Consolas" w:eastAsia="Consolas" w:hAnsi="Consolas"/>
          <w:color w:val="5A5A5A"/>
          <w:sz w:val="17"/>
          <w:szCs w:val="17"/>
        </w:rPr>
        <w:t xml:space="preserve">python3 src/make_tables.py</w:t>
      </w:r>
    </w:p>
    <w:p>
      <w:pPr>
        <w:spacing w:after="40" w:before="40"/>
        <w:ind w:left="340"/>
      </w:pPr>
      <w:r>
        <w:rPr>
          <w:rFonts w:ascii="Consolas" w:cs="Consolas" w:eastAsia="Consolas" w:hAnsi="Consolas"/>
          <w:color w:val="5A5A5A"/>
          <w:sz w:val="17"/>
          <w:szCs w:val="17"/>
        </w:rPr>
        <w:t xml:space="preserve">cd paper &amp;&amp; pdflatex main &amp;&amp; bibtex main &amp;&amp; pdflatex main &amp;&amp; pdflatex main</w:t>
      </w:r>
    </w:p>
    <w:p>
      <w:pPr>
        <w:pStyle w:val="Heading1"/>
        <w:pBdr>
          <w:bottom w:val="single" w:color="BFBFBF" w:sz="6" w:space="6"/>
        </w:pBdr>
        <w:spacing w:after="160" w:before="360"/>
      </w:pPr>
      <w:r>
        <w:rPr>
          <w:rFonts w:ascii="Calibri" w:cs="Calibri" w:eastAsia="Calibri" w:hAnsi="Calibri"/>
          <w:b/>
          <w:bCs/>
          <w:color w:val="1F3864"/>
          <w:sz w:val="26"/>
          <w:szCs w:val="26"/>
        </w:rPr>
        <w:t xml:space="preserve">6.  Declaration</w:t>
      </w:r>
    </w:p>
    <w:p>
      <w:pPr>
        <w:spacing w:after="120" w:before="0" w:line="276"/>
      </w:pPr>
      <w:r>
        <w:rPr>
          <w:rFonts w:ascii="Calibri" w:cs="Calibri" w:eastAsia="Calibri" w:hAnsi="Calibri"/>
          <w:color w:val="1A1A1A"/>
          <w:sz w:val="21"/>
          <w:szCs w:val="21"/>
        </w:rPr>
        <w:t xml:space="preserve">I declare that this submission was prepared with the AI assistance described above, that the assistance is disclosed in full, and that I have verified the data, the results and the literature record against primary sources. The interpretation of the findings and the final text are my own responsibility.</w:t>
      </w:r>
    </w:p>
    <w:p>
      <w:pPr>
        <w:spacing w:after="400"/>
      </w:pPr>
    </w:p>
    <w:p>
      <w:pPr>
        <w:spacing w:after="160" w:before="0" w:line="276"/>
      </w:pPr>
      <w:r>
        <w:rPr>
          <w:rFonts w:ascii="Calibri" w:cs="Calibri" w:eastAsia="Calibri" w:hAnsi="Calibri"/>
          <w:color w:val="1A1A1A"/>
          <w:sz w:val="21"/>
          <w:szCs w:val="21"/>
        </w:rPr>
        <w:t xml:space="preserve">Signed:  ..................................................        Date:  ................................</w:t>
      </w:r>
    </w:p>
    <w:p>
      <w:pPr>
        <w:spacing w:after="120" w:before="0" w:line="276"/>
      </w:pPr>
      <w:r>
        <w:rPr>
          <w:rFonts w:ascii="Calibri" w:cs="Calibri" w:eastAsia="Calibri" w:hAnsi="Calibri"/>
          <w:b/>
          <w:bCs/>
          <w:color w:val="1A1A1A"/>
          <w:sz w:val="21"/>
          <w:szCs w:val="21"/>
        </w:rPr>
        <w:t xml:space="preserve">Ruchak Khatri</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7"/>
        <w:szCs w:val="17"/>
      </w:rPr>
      <w:t xml:space="preserve">Prompt history — R. Khatri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20" w:hanging="220"/>
      </w:pPr>
    </w:lvl>
  </w:abstractNum>
  <w:abstractNum w:abstractNumId="3" w15:restartNumberingAfterBreak="0">
    <w:multiLevelType w:val="hybridMultilevel"/>
    <w:lvl w:ilvl="0" w15:tentative="1">
      <w:start w:val="1"/>
      <w:numFmt w:val="decimal"/>
      <w:lvlText w:val="%1."/>
      <w:lvlJc w:val="start"/>
      <w:pPr>
        <w:ind w:left="42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 of AI Assistance and Complete Prompt History</dc:title>
  <dc:creator>Ruchak Khatri</dc:creator>
  <cp:lastModifiedBy>Un-named</cp:lastModifiedBy>
  <cp:revision>1</cp:revision>
  <dcterms:created xsi:type="dcterms:W3CDTF">2026-09-21T10:42:14.647Z</dcterms:created>
  <dcterms:modified xsi:type="dcterms:W3CDTF">2026-09-21T10:42:14.647Z</dcterms:modified>
</cp:coreProperties>
</file>

<file path=docProps/custom.xml><?xml version="1.0" encoding="utf-8"?>
<Properties xmlns="http://schemas.openxmlformats.org/officeDocument/2006/custom-properties" xmlns:vt="http://schemas.openxmlformats.org/officeDocument/2006/docPropsVTypes"/>
</file>